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6" w:type="dxa"/>
        <w:jc w:val="center"/>
        <w:tblLayout w:type="fixed"/>
        <w:tblLook w:val="04A0" w:firstRow="1" w:lastRow="0" w:firstColumn="1" w:lastColumn="0" w:noHBand="0" w:noVBand="1"/>
      </w:tblPr>
      <w:tblGrid>
        <w:gridCol w:w="3622"/>
        <w:gridCol w:w="455"/>
        <w:gridCol w:w="2303"/>
        <w:gridCol w:w="3190"/>
        <w:gridCol w:w="566"/>
      </w:tblGrid>
      <w:tr w:rsidR="00CC0840" w:rsidRPr="00D224B1" w14:paraId="2B1B531B" w14:textId="77777777" w:rsidTr="00CC0840">
        <w:trPr>
          <w:gridAfter w:val="1"/>
          <w:wAfter w:w="566" w:type="dxa"/>
          <w:trHeight w:val="620"/>
          <w:jc w:val="center"/>
        </w:trPr>
        <w:tc>
          <w:tcPr>
            <w:tcW w:w="3622" w:type="dxa"/>
            <w:hideMark/>
          </w:tcPr>
          <w:p w14:paraId="634C8C56" w14:textId="36015428" w:rsidR="00CC0840" w:rsidRPr="00370028" w:rsidRDefault="004E3F44" w:rsidP="00BC2D67">
            <w:pPr>
              <w:widowControl w:val="0"/>
              <w:spacing w:before="120"/>
              <w:rPr>
                <w:b/>
                <w:sz w:val="28"/>
                <w:szCs w:val="28"/>
                <w:lang w:eastAsia="ru-RU"/>
              </w:rPr>
            </w:pPr>
            <w:bookmarkStart w:id="0" w:name="_GoBack"/>
            <w:bookmarkEnd w:id="0"/>
            <w:r>
              <w:rPr>
                <w:sz w:val="28"/>
                <w:szCs w:val="28"/>
                <w:lang w:eastAsia="ru-RU"/>
              </w:rPr>
              <w:t xml:space="preserve"> </w:t>
            </w:r>
            <w:r w:rsidR="00BD7121">
              <w:rPr>
                <w:sz w:val="28"/>
                <w:szCs w:val="28"/>
                <w:lang w:eastAsia="ru-RU"/>
              </w:rPr>
              <w:t>06.07.</w:t>
            </w:r>
            <w:r w:rsidR="008F06B8">
              <w:rPr>
                <w:sz w:val="28"/>
                <w:szCs w:val="28"/>
                <w:lang w:eastAsia="ru-RU"/>
              </w:rPr>
              <w:t>2023</w:t>
            </w:r>
            <w:r w:rsidR="00CC0840" w:rsidRPr="00370028">
              <w:rPr>
                <w:sz w:val="28"/>
                <w:szCs w:val="28"/>
                <w:lang w:eastAsia="ru-RU"/>
              </w:rPr>
              <w:t xml:space="preserve"> р.</w:t>
            </w:r>
          </w:p>
        </w:tc>
        <w:tc>
          <w:tcPr>
            <w:tcW w:w="2758" w:type="dxa"/>
            <w:gridSpan w:val="2"/>
            <w:hideMark/>
          </w:tcPr>
          <w:p w14:paraId="0AB0A599" w14:textId="77777777" w:rsidR="00CC0840" w:rsidRPr="00370028" w:rsidRDefault="00CC0840" w:rsidP="00071E1A">
            <w:pPr>
              <w:widowControl w:val="0"/>
              <w:spacing w:before="120"/>
              <w:ind w:left="-188"/>
              <w:jc w:val="center"/>
              <w:rPr>
                <w:b/>
                <w:sz w:val="28"/>
                <w:szCs w:val="28"/>
                <w:lang w:eastAsia="ru-RU"/>
              </w:rPr>
            </w:pPr>
            <w:r w:rsidRPr="00370028">
              <w:rPr>
                <w:sz w:val="28"/>
                <w:szCs w:val="28"/>
                <w:lang w:eastAsia="ru-RU"/>
              </w:rPr>
              <w:t>Київ</w:t>
            </w:r>
          </w:p>
        </w:tc>
        <w:tc>
          <w:tcPr>
            <w:tcW w:w="3190" w:type="dxa"/>
            <w:hideMark/>
          </w:tcPr>
          <w:p w14:paraId="35CD96B4" w14:textId="7AD77352" w:rsidR="00CC0840" w:rsidRPr="00370028" w:rsidRDefault="004E3F44" w:rsidP="00BC2D67">
            <w:pPr>
              <w:widowControl w:val="0"/>
              <w:spacing w:before="120"/>
              <w:ind w:firstLine="567"/>
              <w:rPr>
                <w:b/>
                <w:sz w:val="28"/>
                <w:szCs w:val="28"/>
                <w:lang w:eastAsia="ru-RU"/>
              </w:rPr>
            </w:pPr>
            <w:r>
              <w:rPr>
                <w:sz w:val="28"/>
                <w:szCs w:val="28"/>
                <w:lang w:eastAsia="ru-RU"/>
              </w:rPr>
              <w:t xml:space="preserve">               № </w:t>
            </w:r>
            <w:r w:rsidR="00BD7121">
              <w:rPr>
                <w:sz w:val="28"/>
                <w:szCs w:val="28"/>
                <w:lang w:eastAsia="ru-RU"/>
              </w:rPr>
              <w:t>754</w:t>
            </w:r>
          </w:p>
        </w:tc>
      </w:tr>
      <w:tr w:rsidR="00F14508" w:rsidRPr="00F14508" w14:paraId="52F14B5E" w14:textId="77777777" w:rsidTr="008F06B8">
        <w:tblPrEx>
          <w:jc w:val="left"/>
          <w:tblLook w:val="01E0" w:firstRow="1" w:lastRow="1" w:firstColumn="1" w:lastColumn="1" w:noHBand="0" w:noVBand="0"/>
        </w:tblPrEx>
        <w:tc>
          <w:tcPr>
            <w:tcW w:w="4077" w:type="dxa"/>
            <w:gridSpan w:val="2"/>
          </w:tcPr>
          <w:p w14:paraId="1D5AD4EA" w14:textId="7533ADEB" w:rsidR="00D674D0" w:rsidRDefault="00BC2D67" w:rsidP="008F06B8">
            <w:pPr>
              <w:jc w:val="both"/>
              <w:rPr>
                <w:noProof/>
                <w:sz w:val="28"/>
                <w:szCs w:val="28"/>
              </w:rPr>
            </w:pPr>
            <w:r w:rsidRPr="00A57220">
              <w:rPr>
                <w:bCs/>
                <w:sz w:val="28"/>
                <w:szCs w:val="28"/>
              </w:rPr>
              <w:t xml:space="preserve">Про затвердження </w:t>
            </w:r>
            <w:r w:rsidR="00195E88">
              <w:rPr>
                <w:bCs/>
                <w:sz w:val="28"/>
                <w:szCs w:val="28"/>
              </w:rPr>
              <w:t>П</w:t>
            </w:r>
            <w:r w:rsidRPr="00A57220">
              <w:rPr>
                <w:bCs/>
                <w:sz w:val="28"/>
                <w:szCs w:val="28"/>
              </w:rPr>
              <w:t>орядку скликання та дистанційного проведення загальних зборів учасників корпоративного інвестиційного фонду</w:t>
            </w:r>
            <w:r w:rsidR="006F07A4" w:rsidRPr="00F14508">
              <w:rPr>
                <w:noProof/>
                <w:sz w:val="28"/>
                <w:szCs w:val="28"/>
              </w:rPr>
              <w:t xml:space="preserve"> </w:t>
            </w:r>
            <w:r>
              <w:rPr>
                <w:sz w:val="28"/>
                <w:szCs w:val="28"/>
              </w:rPr>
              <w:t>у період дії воєнного стану</w:t>
            </w:r>
          </w:p>
          <w:p w14:paraId="525D02DF" w14:textId="77777777" w:rsidR="007D162F" w:rsidRDefault="007D162F" w:rsidP="00BC2D67">
            <w:pPr>
              <w:ind w:right="-136"/>
              <w:rPr>
                <w:noProof/>
                <w:sz w:val="28"/>
                <w:szCs w:val="28"/>
              </w:rPr>
            </w:pPr>
          </w:p>
          <w:p w14:paraId="05BD968B" w14:textId="365EC6AE" w:rsidR="00BC2D67" w:rsidRPr="00F14508" w:rsidRDefault="00BC2D67" w:rsidP="00BC2D67">
            <w:pPr>
              <w:ind w:right="-136"/>
              <w:rPr>
                <w:noProof/>
                <w:sz w:val="28"/>
                <w:szCs w:val="28"/>
              </w:rPr>
            </w:pPr>
          </w:p>
        </w:tc>
        <w:tc>
          <w:tcPr>
            <w:tcW w:w="6059" w:type="dxa"/>
            <w:gridSpan w:val="3"/>
          </w:tcPr>
          <w:p w14:paraId="55450EE3" w14:textId="77777777" w:rsidR="00BD23C9" w:rsidRPr="00F14508" w:rsidRDefault="00BD23C9" w:rsidP="00071E1A">
            <w:pPr>
              <w:ind w:left="972"/>
              <w:jc w:val="both"/>
              <w:rPr>
                <w:noProof/>
                <w:sz w:val="28"/>
                <w:szCs w:val="28"/>
              </w:rPr>
            </w:pPr>
          </w:p>
          <w:p w14:paraId="555903BD" w14:textId="77777777" w:rsidR="00BD23C9" w:rsidRPr="00F14508" w:rsidRDefault="00BD23C9" w:rsidP="00071E1A">
            <w:pPr>
              <w:ind w:left="452"/>
              <w:rPr>
                <w:noProof/>
                <w:sz w:val="28"/>
                <w:szCs w:val="28"/>
              </w:rPr>
            </w:pPr>
          </w:p>
        </w:tc>
      </w:tr>
    </w:tbl>
    <w:p w14:paraId="2B797AE5" w14:textId="7F9B9D3E" w:rsidR="00B73C0E" w:rsidRPr="00F14508" w:rsidRDefault="00BC2D67" w:rsidP="000000D1">
      <w:pPr>
        <w:ind w:firstLine="567"/>
        <w:jc w:val="both"/>
        <w:rPr>
          <w:noProof/>
          <w:sz w:val="28"/>
          <w:szCs w:val="28"/>
        </w:rPr>
      </w:pPr>
      <w:r w:rsidRPr="00F14508">
        <w:rPr>
          <w:noProof/>
          <w:sz w:val="28"/>
          <w:szCs w:val="28"/>
          <w:lang w:eastAsia="ru-RU"/>
        </w:rPr>
        <w:t>Відповідно до статті 6, пункт</w:t>
      </w:r>
      <w:r w:rsidR="002D6F41">
        <w:rPr>
          <w:noProof/>
          <w:sz w:val="28"/>
          <w:szCs w:val="28"/>
          <w:lang w:eastAsia="ru-RU"/>
        </w:rPr>
        <w:t>ів</w:t>
      </w:r>
      <w:r w:rsidRPr="00F14508">
        <w:rPr>
          <w:noProof/>
          <w:sz w:val="28"/>
          <w:szCs w:val="28"/>
          <w:lang w:eastAsia="ru-RU"/>
        </w:rPr>
        <w:t xml:space="preserve"> </w:t>
      </w:r>
      <w:r w:rsidRPr="00F14508">
        <w:rPr>
          <w:rStyle w:val="fontstyle01"/>
          <w:rFonts w:ascii="Times New Roman" w:hAnsi="Times New Roman"/>
          <w:color w:val="auto"/>
        </w:rPr>
        <w:t>37</w:t>
      </w:r>
      <w:r w:rsidRPr="00F14508">
        <w:rPr>
          <w:rStyle w:val="fontstyle01"/>
          <w:rFonts w:ascii="Times New Roman" w:hAnsi="Times New Roman"/>
          <w:color w:val="auto"/>
          <w:vertAlign w:val="superscript"/>
        </w:rPr>
        <w:t>26</w:t>
      </w:r>
      <w:r w:rsidR="002D6F41">
        <w:rPr>
          <w:rStyle w:val="fontstyle01"/>
          <w:rFonts w:ascii="Times New Roman" w:hAnsi="Times New Roman"/>
          <w:color w:val="auto"/>
          <w:vertAlign w:val="superscript"/>
        </w:rPr>
        <w:t xml:space="preserve"> </w:t>
      </w:r>
      <w:r w:rsidR="002D6F41">
        <w:rPr>
          <w:rStyle w:val="fontstyle01"/>
          <w:rFonts w:ascii="Times New Roman" w:hAnsi="Times New Roman"/>
          <w:color w:val="auto"/>
        </w:rPr>
        <w:t xml:space="preserve">та </w:t>
      </w:r>
      <w:r w:rsidR="002D6F41" w:rsidRPr="00F14508">
        <w:rPr>
          <w:rStyle w:val="fontstyle01"/>
          <w:rFonts w:ascii="Times New Roman" w:hAnsi="Times New Roman"/>
          <w:color w:val="auto"/>
        </w:rPr>
        <w:t>37</w:t>
      </w:r>
      <w:r w:rsidR="002D6F41">
        <w:rPr>
          <w:rStyle w:val="fontstyle01"/>
          <w:rFonts w:ascii="Times New Roman" w:hAnsi="Times New Roman"/>
          <w:color w:val="auto"/>
          <w:vertAlign w:val="superscript"/>
        </w:rPr>
        <w:t>27</w:t>
      </w:r>
      <w:r>
        <w:rPr>
          <w:rStyle w:val="fontstyle01"/>
          <w:rFonts w:ascii="Times New Roman" w:hAnsi="Times New Roman"/>
          <w:color w:val="auto"/>
        </w:rPr>
        <w:t xml:space="preserve"> частини другої статті 7 </w:t>
      </w:r>
      <w:r w:rsidRPr="00F14508">
        <w:rPr>
          <w:sz w:val="28"/>
          <w:szCs w:val="28"/>
        </w:rPr>
        <w:t xml:space="preserve">Закону України «Про державне регулювання ринків капіталу та організованих товарних ринків», статті </w:t>
      </w:r>
      <w:r w:rsidRPr="00F14508">
        <w:rPr>
          <w:rStyle w:val="fontstyle01"/>
          <w:rFonts w:ascii="Times New Roman" w:hAnsi="Times New Roman"/>
          <w:color w:val="auto"/>
        </w:rPr>
        <w:t>1</w:t>
      </w:r>
      <w:r w:rsidRPr="00F14508">
        <w:rPr>
          <w:rStyle w:val="fontstyle01"/>
          <w:rFonts w:ascii="Times New Roman" w:hAnsi="Times New Roman"/>
          <w:color w:val="auto"/>
          <w:vertAlign w:val="superscript"/>
        </w:rPr>
        <w:t>1</w:t>
      </w:r>
      <w:r w:rsidRPr="00F14508">
        <w:rPr>
          <w:rStyle w:val="rvts9"/>
          <w:bCs/>
          <w:sz w:val="28"/>
          <w:szCs w:val="28"/>
          <w:shd w:val="clear" w:color="auto" w:fill="FFFFFF"/>
        </w:rPr>
        <w:t xml:space="preserve"> </w:t>
      </w:r>
      <w:r w:rsidRPr="00F14508">
        <w:rPr>
          <w:sz w:val="28"/>
          <w:szCs w:val="28"/>
        </w:rPr>
        <w:t>Закону України «</w:t>
      </w:r>
      <w:r w:rsidRPr="00F14508">
        <w:rPr>
          <w:bCs/>
          <w:sz w:val="28"/>
          <w:szCs w:val="28"/>
          <w:shd w:val="clear" w:color="auto" w:fill="FFFFFF"/>
        </w:rPr>
        <w:t xml:space="preserve">Про забезпечення прав і свобод громадян та правовий режим на тимчасово окупованій території України», </w:t>
      </w:r>
      <w:r w:rsidRPr="00F14508">
        <w:rPr>
          <w:sz w:val="28"/>
          <w:szCs w:val="28"/>
        </w:rPr>
        <w:t>у зв’язку з введенням воєнного стану відповідно до Указу Президента України №</w:t>
      </w:r>
      <w:r>
        <w:rPr>
          <w:sz w:val="28"/>
          <w:szCs w:val="28"/>
        </w:rPr>
        <w:t xml:space="preserve"> </w:t>
      </w:r>
      <w:r w:rsidRPr="00F14508">
        <w:rPr>
          <w:sz w:val="28"/>
          <w:szCs w:val="28"/>
        </w:rPr>
        <w:t>64/2022 від 24.02.2022р., з урахуванням статті 19 Закону України «Про правовий режим воєнного стану»,  з метою мінімізації негативного впливу наслідків військової агресії Російської Федерації проти України та сприяння стабільності ринків капіталу</w:t>
      </w:r>
      <w:r w:rsidR="00424225" w:rsidRPr="00F14508">
        <w:rPr>
          <w:sz w:val="28"/>
          <w:szCs w:val="28"/>
        </w:rPr>
        <w:t>,</w:t>
      </w:r>
    </w:p>
    <w:p w14:paraId="1BDD3A43" w14:textId="77777777" w:rsidR="004F1F9E" w:rsidRDefault="004F1F9E" w:rsidP="000000D1">
      <w:pPr>
        <w:ind w:firstLine="567"/>
        <w:jc w:val="both"/>
        <w:rPr>
          <w:noProof/>
          <w:sz w:val="28"/>
          <w:szCs w:val="28"/>
        </w:rPr>
      </w:pPr>
    </w:p>
    <w:p w14:paraId="6E6C7263" w14:textId="21BE4802" w:rsidR="00BD23C9" w:rsidRPr="00F14508" w:rsidRDefault="00BD23C9" w:rsidP="00274AF9">
      <w:pPr>
        <w:ind w:firstLine="567"/>
        <w:jc w:val="center"/>
        <w:rPr>
          <w:noProof/>
          <w:sz w:val="28"/>
          <w:szCs w:val="28"/>
        </w:rPr>
      </w:pPr>
      <w:r w:rsidRPr="00F14508">
        <w:rPr>
          <w:noProof/>
          <w:sz w:val="28"/>
          <w:szCs w:val="28"/>
        </w:rPr>
        <w:t>Національна комісія з цінних паперів та фондового ринку</w:t>
      </w:r>
    </w:p>
    <w:p w14:paraId="516D3FF1" w14:textId="77777777" w:rsidR="00BD23C9" w:rsidRPr="00F14508" w:rsidRDefault="00BD23C9" w:rsidP="00274AF9">
      <w:pPr>
        <w:ind w:firstLine="567"/>
        <w:jc w:val="center"/>
        <w:rPr>
          <w:noProof/>
          <w:sz w:val="28"/>
          <w:szCs w:val="28"/>
        </w:rPr>
      </w:pPr>
    </w:p>
    <w:p w14:paraId="673AE3AE" w14:textId="77777777" w:rsidR="00BD23C9" w:rsidRPr="00F14508" w:rsidRDefault="00BD23C9" w:rsidP="00274AF9">
      <w:pPr>
        <w:ind w:firstLine="567"/>
        <w:jc w:val="center"/>
        <w:rPr>
          <w:b/>
          <w:noProof/>
          <w:sz w:val="28"/>
          <w:szCs w:val="28"/>
        </w:rPr>
      </w:pPr>
      <w:r w:rsidRPr="00F14508">
        <w:rPr>
          <w:b/>
          <w:noProof/>
          <w:sz w:val="28"/>
          <w:szCs w:val="28"/>
        </w:rPr>
        <w:t>В И Р І Ш И Л А:</w:t>
      </w:r>
    </w:p>
    <w:p w14:paraId="593D6FF6" w14:textId="77777777" w:rsidR="00F647F2" w:rsidRPr="00F14508" w:rsidRDefault="00F647F2" w:rsidP="000000D1">
      <w:pPr>
        <w:ind w:firstLine="567"/>
        <w:jc w:val="both"/>
        <w:rPr>
          <w:b/>
          <w:noProof/>
          <w:sz w:val="28"/>
          <w:szCs w:val="28"/>
        </w:rPr>
      </w:pPr>
    </w:p>
    <w:p w14:paraId="025ACCA1" w14:textId="777F9920" w:rsidR="00BC2D67" w:rsidRDefault="001C7171" w:rsidP="000000D1">
      <w:pPr>
        <w:pStyle w:val="aa"/>
        <w:autoSpaceDE w:val="0"/>
        <w:autoSpaceDN w:val="0"/>
        <w:adjustRightInd w:val="0"/>
        <w:spacing w:after="0" w:line="240" w:lineRule="auto"/>
        <w:ind w:left="0"/>
        <w:jc w:val="both"/>
        <w:rPr>
          <w:sz w:val="28"/>
          <w:szCs w:val="28"/>
          <w:lang w:val="uk-UA"/>
        </w:rPr>
      </w:pPr>
      <w:r>
        <w:rPr>
          <w:sz w:val="28"/>
          <w:szCs w:val="28"/>
          <w:lang w:val="uk-UA"/>
        </w:rPr>
        <w:t xml:space="preserve">1. </w:t>
      </w:r>
      <w:r w:rsidR="00D5572B" w:rsidRPr="00BC2D67">
        <w:rPr>
          <w:sz w:val="28"/>
          <w:szCs w:val="28"/>
          <w:lang w:val="uk-UA"/>
        </w:rPr>
        <w:t xml:space="preserve">Затвердити </w:t>
      </w:r>
      <w:r w:rsidR="00D5572B">
        <w:rPr>
          <w:sz w:val="28"/>
          <w:szCs w:val="28"/>
          <w:lang w:val="uk-UA" w:eastAsia="uk-UA"/>
        </w:rPr>
        <w:t>П</w:t>
      </w:r>
      <w:r w:rsidR="00D5572B" w:rsidRPr="00BC2D67">
        <w:rPr>
          <w:sz w:val="28"/>
          <w:szCs w:val="28"/>
          <w:lang w:val="uk-UA" w:eastAsia="uk-UA"/>
        </w:rPr>
        <w:t>орядок</w:t>
      </w:r>
      <w:r w:rsidR="00D5572B" w:rsidRPr="00BC2D67">
        <w:rPr>
          <w:b/>
          <w:sz w:val="28"/>
          <w:szCs w:val="28"/>
          <w:lang w:val="uk-UA" w:eastAsia="uk-UA"/>
        </w:rPr>
        <w:t xml:space="preserve"> </w:t>
      </w:r>
      <w:r w:rsidR="00D5572B" w:rsidRPr="00BC2D67">
        <w:rPr>
          <w:sz w:val="28"/>
          <w:szCs w:val="28"/>
          <w:lang w:val="uk-UA" w:eastAsia="uk-UA"/>
        </w:rPr>
        <w:t>скликання та дистанційного проведення загальних зборів учасників корпоративного інвестиційного фонду</w:t>
      </w:r>
      <w:r w:rsidR="00D5572B">
        <w:rPr>
          <w:sz w:val="28"/>
          <w:szCs w:val="28"/>
          <w:lang w:val="uk-UA" w:eastAsia="uk-UA"/>
        </w:rPr>
        <w:t xml:space="preserve"> </w:t>
      </w:r>
      <w:r w:rsidR="00D5572B">
        <w:rPr>
          <w:sz w:val="28"/>
          <w:szCs w:val="28"/>
          <w:lang w:val="uk-UA"/>
        </w:rPr>
        <w:t>у період дії воєнного стану</w:t>
      </w:r>
      <w:r w:rsidR="00D5572B" w:rsidRPr="00BC2D67">
        <w:rPr>
          <w:sz w:val="28"/>
          <w:szCs w:val="28"/>
          <w:lang w:val="uk-UA" w:eastAsia="uk-UA"/>
        </w:rPr>
        <w:t>, що додається.</w:t>
      </w:r>
      <w:r w:rsidR="00D5572B">
        <w:rPr>
          <w:sz w:val="28"/>
          <w:szCs w:val="28"/>
          <w:lang w:val="uk-UA" w:eastAsia="uk-UA"/>
        </w:rPr>
        <w:t xml:space="preserve"> </w:t>
      </w:r>
    </w:p>
    <w:p w14:paraId="02DC3EA7" w14:textId="77777777" w:rsidR="00BC2D67" w:rsidRDefault="00BC2D67" w:rsidP="000000D1">
      <w:pPr>
        <w:pStyle w:val="aa"/>
        <w:autoSpaceDE w:val="0"/>
        <w:autoSpaceDN w:val="0"/>
        <w:adjustRightInd w:val="0"/>
        <w:spacing w:after="0" w:line="240" w:lineRule="auto"/>
        <w:ind w:left="0"/>
        <w:jc w:val="both"/>
        <w:rPr>
          <w:sz w:val="28"/>
          <w:szCs w:val="28"/>
          <w:lang w:val="uk-UA"/>
        </w:rPr>
      </w:pPr>
    </w:p>
    <w:p w14:paraId="154B7E0C" w14:textId="763F0CF8" w:rsidR="00BC2D67" w:rsidRPr="00BC2D67" w:rsidRDefault="00BC2D67" w:rsidP="000000D1">
      <w:pPr>
        <w:pStyle w:val="aa"/>
        <w:autoSpaceDE w:val="0"/>
        <w:autoSpaceDN w:val="0"/>
        <w:adjustRightInd w:val="0"/>
        <w:spacing w:after="0" w:line="240" w:lineRule="auto"/>
        <w:ind w:left="0"/>
        <w:jc w:val="both"/>
        <w:rPr>
          <w:sz w:val="28"/>
          <w:szCs w:val="28"/>
          <w:lang w:val="uk-UA"/>
        </w:rPr>
      </w:pPr>
      <w:r>
        <w:rPr>
          <w:sz w:val="28"/>
          <w:szCs w:val="28"/>
          <w:lang w:val="uk-UA"/>
        </w:rPr>
        <w:t xml:space="preserve">2. </w:t>
      </w:r>
      <w:r w:rsidR="00D5572B" w:rsidRPr="001C7171">
        <w:rPr>
          <w:sz w:val="28"/>
          <w:szCs w:val="28"/>
          <w:lang w:val="uk-UA"/>
        </w:rPr>
        <w:t>Визнати таким, що вт</w:t>
      </w:r>
      <w:r w:rsidR="00D5572B">
        <w:rPr>
          <w:sz w:val="28"/>
          <w:szCs w:val="28"/>
          <w:lang w:val="uk-UA"/>
        </w:rPr>
        <w:t>ратило</w:t>
      </w:r>
      <w:r w:rsidR="00D5572B" w:rsidRPr="001C7171">
        <w:rPr>
          <w:sz w:val="28"/>
          <w:szCs w:val="28"/>
          <w:lang w:val="uk-UA"/>
        </w:rPr>
        <w:t xml:space="preserve"> чинність</w:t>
      </w:r>
      <w:r w:rsidR="00D5572B">
        <w:rPr>
          <w:sz w:val="28"/>
          <w:szCs w:val="28"/>
          <w:lang w:val="uk-UA"/>
        </w:rPr>
        <w:t xml:space="preserve"> рішення</w:t>
      </w:r>
      <w:r w:rsidR="00D5572B" w:rsidRPr="00DD73A0">
        <w:rPr>
          <w:sz w:val="28"/>
          <w:szCs w:val="28"/>
          <w:lang w:val="uk-UA"/>
        </w:rPr>
        <w:t xml:space="preserve"> Національної комісії з цінних паперів та фондового ринку від </w:t>
      </w:r>
      <w:r w:rsidR="00D5572B" w:rsidRPr="00DD73A0">
        <w:rPr>
          <w:bCs/>
          <w:sz w:val="28"/>
          <w:szCs w:val="28"/>
          <w:lang w:val="uk-UA"/>
        </w:rPr>
        <w:t>16 квітня 2020</w:t>
      </w:r>
      <w:r w:rsidR="00D5572B" w:rsidRPr="00DD73A0">
        <w:rPr>
          <w:sz w:val="28"/>
          <w:szCs w:val="28"/>
          <w:lang w:val="uk-UA"/>
        </w:rPr>
        <w:t xml:space="preserve"> року № 196 </w:t>
      </w:r>
      <w:r w:rsidR="00D5572B">
        <w:rPr>
          <w:sz w:val="28"/>
          <w:szCs w:val="28"/>
          <w:lang w:val="uk-UA"/>
        </w:rPr>
        <w:t>«</w:t>
      </w:r>
      <w:r w:rsidR="00D5572B" w:rsidRPr="00BC2D67">
        <w:rPr>
          <w:bCs/>
          <w:sz w:val="28"/>
          <w:szCs w:val="28"/>
          <w:lang w:val="uk-UA" w:eastAsia="uk-UA"/>
        </w:rPr>
        <w:t>Про затвердження Тимчасового порядку скликання та дистанційного проведення загальних зборів акціонерів та загальних зборів учасників корпоративного інвестиційного фонду</w:t>
      </w:r>
      <w:r w:rsidR="00D5572B">
        <w:rPr>
          <w:bCs/>
          <w:sz w:val="28"/>
          <w:szCs w:val="28"/>
          <w:lang w:val="uk-UA" w:eastAsia="uk-UA"/>
        </w:rPr>
        <w:t>»</w:t>
      </w:r>
      <w:r w:rsidR="00D5572B">
        <w:rPr>
          <w:sz w:val="28"/>
          <w:szCs w:val="28"/>
          <w:lang w:val="uk-UA"/>
        </w:rPr>
        <w:t xml:space="preserve"> (із змінами). </w:t>
      </w:r>
    </w:p>
    <w:p w14:paraId="3986E5B5" w14:textId="2616F14E" w:rsidR="00923368" w:rsidRPr="00F14508" w:rsidRDefault="00BC2D67" w:rsidP="000000D1">
      <w:pPr>
        <w:autoSpaceDE w:val="0"/>
        <w:autoSpaceDN w:val="0"/>
        <w:adjustRightInd w:val="0"/>
        <w:ind w:firstLine="567"/>
        <w:jc w:val="both"/>
        <w:rPr>
          <w:sz w:val="28"/>
          <w:szCs w:val="28"/>
        </w:rPr>
      </w:pPr>
      <w:r>
        <w:rPr>
          <w:sz w:val="28"/>
          <w:szCs w:val="28"/>
        </w:rPr>
        <w:lastRenderedPageBreak/>
        <w:t>3</w:t>
      </w:r>
      <w:r w:rsidR="00DD73A0">
        <w:rPr>
          <w:sz w:val="28"/>
          <w:szCs w:val="28"/>
        </w:rPr>
        <w:t xml:space="preserve">. </w:t>
      </w:r>
      <w:r w:rsidR="00923368" w:rsidRPr="00F14508">
        <w:rPr>
          <w:sz w:val="28"/>
          <w:szCs w:val="28"/>
        </w:rPr>
        <w:t xml:space="preserve">Це рішення набирає чинності </w:t>
      </w:r>
      <w:r w:rsidR="00B7116B" w:rsidRPr="008D5BC9">
        <w:rPr>
          <w:sz w:val="28"/>
          <w:szCs w:val="28"/>
        </w:rPr>
        <w:t>з дня</w:t>
      </w:r>
      <w:r w:rsidR="00E078A5">
        <w:rPr>
          <w:sz w:val="28"/>
          <w:szCs w:val="28"/>
        </w:rPr>
        <w:t>,</w:t>
      </w:r>
      <w:r w:rsidR="00B7116B">
        <w:rPr>
          <w:sz w:val="28"/>
          <w:szCs w:val="28"/>
        </w:rPr>
        <w:t xml:space="preserve"> наступного за днем його опублікування </w:t>
      </w:r>
      <w:r w:rsidR="00923368" w:rsidRPr="00F14508">
        <w:rPr>
          <w:sz w:val="28"/>
          <w:szCs w:val="28"/>
        </w:rPr>
        <w:t>на офіційному вебсайті Національної комісії з цінних паперів та фондового ринку.</w:t>
      </w:r>
    </w:p>
    <w:p w14:paraId="033861CE" w14:textId="77777777" w:rsidR="00923368" w:rsidRPr="00F14508" w:rsidRDefault="00923368" w:rsidP="000000D1">
      <w:pPr>
        <w:autoSpaceDE w:val="0"/>
        <w:autoSpaceDN w:val="0"/>
        <w:adjustRightInd w:val="0"/>
        <w:ind w:firstLine="567"/>
        <w:jc w:val="both"/>
        <w:rPr>
          <w:sz w:val="28"/>
          <w:szCs w:val="28"/>
        </w:rPr>
      </w:pPr>
    </w:p>
    <w:p w14:paraId="033B68D0" w14:textId="1436854F" w:rsidR="00923368" w:rsidRPr="00F14508" w:rsidRDefault="00BC2D67" w:rsidP="000000D1">
      <w:pPr>
        <w:autoSpaceDE w:val="0"/>
        <w:autoSpaceDN w:val="0"/>
        <w:adjustRightInd w:val="0"/>
        <w:ind w:firstLine="567"/>
        <w:jc w:val="both"/>
        <w:rPr>
          <w:sz w:val="28"/>
          <w:szCs w:val="28"/>
        </w:rPr>
      </w:pPr>
      <w:r>
        <w:rPr>
          <w:sz w:val="28"/>
          <w:szCs w:val="28"/>
        </w:rPr>
        <w:t>4</w:t>
      </w:r>
      <w:r w:rsidR="00923368" w:rsidRPr="00877927">
        <w:rPr>
          <w:sz w:val="28"/>
          <w:szCs w:val="28"/>
        </w:rPr>
        <w:t>.</w:t>
      </w:r>
      <w:r w:rsidR="00923368" w:rsidRPr="00F14508">
        <w:rPr>
          <w:sz w:val="28"/>
          <w:szCs w:val="28"/>
        </w:rPr>
        <w:t xml:space="preserve"> Контроль за виконанням цього рішення покласти на члена Комісії </w:t>
      </w:r>
      <w:r w:rsidR="00E078A5">
        <w:rPr>
          <w:sz w:val="28"/>
          <w:szCs w:val="28"/>
        </w:rPr>
        <w:t>М.</w:t>
      </w:r>
      <w:r w:rsidR="00E078A5" w:rsidRPr="00F14508">
        <w:rPr>
          <w:sz w:val="28"/>
          <w:szCs w:val="28"/>
        </w:rPr>
        <w:t xml:space="preserve"> </w:t>
      </w:r>
      <w:r w:rsidR="00923368" w:rsidRPr="00F14508">
        <w:rPr>
          <w:sz w:val="28"/>
          <w:szCs w:val="28"/>
        </w:rPr>
        <w:t xml:space="preserve">Лібанова. </w:t>
      </w:r>
    </w:p>
    <w:p w14:paraId="78689CF5" w14:textId="77777777" w:rsidR="00923368" w:rsidRPr="00923368" w:rsidRDefault="00923368" w:rsidP="000000D1">
      <w:pPr>
        <w:autoSpaceDE w:val="0"/>
        <w:autoSpaceDN w:val="0"/>
        <w:adjustRightInd w:val="0"/>
        <w:ind w:firstLine="567"/>
        <w:jc w:val="both"/>
        <w:rPr>
          <w:sz w:val="28"/>
          <w:szCs w:val="28"/>
        </w:rPr>
      </w:pPr>
    </w:p>
    <w:p w14:paraId="7CE660E3" w14:textId="77777777" w:rsidR="00923368" w:rsidRDefault="00923368" w:rsidP="00BD23C9">
      <w:pPr>
        <w:widowControl w:val="0"/>
        <w:tabs>
          <w:tab w:val="left" w:pos="360"/>
        </w:tabs>
        <w:jc w:val="center"/>
      </w:pPr>
    </w:p>
    <w:p w14:paraId="11DC306D" w14:textId="1930B6ED" w:rsidR="00BD23C9" w:rsidRDefault="00BD23C9" w:rsidP="00BD23C9">
      <w:pPr>
        <w:widowControl w:val="0"/>
        <w:tabs>
          <w:tab w:val="left" w:pos="360"/>
        </w:tabs>
        <w:jc w:val="center"/>
        <w:rPr>
          <w:b/>
          <w:sz w:val="28"/>
          <w:szCs w:val="28"/>
        </w:rPr>
      </w:pPr>
      <w:r w:rsidRPr="009975DF">
        <w:rPr>
          <w:b/>
          <w:sz w:val="28"/>
          <w:szCs w:val="28"/>
        </w:rPr>
        <w:t xml:space="preserve">Голова </w:t>
      </w:r>
      <w:r>
        <w:rPr>
          <w:b/>
          <w:sz w:val="28"/>
          <w:szCs w:val="28"/>
        </w:rPr>
        <w:t>Комісії</w:t>
      </w:r>
      <w:r w:rsidRPr="00C44C3D">
        <w:rPr>
          <w:b/>
          <w:sz w:val="28"/>
          <w:szCs w:val="28"/>
        </w:rPr>
        <w:t xml:space="preserve"> </w:t>
      </w:r>
      <w:r w:rsidRPr="00C44C3D">
        <w:rPr>
          <w:b/>
          <w:sz w:val="28"/>
          <w:szCs w:val="28"/>
        </w:rPr>
        <w:tab/>
      </w:r>
      <w:r w:rsidRPr="00C44C3D">
        <w:rPr>
          <w:b/>
          <w:sz w:val="28"/>
          <w:szCs w:val="28"/>
        </w:rPr>
        <w:tab/>
      </w:r>
      <w:r w:rsidRPr="00C44C3D">
        <w:rPr>
          <w:b/>
          <w:sz w:val="28"/>
          <w:szCs w:val="28"/>
        </w:rPr>
        <w:tab/>
      </w:r>
      <w:r w:rsidRPr="00C44C3D">
        <w:rPr>
          <w:b/>
          <w:sz w:val="28"/>
          <w:szCs w:val="28"/>
        </w:rPr>
        <w:tab/>
      </w:r>
      <w:r>
        <w:rPr>
          <w:b/>
          <w:sz w:val="28"/>
          <w:szCs w:val="28"/>
        </w:rPr>
        <w:tab/>
      </w:r>
      <w:r>
        <w:rPr>
          <w:b/>
          <w:sz w:val="28"/>
          <w:szCs w:val="28"/>
        </w:rPr>
        <w:tab/>
      </w:r>
      <w:r w:rsidRPr="00C44C3D">
        <w:rPr>
          <w:b/>
          <w:sz w:val="28"/>
          <w:szCs w:val="28"/>
        </w:rPr>
        <w:tab/>
      </w:r>
      <w:r>
        <w:rPr>
          <w:b/>
          <w:sz w:val="28"/>
          <w:szCs w:val="28"/>
        </w:rPr>
        <w:t>Руслан МАГОМЕДОВ</w:t>
      </w:r>
    </w:p>
    <w:p w14:paraId="4471E1E1" w14:textId="5F374960" w:rsidR="00CC0840" w:rsidRPr="00B864F4" w:rsidRDefault="00BD23C9" w:rsidP="00CC0840">
      <w:pPr>
        <w:widowControl w:val="0"/>
        <w:tabs>
          <w:tab w:val="left" w:pos="360"/>
        </w:tabs>
        <w:jc w:val="both"/>
        <w:rPr>
          <w:noProof/>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CC0840">
        <w:rPr>
          <w:b/>
          <w:sz w:val="28"/>
          <w:szCs w:val="28"/>
        </w:rPr>
        <w:t xml:space="preserve">                                         </w:t>
      </w:r>
      <w:r w:rsidR="00CC0840" w:rsidRPr="00B864F4">
        <w:rPr>
          <w:noProof/>
        </w:rPr>
        <w:t>Протокол засідання Комісії</w:t>
      </w:r>
    </w:p>
    <w:p w14:paraId="5FF3582B" w14:textId="762F171F" w:rsidR="00CC0840" w:rsidRDefault="00CC0840" w:rsidP="00FC3DE1">
      <w:pPr>
        <w:widowControl w:val="0"/>
        <w:tabs>
          <w:tab w:val="left" w:pos="360"/>
        </w:tabs>
        <w:rPr>
          <w:b/>
          <w:sz w:val="28"/>
          <w:szCs w:val="28"/>
        </w:rPr>
        <w:sectPr w:rsidR="00CC0840" w:rsidSect="00A34D0E">
          <w:headerReference w:type="first" r:id="rId8"/>
          <w:footerReference w:type="first" r:id="rId9"/>
          <w:pgSz w:w="12240" w:h="15840"/>
          <w:pgMar w:top="1134" w:right="567" w:bottom="1560" w:left="1134" w:header="709" w:footer="1383" w:gutter="0"/>
          <w:pgNumType w:start="0"/>
          <w:cols w:space="708"/>
          <w:titlePg/>
          <w:docGrid w:linePitch="360"/>
        </w:sectPr>
      </w:pPr>
      <w:r w:rsidRPr="00B864F4">
        <w:rPr>
          <w:noProof/>
        </w:rPr>
        <w:t xml:space="preserve"> </w:t>
      </w:r>
      <w:r w:rsidR="00A34D0E">
        <w:rPr>
          <w:noProof/>
        </w:rPr>
        <w:t xml:space="preserve">        </w:t>
      </w:r>
      <w:r w:rsidR="00A34D0E">
        <w:rPr>
          <w:noProof/>
        </w:rPr>
        <w:tab/>
      </w:r>
      <w:r w:rsidR="00A34D0E">
        <w:rPr>
          <w:noProof/>
        </w:rPr>
        <w:tab/>
      </w:r>
      <w:r w:rsidR="00A34D0E">
        <w:rPr>
          <w:noProof/>
        </w:rPr>
        <w:tab/>
      </w:r>
      <w:r w:rsidR="00A34D0E">
        <w:rPr>
          <w:noProof/>
        </w:rPr>
        <w:tab/>
      </w:r>
      <w:r w:rsidR="00A34D0E">
        <w:rPr>
          <w:noProof/>
        </w:rPr>
        <w:tab/>
      </w:r>
      <w:r w:rsidR="00A34D0E">
        <w:rPr>
          <w:noProof/>
        </w:rPr>
        <w:tab/>
      </w:r>
      <w:r w:rsidR="00A34D0E">
        <w:rPr>
          <w:noProof/>
        </w:rPr>
        <w:tab/>
      </w:r>
      <w:r w:rsidR="00A34D0E">
        <w:rPr>
          <w:noProof/>
        </w:rPr>
        <w:tab/>
      </w:r>
      <w:r w:rsidR="00A34D0E">
        <w:rPr>
          <w:noProof/>
        </w:rPr>
        <w:tab/>
        <w:t xml:space="preserve">            від </w:t>
      </w:r>
      <w:r w:rsidR="00BD7121">
        <w:rPr>
          <w:noProof/>
        </w:rPr>
        <w:t>06.07.</w:t>
      </w:r>
      <w:r w:rsidR="00A34D0E">
        <w:rPr>
          <w:noProof/>
        </w:rPr>
        <w:t xml:space="preserve">2023 року </w:t>
      </w:r>
      <w:r w:rsidR="004E3F44">
        <w:rPr>
          <w:noProof/>
        </w:rPr>
        <w:t>№</w:t>
      </w:r>
      <w:r w:rsidR="00A34D0E">
        <w:rPr>
          <w:noProof/>
        </w:rPr>
        <w:t xml:space="preserve"> </w:t>
      </w:r>
      <w:r w:rsidR="00BD7121">
        <w:rPr>
          <w:noProof/>
        </w:rPr>
        <w:t>119</w:t>
      </w:r>
      <w:r w:rsidR="004E3F44">
        <w:rPr>
          <w:noProof/>
        </w:rPr>
        <w:t xml:space="preserve"> </w:t>
      </w:r>
    </w:p>
    <w:p w14:paraId="30DC48B9" w14:textId="323F60D0" w:rsidR="004E2BEC" w:rsidRDefault="004E2BEC" w:rsidP="00CC0840">
      <w:pPr>
        <w:widowControl w:val="0"/>
        <w:tabs>
          <w:tab w:val="left" w:pos="360"/>
        </w:tabs>
        <w:jc w:val="both"/>
      </w:pPr>
    </w:p>
    <w:p w14:paraId="08CB6551" w14:textId="77777777" w:rsidR="00BC2D67" w:rsidRDefault="00BC2D67" w:rsidP="00CC0840">
      <w:pPr>
        <w:widowControl w:val="0"/>
        <w:tabs>
          <w:tab w:val="left" w:pos="360"/>
        </w:tabs>
        <w:jc w:val="both"/>
      </w:pPr>
    </w:p>
    <w:p w14:paraId="7DFA8F77" w14:textId="77777777" w:rsidR="00BC2D67" w:rsidRDefault="00BC2D67" w:rsidP="00CC0840">
      <w:pPr>
        <w:widowControl w:val="0"/>
        <w:tabs>
          <w:tab w:val="left" w:pos="360"/>
        </w:tabs>
        <w:jc w:val="both"/>
      </w:pPr>
    </w:p>
    <w:p w14:paraId="105ECD88" w14:textId="77777777" w:rsidR="00BC2D67" w:rsidRDefault="00BC2D67" w:rsidP="00CC0840">
      <w:pPr>
        <w:widowControl w:val="0"/>
        <w:tabs>
          <w:tab w:val="left" w:pos="360"/>
        </w:tabs>
        <w:jc w:val="both"/>
      </w:pPr>
    </w:p>
    <w:p w14:paraId="1FFF9347" w14:textId="77777777" w:rsidR="00BC2D67" w:rsidRDefault="00BC2D67" w:rsidP="00CC0840">
      <w:pPr>
        <w:widowControl w:val="0"/>
        <w:tabs>
          <w:tab w:val="left" w:pos="360"/>
        </w:tabs>
        <w:jc w:val="both"/>
      </w:pPr>
    </w:p>
    <w:p w14:paraId="2AC1DF77" w14:textId="77777777" w:rsidR="00BC2D67" w:rsidRDefault="00BC2D67" w:rsidP="00CC0840">
      <w:pPr>
        <w:widowControl w:val="0"/>
        <w:tabs>
          <w:tab w:val="left" w:pos="360"/>
        </w:tabs>
        <w:jc w:val="both"/>
      </w:pPr>
    </w:p>
    <w:p w14:paraId="6AA69572" w14:textId="77777777" w:rsidR="00BC2D67" w:rsidRDefault="00BC2D67" w:rsidP="00CC0840">
      <w:pPr>
        <w:widowControl w:val="0"/>
        <w:tabs>
          <w:tab w:val="left" w:pos="360"/>
        </w:tabs>
        <w:jc w:val="both"/>
      </w:pPr>
    </w:p>
    <w:p w14:paraId="13C01F9E" w14:textId="77777777" w:rsidR="00BC2D67" w:rsidRDefault="00BC2D67" w:rsidP="00CC0840">
      <w:pPr>
        <w:widowControl w:val="0"/>
        <w:tabs>
          <w:tab w:val="left" w:pos="360"/>
        </w:tabs>
        <w:jc w:val="both"/>
      </w:pPr>
    </w:p>
    <w:p w14:paraId="4C89A4C6" w14:textId="77777777" w:rsidR="00BC2D67" w:rsidRDefault="00BC2D67" w:rsidP="00CC0840">
      <w:pPr>
        <w:widowControl w:val="0"/>
        <w:tabs>
          <w:tab w:val="left" w:pos="360"/>
        </w:tabs>
        <w:jc w:val="both"/>
      </w:pPr>
    </w:p>
    <w:p w14:paraId="5783187E" w14:textId="77777777" w:rsidR="00BC2D67" w:rsidRDefault="00BC2D67" w:rsidP="00CC0840">
      <w:pPr>
        <w:widowControl w:val="0"/>
        <w:tabs>
          <w:tab w:val="left" w:pos="360"/>
        </w:tabs>
        <w:jc w:val="both"/>
      </w:pPr>
    </w:p>
    <w:p w14:paraId="5B4F8E6F" w14:textId="77777777" w:rsidR="00BC2D67" w:rsidRDefault="00BC2D67" w:rsidP="00CC0840">
      <w:pPr>
        <w:widowControl w:val="0"/>
        <w:tabs>
          <w:tab w:val="left" w:pos="360"/>
        </w:tabs>
        <w:jc w:val="both"/>
      </w:pPr>
    </w:p>
    <w:p w14:paraId="16183169" w14:textId="77777777" w:rsidR="00BC2D67" w:rsidRDefault="00BC2D67" w:rsidP="00CC0840">
      <w:pPr>
        <w:widowControl w:val="0"/>
        <w:tabs>
          <w:tab w:val="left" w:pos="360"/>
        </w:tabs>
        <w:jc w:val="both"/>
      </w:pPr>
    </w:p>
    <w:p w14:paraId="392C5100" w14:textId="77777777" w:rsidR="00BC2D67" w:rsidRDefault="00BC2D67" w:rsidP="00CC0840">
      <w:pPr>
        <w:widowControl w:val="0"/>
        <w:tabs>
          <w:tab w:val="left" w:pos="360"/>
        </w:tabs>
        <w:jc w:val="both"/>
      </w:pPr>
    </w:p>
    <w:p w14:paraId="742C4E41" w14:textId="77777777" w:rsidR="00BC2D67" w:rsidRDefault="00BC2D67" w:rsidP="00CC0840">
      <w:pPr>
        <w:widowControl w:val="0"/>
        <w:tabs>
          <w:tab w:val="left" w:pos="360"/>
        </w:tabs>
        <w:jc w:val="both"/>
      </w:pPr>
    </w:p>
    <w:p w14:paraId="62C30AF9" w14:textId="77777777" w:rsidR="00BC2D67" w:rsidRDefault="00BC2D67" w:rsidP="00CC0840">
      <w:pPr>
        <w:widowControl w:val="0"/>
        <w:tabs>
          <w:tab w:val="left" w:pos="360"/>
        </w:tabs>
        <w:jc w:val="both"/>
      </w:pPr>
    </w:p>
    <w:p w14:paraId="6F88D9EE" w14:textId="77777777" w:rsidR="00BC2D67" w:rsidRDefault="00BC2D67" w:rsidP="00CC0840">
      <w:pPr>
        <w:widowControl w:val="0"/>
        <w:tabs>
          <w:tab w:val="left" w:pos="360"/>
        </w:tabs>
        <w:jc w:val="both"/>
      </w:pPr>
    </w:p>
    <w:p w14:paraId="701D79BE" w14:textId="77777777" w:rsidR="00BC2D67" w:rsidRDefault="00BC2D67" w:rsidP="00CC0840">
      <w:pPr>
        <w:widowControl w:val="0"/>
        <w:tabs>
          <w:tab w:val="left" w:pos="360"/>
        </w:tabs>
        <w:jc w:val="both"/>
      </w:pPr>
    </w:p>
    <w:p w14:paraId="35D458A6" w14:textId="77777777" w:rsidR="00BC2D67" w:rsidRDefault="00BC2D67" w:rsidP="00CC0840">
      <w:pPr>
        <w:widowControl w:val="0"/>
        <w:tabs>
          <w:tab w:val="left" w:pos="360"/>
        </w:tabs>
        <w:jc w:val="both"/>
      </w:pPr>
    </w:p>
    <w:p w14:paraId="2E599E10" w14:textId="77777777" w:rsidR="00BC2D67" w:rsidRDefault="00BC2D67" w:rsidP="00CC0840">
      <w:pPr>
        <w:widowControl w:val="0"/>
        <w:tabs>
          <w:tab w:val="left" w:pos="360"/>
        </w:tabs>
        <w:jc w:val="both"/>
      </w:pPr>
    </w:p>
    <w:p w14:paraId="3F11A9C6" w14:textId="77777777" w:rsidR="00BC2D67" w:rsidRDefault="00BC2D67" w:rsidP="00CC0840">
      <w:pPr>
        <w:widowControl w:val="0"/>
        <w:tabs>
          <w:tab w:val="left" w:pos="360"/>
        </w:tabs>
        <w:jc w:val="both"/>
      </w:pPr>
    </w:p>
    <w:p w14:paraId="23AAE23B" w14:textId="77777777" w:rsidR="00BC2D67" w:rsidRDefault="00BC2D67" w:rsidP="00CC0840">
      <w:pPr>
        <w:widowControl w:val="0"/>
        <w:tabs>
          <w:tab w:val="left" w:pos="360"/>
        </w:tabs>
        <w:jc w:val="both"/>
      </w:pPr>
    </w:p>
    <w:p w14:paraId="6DB5A7FB" w14:textId="77777777" w:rsidR="00BC2D67" w:rsidRDefault="00BC2D67" w:rsidP="00CC0840">
      <w:pPr>
        <w:widowControl w:val="0"/>
        <w:tabs>
          <w:tab w:val="left" w:pos="360"/>
        </w:tabs>
        <w:jc w:val="both"/>
      </w:pPr>
    </w:p>
    <w:p w14:paraId="6CFA2B03" w14:textId="77777777" w:rsidR="00BC2D67" w:rsidRDefault="00BC2D67" w:rsidP="00CC0840">
      <w:pPr>
        <w:widowControl w:val="0"/>
        <w:tabs>
          <w:tab w:val="left" w:pos="360"/>
        </w:tabs>
        <w:jc w:val="both"/>
      </w:pPr>
    </w:p>
    <w:p w14:paraId="54510268" w14:textId="77777777" w:rsidR="00BC2D67" w:rsidRDefault="00BC2D67" w:rsidP="00CC0840">
      <w:pPr>
        <w:widowControl w:val="0"/>
        <w:tabs>
          <w:tab w:val="left" w:pos="360"/>
        </w:tabs>
        <w:jc w:val="both"/>
      </w:pPr>
    </w:p>
    <w:p w14:paraId="42D63469" w14:textId="77777777" w:rsidR="00BC2D67" w:rsidRDefault="00BC2D67" w:rsidP="00CC0840">
      <w:pPr>
        <w:widowControl w:val="0"/>
        <w:tabs>
          <w:tab w:val="left" w:pos="360"/>
        </w:tabs>
        <w:jc w:val="both"/>
      </w:pPr>
    </w:p>
    <w:p w14:paraId="2EA577D0" w14:textId="77777777" w:rsidR="00BC2D67" w:rsidRDefault="00BC2D67" w:rsidP="00CC0840">
      <w:pPr>
        <w:widowControl w:val="0"/>
        <w:tabs>
          <w:tab w:val="left" w:pos="360"/>
        </w:tabs>
        <w:jc w:val="both"/>
      </w:pPr>
    </w:p>
    <w:p w14:paraId="1CF22DF9" w14:textId="77777777" w:rsidR="00BC2D67" w:rsidRDefault="00BC2D67" w:rsidP="00CC0840">
      <w:pPr>
        <w:widowControl w:val="0"/>
        <w:tabs>
          <w:tab w:val="left" w:pos="360"/>
        </w:tabs>
        <w:jc w:val="both"/>
      </w:pPr>
    </w:p>
    <w:p w14:paraId="11DA60E8" w14:textId="77777777" w:rsidR="00BC2D67" w:rsidRDefault="00BC2D67" w:rsidP="00CC0840">
      <w:pPr>
        <w:widowControl w:val="0"/>
        <w:tabs>
          <w:tab w:val="left" w:pos="360"/>
        </w:tabs>
        <w:jc w:val="both"/>
      </w:pPr>
    </w:p>
    <w:p w14:paraId="01C467A5" w14:textId="77777777" w:rsidR="00BC2D67" w:rsidRDefault="00BC2D67" w:rsidP="00CC0840">
      <w:pPr>
        <w:widowControl w:val="0"/>
        <w:tabs>
          <w:tab w:val="left" w:pos="360"/>
        </w:tabs>
        <w:jc w:val="both"/>
      </w:pPr>
    </w:p>
    <w:p w14:paraId="66C8E3BB" w14:textId="77777777" w:rsidR="00BC2D67" w:rsidRDefault="00BC2D67" w:rsidP="00CC0840">
      <w:pPr>
        <w:widowControl w:val="0"/>
        <w:tabs>
          <w:tab w:val="left" w:pos="360"/>
        </w:tabs>
        <w:jc w:val="both"/>
      </w:pPr>
    </w:p>
    <w:p w14:paraId="43D55F04" w14:textId="77777777" w:rsidR="00BC2D67" w:rsidRDefault="00BC2D67" w:rsidP="00CC0840">
      <w:pPr>
        <w:widowControl w:val="0"/>
        <w:tabs>
          <w:tab w:val="left" w:pos="360"/>
        </w:tabs>
        <w:jc w:val="both"/>
      </w:pPr>
    </w:p>
    <w:p w14:paraId="6BAB0460" w14:textId="77777777" w:rsidR="00BC2D67" w:rsidRDefault="00BC2D67" w:rsidP="00CC0840">
      <w:pPr>
        <w:widowControl w:val="0"/>
        <w:tabs>
          <w:tab w:val="left" w:pos="360"/>
        </w:tabs>
        <w:jc w:val="both"/>
      </w:pPr>
    </w:p>
    <w:p w14:paraId="1AD3D49B" w14:textId="77777777" w:rsidR="00BC2D67" w:rsidRDefault="00BC2D67" w:rsidP="00CC0840">
      <w:pPr>
        <w:widowControl w:val="0"/>
        <w:tabs>
          <w:tab w:val="left" w:pos="360"/>
        </w:tabs>
        <w:jc w:val="both"/>
      </w:pPr>
    </w:p>
    <w:p w14:paraId="4B90105B" w14:textId="77777777" w:rsidR="00BC2D67" w:rsidRDefault="00BC2D67" w:rsidP="00CC0840">
      <w:pPr>
        <w:widowControl w:val="0"/>
        <w:tabs>
          <w:tab w:val="left" w:pos="360"/>
        </w:tabs>
        <w:jc w:val="both"/>
      </w:pPr>
    </w:p>
    <w:p w14:paraId="70D048EC" w14:textId="77777777" w:rsidR="00BC2D67" w:rsidRDefault="00BC2D67" w:rsidP="00CC0840">
      <w:pPr>
        <w:widowControl w:val="0"/>
        <w:tabs>
          <w:tab w:val="left" w:pos="360"/>
        </w:tabs>
        <w:jc w:val="both"/>
      </w:pPr>
    </w:p>
    <w:p w14:paraId="018A8C16" w14:textId="77777777" w:rsidR="00BC2D67" w:rsidRDefault="00BC2D67" w:rsidP="00CC0840">
      <w:pPr>
        <w:widowControl w:val="0"/>
        <w:tabs>
          <w:tab w:val="left" w:pos="360"/>
        </w:tabs>
        <w:jc w:val="both"/>
      </w:pPr>
    </w:p>
    <w:p w14:paraId="4928587F" w14:textId="77777777" w:rsidR="00BC2D67" w:rsidRPr="00970CA8" w:rsidRDefault="00BC2D67" w:rsidP="00BC2D67">
      <w:pPr>
        <w:ind w:firstLine="240"/>
        <w:rPr>
          <w:sz w:val="28"/>
          <w:szCs w:val="28"/>
        </w:rPr>
      </w:pPr>
      <w:bookmarkStart w:id="1" w:name="18"/>
      <w:r w:rsidRPr="00A76314">
        <w:rPr>
          <w:rFonts w:ascii="Arial"/>
          <w:color w:val="000000"/>
          <w:sz w:val="18"/>
        </w:rPr>
        <w:lastRenderedPageBreak/>
        <w:t xml:space="preserve"> </w:t>
      </w:r>
      <w:bookmarkStart w:id="2" w:name="19"/>
      <w:bookmarkEnd w:id="1"/>
    </w:p>
    <w:tbl>
      <w:tblPr>
        <w:tblW w:w="5000" w:type="pct"/>
        <w:tblCellSpacing w:w="0" w:type="dxa"/>
        <w:tblCellMar>
          <w:left w:w="0" w:type="dxa"/>
          <w:right w:w="0" w:type="dxa"/>
        </w:tblCellMar>
        <w:tblLook w:val="04A0" w:firstRow="1" w:lastRow="0" w:firstColumn="1" w:lastColumn="0" w:noHBand="0" w:noVBand="1"/>
      </w:tblPr>
      <w:tblGrid>
        <w:gridCol w:w="6323"/>
        <w:gridCol w:w="4216"/>
      </w:tblGrid>
      <w:tr w:rsidR="00BC2D67" w:rsidRPr="00970CA8" w14:paraId="38AA5598" w14:textId="77777777" w:rsidTr="00071E1A">
        <w:trPr>
          <w:tblCellSpacing w:w="0" w:type="dxa"/>
        </w:trPr>
        <w:tc>
          <w:tcPr>
            <w:tcW w:w="3000" w:type="pct"/>
            <w:hideMark/>
          </w:tcPr>
          <w:p w14:paraId="2BD7DCF9" w14:textId="77777777" w:rsidR="00BC2D67" w:rsidRPr="00970CA8" w:rsidRDefault="00BC2D67" w:rsidP="00071E1A">
            <w:pPr>
              <w:spacing w:before="100" w:beforeAutospacing="1" w:after="100" w:afterAutospacing="1"/>
              <w:rPr>
                <w:lang w:eastAsia="ru-RU"/>
              </w:rPr>
            </w:pPr>
          </w:p>
        </w:tc>
        <w:tc>
          <w:tcPr>
            <w:tcW w:w="2000" w:type="pct"/>
            <w:hideMark/>
          </w:tcPr>
          <w:p w14:paraId="13451852" w14:textId="01966373" w:rsidR="00BC2D67" w:rsidRPr="00970CA8" w:rsidRDefault="00BC2D67" w:rsidP="00071E1A">
            <w:pPr>
              <w:spacing w:before="100" w:beforeAutospacing="1" w:after="100" w:afterAutospacing="1"/>
              <w:rPr>
                <w:lang w:eastAsia="ru-RU"/>
              </w:rPr>
            </w:pPr>
            <w:r w:rsidRPr="00970CA8">
              <w:rPr>
                <w:sz w:val="28"/>
                <w:szCs w:val="28"/>
                <w:lang w:eastAsia="ru-RU"/>
              </w:rPr>
              <w:t xml:space="preserve">ЗАТВЕРДЖЕНО </w:t>
            </w:r>
            <w:r w:rsidRPr="00970CA8">
              <w:rPr>
                <w:sz w:val="28"/>
                <w:szCs w:val="28"/>
                <w:lang w:eastAsia="ru-RU"/>
              </w:rPr>
              <w:br/>
              <w:t xml:space="preserve">Рішення Національної комісії </w:t>
            </w:r>
            <w:r w:rsidRPr="00970CA8">
              <w:rPr>
                <w:sz w:val="28"/>
                <w:szCs w:val="28"/>
                <w:lang w:eastAsia="ru-RU"/>
              </w:rPr>
              <w:br/>
              <w:t xml:space="preserve">з цінних паперів </w:t>
            </w:r>
            <w:r w:rsidRPr="00970CA8">
              <w:rPr>
                <w:sz w:val="28"/>
                <w:szCs w:val="28"/>
                <w:lang w:eastAsia="ru-RU"/>
              </w:rPr>
              <w:br/>
              <w:t>та фондового ринку</w:t>
            </w:r>
            <w:r w:rsidRPr="00970CA8">
              <w:rPr>
                <w:lang w:eastAsia="ru-RU"/>
              </w:rPr>
              <w:t xml:space="preserve"> </w:t>
            </w:r>
            <w:r w:rsidRPr="00970CA8">
              <w:rPr>
                <w:lang w:eastAsia="ru-RU"/>
              </w:rPr>
              <w:br/>
            </w:r>
            <w:r w:rsidR="00BD7121">
              <w:rPr>
                <w:sz w:val="28"/>
                <w:szCs w:val="28"/>
                <w:lang w:eastAsia="ru-RU"/>
              </w:rPr>
              <w:t>06.07.2023 року № 754</w:t>
            </w:r>
          </w:p>
          <w:p w14:paraId="5CC2CFCA" w14:textId="77777777" w:rsidR="00BC2D67" w:rsidRPr="00970CA8" w:rsidRDefault="00BC2D67" w:rsidP="00071E1A">
            <w:pPr>
              <w:spacing w:before="100" w:beforeAutospacing="1" w:after="100" w:afterAutospacing="1"/>
              <w:rPr>
                <w:sz w:val="28"/>
                <w:szCs w:val="28"/>
                <w:lang w:eastAsia="ru-RU"/>
              </w:rPr>
            </w:pPr>
          </w:p>
        </w:tc>
      </w:tr>
    </w:tbl>
    <w:bookmarkEnd w:id="2"/>
    <w:p w14:paraId="3B2CCF55" w14:textId="65DA0383" w:rsidR="00BC2D67" w:rsidRDefault="00BC2D67" w:rsidP="00BC2D67">
      <w:pPr>
        <w:widowControl w:val="0"/>
        <w:tabs>
          <w:tab w:val="left" w:pos="360"/>
        </w:tabs>
        <w:jc w:val="center"/>
        <w:rPr>
          <w:b/>
          <w:sz w:val="28"/>
          <w:szCs w:val="28"/>
        </w:rPr>
      </w:pPr>
      <w:r w:rsidRPr="00BC2D67">
        <w:rPr>
          <w:b/>
          <w:color w:val="000000"/>
          <w:sz w:val="28"/>
          <w:szCs w:val="28"/>
        </w:rPr>
        <w:t>ПОРЯДОК</w:t>
      </w:r>
      <w:r w:rsidRPr="00BC2D67">
        <w:rPr>
          <w:b/>
          <w:sz w:val="28"/>
          <w:szCs w:val="28"/>
        </w:rPr>
        <w:br/>
      </w:r>
      <w:r w:rsidR="00071E1A" w:rsidRPr="00071E1A">
        <w:rPr>
          <w:b/>
          <w:sz w:val="28"/>
          <w:szCs w:val="28"/>
        </w:rPr>
        <w:t>скликання та дистанційного проведення загальних зборів учасників корпоративного інвестиційного фонду у період дії воєнного стану</w:t>
      </w:r>
    </w:p>
    <w:p w14:paraId="7A826525" w14:textId="77777777" w:rsidR="00071E1A" w:rsidRDefault="00071E1A" w:rsidP="00BC2D67">
      <w:pPr>
        <w:widowControl w:val="0"/>
        <w:tabs>
          <w:tab w:val="left" w:pos="360"/>
        </w:tabs>
        <w:jc w:val="center"/>
        <w:rPr>
          <w:b/>
          <w:sz w:val="28"/>
          <w:szCs w:val="28"/>
        </w:rPr>
      </w:pPr>
    </w:p>
    <w:p w14:paraId="7E06BF42" w14:textId="77777777"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r w:rsidRPr="00A57220">
        <w:rPr>
          <w:rFonts w:ascii="Times New Roman" w:eastAsia="Calibri" w:hAnsi="Times New Roman" w:cs="Times New Roman"/>
          <w:sz w:val="28"/>
          <w:szCs w:val="28"/>
        </w:rPr>
        <w:t>Загальні положення</w:t>
      </w:r>
    </w:p>
    <w:p w14:paraId="63E448D3" w14:textId="77777777" w:rsidR="00071E1A" w:rsidRPr="00A57220" w:rsidRDefault="00071E1A" w:rsidP="00071E1A"/>
    <w:p w14:paraId="546DA998" w14:textId="7D9D5705" w:rsidR="00071E1A" w:rsidRDefault="00071E1A" w:rsidP="00071E1A">
      <w:pPr>
        <w:widowControl w:val="0"/>
        <w:numPr>
          <w:ilvl w:val="0"/>
          <w:numId w:val="28"/>
        </w:numPr>
        <w:pBdr>
          <w:top w:val="nil"/>
          <w:left w:val="nil"/>
          <w:bottom w:val="nil"/>
          <w:right w:val="nil"/>
          <w:between w:val="nil"/>
        </w:pBdr>
        <w:tabs>
          <w:tab w:val="left" w:pos="851"/>
        </w:tabs>
        <w:ind w:left="0" w:firstLine="567"/>
        <w:jc w:val="both"/>
        <w:rPr>
          <w:sz w:val="28"/>
          <w:szCs w:val="28"/>
        </w:rPr>
      </w:pPr>
      <w:r>
        <w:rPr>
          <w:sz w:val="28"/>
          <w:szCs w:val="28"/>
        </w:rPr>
        <w:t xml:space="preserve">Цей </w:t>
      </w:r>
      <w:r w:rsidRPr="00A57220">
        <w:rPr>
          <w:sz w:val="28"/>
          <w:szCs w:val="28"/>
        </w:rPr>
        <w:t xml:space="preserve">Порядок встановлює </w:t>
      </w:r>
      <w:r w:rsidR="005E35EC">
        <w:rPr>
          <w:sz w:val="28"/>
          <w:szCs w:val="28"/>
        </w:rPr>
        <w:t>особливості</w:t>
      </w:r>
      <w:r w:rsidRPr="00A57220">
        <w:rPr>
          <w:sz w:val="28"/>
          <w:szCs w:val="28"/>
        </w:rPr>
        <w:t xml:space="preserve"> скликання та дистанційного проведення загальних зборів учасників корпоративного </w:t>
      </w:r>
      <w:r w:rsidR="00223DCC">
        <w:rPr>
          <w:sz w:val="28"/>
          <w:szCs w:val="28"/>
        </w:rPr>
        <w:t xml:space="preserve">інвестиційного </w:t>
      </w:r>
      <w:r w:rsidRPr="00A57220">
        <w:rPr>
          <w:sz w:val="28"/>
          <w:szCs w:val="28"/>
        </w:rPr>
        <w:t>фонду</w:t>
      </w:r>
      <w:r>
        <w:rPr>
          <w:sz w:val="28"/>
          <w:szCs w:val="28"/>
        </w:rPr>
        <w:t xml:space="preserve"> </w:t>
      </w:r>
      <w:r w:rsidR="00223DCC">
        <w:rPr>
          <w:sz w:val="28"/>
          <w:szCs w:val="28"/>
        </w:rPr>
        <w:t xml:space="preserve">(далі – корпоративний фонд </w:t>
      </w:r>
      <w:r w:rsidR="00223DCC" w:rsidRPr="00CB4686">
        <w:rPr>
          <w:sz w:val="28"/>
          <w:szCs w:val="28"/>
        </w:rPr>
        <w:t>або товариство</w:t>
      </w:r>
      <w:r w:rsidR="00223DCC">
        <w:rPr>
          <w:sz w:val="28"/>
          <w:szCs w:val="28"/>
        </w:rPr>
        <w:t xml:space="preserve">) </w:t>
      </w:r>
      <w:r>
        <w:rPr>
          <w:sz w:val="28"/>
          <w:szCs w:val="28"/>
        </w:rPr>
        <w:t>у період дії воєнного стану</w:t>
      </w:r>
      <w:r w:rsidRPr="00A57220">
        <w:rPr>
          <w:sz w:val="28"/>
          <w:szCs w:val="28"/>
        </w:rPr>
        <w:t>.</w:t>
      </w:r>
    </w:p>
    <w:p w14:paraId="22A233F9" w14:textId="09CD9E84" w:rsidR="00FA2811" w:rsidRDefault="005E35EC" w:rsidP="00FA2811">
      <w:pPr>
        <w:widowControl w:val="0"/>
        <w:pBdr>
          <w:top w:val="nil"/>
          <w:left w:val="nil"/>
          <w:bottom w:val="nil"/>
          <w:right w:val="nil"/>
          <w:between w:val="nil"/>
        </w:pBdr>
        <w:tabs>
          <w:tab w:val="left" w:pos="851"/>
        </w:tabs>
        <w:ind w:firstLine="567"/>
        <w:jc w:val="both"/>
        <w:rPr>
          <w:sz w:val="28"/>
          <w:szCs w:val="28"/>
        </w:rPr>
      </w:pPr>
      <w:r>
        <w:rPr>
          <w:color w:val="000000"/>
          <w:sz w:val="28"/>
          <w:szCs w:val="28"/>
        </w:rPr>
        <w:t>Дистанційне проведення</w:t>
      </w:r>
      <w:r w:rsidR="00FA2811" w:rsidRPr="00970CA8">
        <w:rPr>
          <w:color w:val="000000"/>
          <w:sz w:val="28"/>
          <w:szCs w:val="28"/>
        </w:rPr>
        <w:t xml:space="preserve"> загальн</w:t>
      </w:r>
      <w:r>
        <w:rPr>
          <w:color w:val="000000"/>
          <w:sz w:val="28"/>
          <w:szCs w:val="28"/>
        </w:rPr>
        <w:t>их</w:t>
      </w:r>
      <w:r w:rsidR="00FA2811" w:rsidRPr="00970CA8">
        <w:rPr>
          <w:color w:val="000000"/>
          <w:sz w:val="28"/>
          <w:szCs w:val="28"/>
        </w:rPr>
        <w:t xml:space="preserve"> збор</w:t>
      </w:r>
      <w:r>
        <w:rPr>
          <w:color w:val="000000"/>
          <w:sz w:val="28"/>
          <w:szCs w:val="28"/>
        </w:rPr>
        <w:t>ів</w:t>
      </w:r>
      <w:r w:rsidR="00FA2811" w:rsidRPr="00970CA8">
        <w:rPr>
          <w:color w:val="000000"/>
          <w:sz w:val="28"/>
          <w:szCs w:val="28"/>
        </w:rPr>
        <w:t xml:space="preserve"> не передбача</w:t>
      </w:r>
      <w:r>
        <w:rPr>
          <w:color w:val="000000"/>
          <w:sz w:val="28"/>
          <w:szCs w:val="28"/>
        </w:rPr>
        <w:t>є</w:t>
      </w:r>
      <w:r w:rsidR="00FA2811" w:rsidRPr="00970CA8">
        <w:rPr>
          <w:color w:val="000000"/>
          <w:sz w:val="28"/>
          <w:szCs w:val="28"/>
        </w:rPr>
        <w:t xml:space="preserve"> спільної присутності на них </w:t>
      </w:r>
      <w:r w:rsidR="00FA2811">
        <w:rPr>
          <w:color w:val="000000"/>
          <w:sz w:val="28"/>
          <w:szCs w:val="28"/>
        </w:rPr>
        <w:t>учасник</w:t>
      </w:r>
      <w:r w:rsidR="00FA2811" w:rsidRPr="00970CA8">
        <w:rPr>
          <w:color w:val="000000"/>
          <w:sz w:val="28"/>
          <w:szCs w:val="28"/>
        </w:rPr>
        <w:t xml:space="preserve">ів </w:t>
      </w:r>
      <w:r w:rsidR="00FA2811">
        <w:rPr>
          <w:color w:val="000000"/>
          <w:sz w:val="28"/>
          <w:szCs w:val="28"/>
        </w:rPr>
        <w:t xml:space="preserve">корпоративного фонду </w:t>
      </w:r>
      <w:r w:rsidR="00FA2811" w:rsidRPr="00970CA8">
        <w:rPr>
          <w:color w:val="000000"/>
          <w:sz w:val="28"/>
          <w:szCs w:val="28"/>
        </w:rPr>
        <w:t xml:space="preserve">(їх представників) та </w:t>
      </w:r>
      <w:r>
        <w:rPr>
          <w:color w:val="000000"/>
          <w:sz w:val="28"/>
          <w:szCs w:val="28"/>
        </w:rPr>
        <w:t>здійснює</w:t>
      </w:r>
      <w:r w:rsidR="00FA2811" w:rsidRPr="00970CA8">
        <w:rPr>
          <w:color w:val="000000"/>
          <w:sz w:val="28"/>
          <w:szCs w:val="28"/>
        </w:rPr>
        <w:t xml:space="preserve">ться шляхом дистанційного заповнення бюлетенів </w:t>
      </w:r>
      <w:r w:rsidR="00FA2811">
        <w:rPr>
          <w:color w:val="000000"/>
          <w:sz w:val="28"/>
          <w:szCs w:val="28"/>
        </w:rPr>
        <w:t>учасниками загальних зборів</w:t>
      </w:r>
      <w:r w:rsidR="00FA2811" w:rsidRPr="00970CA8">
        <w:rPr>
          <w:color w:val="000000"/>
          <w:sz w:val="28"/>
          <w:szCs w:val="28"/>
        </w:rPr>
        <w:t xml:space="preserve"> і надсилання </w:t>
      </w:r>
      <w:r>
        <w:rPr>
          <w:color w:val="000000"/>
          <w:sz w:val="28"/>
          <w:szCs w:val="28"/>
        </w:rPr>
        <w:t>бюлетенів</w:t>
      </w:r>
      <w:r w:rsidR="00FA2811" w:rsidRPr="00970CA8">
        <w:rPr>
          <w:color w:val="000000"/>
          <w:sz w:val="28"/>
          <w:szCs w:val="28"/>
        </w:rPr>
        <w:t xml:space="preserve"> до </w:t>
      </w:r>
      <w:r w:rsidR="00FA2811">
        <w:rPr>
          <w:color w:val="000000"/>
          <w:sz w:val="28"/>
          <w:szCs w:val="28"/>
        </w:rPr>
        <w:t xml:space="preserve">особи, яка скликає загальні збори, </w:t>
      </w:r>
      <w:r w:rsidR="00FA2811" w:rsidRPr="00970CA8">
        <w:rPr>
          <w:color w:val="000000"/>
          <w:sz w:val="28"/>
          <w:szCs w:val="28"/>
        </w:rPr>
        <w:t>через депозитарну систему України у відповідності до цього Порядку.</w:t>
      </w:r>
    </w:p>
    <w:p w14:paraId="6608220A" w14:textId="74815190" w:rsidR="00071E1A" w:rsidRDefault="00071E1A" w:rsidP="00223DCC">
      <w:pPr>
        <w:widowControl w:val="0"/>
        <w:tabs>
          <w:tab w:val="left" w:pos="851"/>
        </w:tabs>
        <w:ind w:firstLine="567"/>
        <w:jc w:val="both"/>
        <w:rPr>
          <w:sz w:val="28"/>
          <w:szCs w:val="28"/>
        </w:rPr>
      </w:pPr>
      <w:r w:rsidRPr="00A57220">
        <w:rPr>
          <w:sz w:val="28"/>
          <w:szCs w:val="28"/>
        </w:rPr>
        <w:t>Відповідно до цьог</w:t>
      </w:r>
      <w:r w:rsidR="00223DCC">
        <w:rPr>
          <w:sz w:val="28"/>
          <w:szCs w:val="28"/>
        </w:rPr>
        <w:t xml:space="preserve">о Порядку можуть бути проведені </w:t>
      </w:r>
      <w:r w:rsidRPr="00A57220">
        <w:rPr>
          <w:sz w:val="28"/>
          <w:szCs w:val="28"/>
        </w:rPr>
        <w:t>річні загальні збори</w:t>
      </w:r>
      <w:r w:rsidR="00223DCC">
        <w:rPr>
          <w:sz w:val="28"/>
          <w:szCs w:val="28"/>
        </w:rPr>
        <w:t xml:space="preserve"> учасників корпоративного фонду та </w:t>
      </w:r>
      <w:r w:rsidRPr="00A57220">
        <w:rPr>
          <w:sz w:val="28"/>
          <w:szCs w:val="28"/>
        </w:rPr>
        <w:t xml:space="preserve">позачергові загальні збори учасників корпоративного фонду у випадках їх скликання.  </w:t>
      </w:r>
    </w:p>
    <w:p w14:paraId="5B92DE64" w14:textId="77777777" w:rsidR="00071E1A" w:rsidRPr="00A57220" w:rsidRDefault="00071E1A" w:rsidP="00071E1A">
      <w:pPr>
        <w:widowControl w:val="0"/>
        <w:pBdr>
          <w:top w:val="nil"/>
          <w:left w:val="nil"/>
          <w:bottom w:val="nil"/>
          <w:right w:val="nil"/>
          <w:between w:val="nil"/>
        </w:pBdr>
        <w:tabs>
          <w:tab w:val="left" w:pos="993"/>
        </w:tabs>
        <w:ind w:left="567"/>
        <w:jc w:val="both"/>
        <w:rPr>
          <w:sz w:val="28"/>
          <w:szCs w:val="28"/>
        </w:rPr>
      </w:pPr>
    </w:p>
    <w:p w14:paraId="5F2FB11A" w14:textId="612549DD" w:rsidR="00071E1A" w:rsidRDefault="00071E1A" w:rsidP="00FA2811">
      <w:pPr>
        <w:widowControl w:val="0"/>
        <w:numPr>
          <w:ilvl w:val="0"/>
          <w:numId w:val="28"/>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Цей Порядок </w:t>
      </w:r>
      <w:r w:rsidR="00FA2811">
        <w:rPr>
          <w:sz w:val="28"/>
          <w:szCs w:val="28"/>
        </w:rPr>
        <w:t xml:space="preserve">застосовується у разі прийняття </w:t>
      </w:r>
      <w:r w:rsidR="00FA2811" w:rsidRPr="00DD73A0">
        <w:rPr>
          <w:sz w:val="28"/>
          <w:szCs w:val="28"/>
        </w:rPr>
        <w:t>Національно</w:t>
      </w:r>
      <w:r w:rsidR="00FA2811">
        <w:rPr>
          <w:sz w:val="28"/>
          <w:szCs w:val="28"/>
        </w:rPr>
        <w:t>ю</w:t>
      </w:r>
      <w:r w:rsidR="00FA2811" w:rsidRPr="00DD73A0">
        <w:rPr>
          <w:sz w:val="28"/>
          <w:szCs w:val="28"/>
        </w:rPr>
        <w:t xml:space="preserve"> комісі</w:t>
      </w:r>
      <w:r w:rsidR="00FA2811">
        <w:rPr>
          <w:sz w:val="28"/>
          <w:szCs w:val="28"/>
        </w:rPr>
        <w:t>єю</w:t>
      </w:r>
      <w:r w:rsidR="00FA2811" w:rsidRPr="00DD73A0">
        <w:rPr>
          <w:sz w:val="28"/>
          <w:szCs w:val="28"/>
        </w:rPr>
        <w:t xml:space="preserve"> з цінних паперів та фондового ринку</w:t>
      </w:r>
      <w:r w:rsidR="00FA2811">
        <w:rPr>
          <w:sz w:val="28"/>
          <w:szCs w:val="28"/>
        </w:rPr>
        <w:t xml:space="preserve"> у період дії воєнного стану рішення про можливість або обов’язковість </w:t>
      </w:r>
      <w:r w:rsidR="00223DCC">
        <w:rPr>
          <w:sz w:val="28"/>
          <w:szCs w:val="28"/>
        </w:rPr>
        <w:t xml:space="preserve">його </w:t>
      </w:r>
      <w:r w:rsidR="00FA2811">
        <w:rPr>
          <w:sz w:val="28"/>
          <w:szCs w:val="28"/>
        </w:rPr>
        <w:t>застосування</w:t>
      </w:r>
      <w:r w:rsidR="00223DCC">
        <w:rPr>
          <w:sz w:val="28"/>
          <w:szCs w:val="28"/>
        </w:rPr>
        <w:t>.</w:t>
      </w:r>
      <w:r w:rsidR="00FA2811">
        <w:rPr>
          <w:sz w:val="28"/>
          <w:szCs w:val="28"/>
        </w:rPr>
        <w:t xml:space="preserve"> </w:t>
      </w:r>
    </w:p>
    <w:p w14:paraId="6E8F7E52" w14:textId="77777777" w:rsidR="00223DCC" w:rsidRPr="00A57220" w:rsidRDefault="00223DCC" w:rsidP="00223DCC">
      <w:pPr>
        <w:widowControl w:val="0"/>
        <w:pBdr>
          <w:top w:val="nil"/>
          <w:left w:val="nil"/>
          <w:bottom w:val="nil"/>
          <w:right w:val="nil"/>
          <w:between w:val="nil"/>
        </w:pBdr>
        <w:tabs>
          <w:tab w:val="left" w:pos="851"/>
        </w:tabs>
        <w:ind w:left="567"/>
        <w:jc w:val="both"/>
        <w:rPr>
          <w:sz w:val="28"/>
          <w:szCs w:val="28"/>
        </w:rPr>
      </w:pPr>
    </w:p>
    <w:p w14:paraId="43AA1F51" w14:textId="77777777" w:rsidR="00071E1A" w:rsidRPr="00A57220" w:rsidRDefault="00071E1A" w:rsidP="00071E1A">
      <w:pPr>
        <w:widowControl w:val="0"/>
        <w:numPr>
          <w:ilvl w:val="0"/>
          <w:numId w:val="28"/>
        </w:numPr>
        <w:pBdr>
          <w:top w:val="nil"/>
          <w:left w:val="nil"/>
          <w:bottom w:val="nil"/>
          <w:right w:val="nil"/>
          <w:between w:val="nil"/>
        </w:pBdr>
        <w:tabs>
          <w:tab w:val="left" w:pos="851"/>
        </w:tabs>
        <w:ind w:left="0" w:firstLine="567"/>
        <w:jc w:val="both"/>
        <w:rPr>
          <w:sz w:val="28"/>
          <w:szCs w:val="28"/>
        </w:rPr>
      </w:pPr>
      <w:r w:rsidRPr="00A57220">
        <w:rPr>
          <w:sz w:val="28"/>
          <w:szCs w:val="28"/>
        </w:rPr>
        <w:t>Всі послуги Центрального депозитарію цінних паперів (далі – Центральний депозитарій) та депозитарних установ щодо дистанційного проведення загальних зборів відповідно до цього Порядку є депозитарними послугами.</w:t>
      </w:r>
    </w:p>
    <w:p w14:paraId="70803D57" w14:textId="77777777" w:rsidR="00071E1A" w:rsidRDefault="00071E1A" w:rsidP="00071E1A">
      <w:pPr>
        <w:widowControl w:val="0"/>
        <w:tabs>
          <w:tab w:val="left" w:pos="851"/>
        </w:tabs>
        <w:ind w:firstLine="567"/>
        <w:jc w:val="both"/>
        <w:rPr>
          <w:sz w:val="28"/>
          <w:szCs w:val="28"/>
        </w:rPr>
      </w:pPr>
      <w:r w:rsidRPr="00A57220">
        <w:rPr>
          <w:sz w:val="28"/>
          <w:szCs w:val="28"/>
        </w:rPr>
        <w:t xml:space="preserve">Інформація, що отримується, передається та зберігається Центральним депозитарієм та депозитарними установами відповідно до цього Порядку є інформацією з системи депозитарного обліку. </w:t>
      </w:r>
    </w:p>
    <w:p w14:paraId="2022EBF0" w14:textId="77777777" w:rsidR="00223DCC" w:rsidRPr="00A57220" w:rsidRDefault="00223DCC" w:rsidP="00071E1A">
      <w:pPr>
        <w:widowControl w:val="0"/>
        <w:tabs>
          <w:tab w:val="left" w:pos="851"/>
        </w:tabs>
        <w:ind w:firstLine="567"/>
        <w:jc w:val="both"/>
        <w:rPr>
          <w:sz w:val="28"/>
          <w:szCs w:val="28"/>
        </w:rPr>
      </w:pPr>
    </w:p>
    <w:p w14:paraId="02BE276C" w14:textId="77777777" w:rsidR="00071E1A" w:rsidRPr="00A57220" w:rsidRDefault="00071E1A" w:rsidP="001851F4">
      <w:pPr>
        <w:widowControl w:val="0"/>
        <w:numPr>
          <w:ilvl w:val="0"/>
          <w:numId w:val="28"/>
        </w:numPr>
        <w:pBdr>
          <w:top w:val="nil"/>
          <w:left w:val="nil"/>
          <w:bottom w:val="nil"/>
          <w:right w:val="nil"/>
          <w:between w:val="nil"/>
        </w:pBdr>
        <w:tabs>
          <w:tab w:val="left" w:pos="851"/>
        </w:tabs>
        <w:ind w:left="0" w:firstLine="567"/>
        <w:jc w:val="both"/>
        <w:rPr>
          <w:sz w:val="28"/>
          <w:szCs w:val="28"/>
        </w:rPr>
      </w:pPr>
      <w:r w:rsidRPr="00A57220">
        <w:rPr>
          <w:sz w:val="28"/>
          <w:szCs w:val="28"/>
        </w:rPr>
        <w:t>У цьому Порядку терміни вживаються у такому значенні:</w:t>
      </w:r>
    </w:p>
    <w:p w14:paraId="53FB149A" w14:textId="1BAC9544" w:rsidR="00071E1A" w:rsidRDefault="00071E1A" w:rsidP="001851F4">
      <w:pPr>
        <w:widowControl w:val="0"/>
        <w:numPr>
          <w:ilvl w:val="0"/>
          <w:numId w:val="22"/>
        </w:numPr>
        <w:pBdr>
          <w:top w:val="nil"/>
          <w:left w:val="nil"/>
          <w:bottom w:val="nil"/>
          <w:right w:val="nil"/>
          <w:between w:val="nil"/>
        </w:pBdr>
        <w:tabs>
          <w:tab w:val="left" w:pos="993"/>
        </w:tabs>
        <w:ind w:left="0" w:firstLine="567"/>
        <w:jc w:val="both"/>
        <w:rPr>
          <w:sz w:val="28"/>
          <w:szCs w:val="28"/>
        </w:rPr>
      </w:pPr>
      <w:r w:rsidRPr="00A57220">
        <w:rPr>
          <w:sz w:val="28"/>
          <w:szCs w:val="28"/>
        </w:rPr>
        <w:t>акції – акції корпоративного фонду;</w:t>
      </w:r>
    </w:p>
    <w:p w14:paraId="71BAC947" w14:textId="77777777" w:rsidR="001851F4" w:rsidRPr="00A57220" w:rsidRDefault="001851F4" w:rsidP="001851F4">
      <w:pPr>
        <w:widowControl w:val="0"/>
        <w:pBdr>
          <w:top w:val="nil"/>
          <w:left w:val="nil"/>
          <w:bottom w:val="nil"/>
          <w:right w:val="nil"/>
          <w:between w:val="nil"/>
        </w:pBdr>
        <w:tabs>
          <w:tab w:val="left" w:pos="993"/>
        </w:tabs>
        <w:ind w:firstLine="567"/>
        <w:jc w:val="both"/>
        <w:rPr>
          <w:sz w:val="28"/>
          <w:szCs w:val="28"/>
        </w:rPr>
      </w:pPr>
    </w:p>
    <w:p w14:paraId="625244E4" w14:textId="73EE51F8" w:rsidR="00071E1A" w:rsidRDefault="005870C3" w:rsidP="001851F4">
      <w:pPr>
        <w:widowControl w:val="0"/>
        <w:numPr>
          <w:ilvl w:val="0"/>
          <w:numId w:val="22"/>
        </w:numPr>
        <w:pBdr>
          <w:top w:val="nil"/>
          <w:left w:val="nil"/>
          <w:bottom w:val="nil"/>
          <w:right w:val="nil"/>
          <w:between w:val="nil"/>
        </w:pBdr>
        <w:tabs>
          <w:tab w:val="left" w:pos="993"/>
        </w:tabs>
        <w:ind w:left="0" w:firstLine="567"/>
        <w:jc w:val="both"/>
        <w:rPr>
          <w:sz w:val="28"/>
          <w:szCs w:val="28"/>
        </w:rPr>
      </w:pPr>
      <w:r>
        <w:rPr>
          <w:sz w:val="28"/>
          <w:szCs w:val="28"/>
        </w:rPr>
        <w:lastRenderedPageBreak/>
        <w:t>учасник корпоративного фонду (учасник)</w:t>
      </w:r>
      <w:r w:rsidR="00223DCC">
        <w:rPr>
          <w:sz w:val="28"/>
          <w:szCs w:val="28"/>
        </w:rPr>
        <w:t xml:space="preserve"> </w:t>
      </w:r>
      <w:r w:rsidR="00071E1A" w:rsidRPr="00A57220">
        <w:rPr>
          <w:sz w:val="28"/>
          <w:szCs w:val="28"/>
        </w:rPr>
        <w:t>– особа, яка є власником акцій</w:t>
      </w:r>
      <w:r w:rsidR="00223DCC">
        <w:rPr>
          <w:sz w:val="28"/>
          <w:szCs w:val="28"/>
        </w:rPr>
        <w:t xml:space="preserve"> корпоративного фонду</w:t>
      </w:r>
      <w:r w:rsidR="00071E1A" w:rsidRPr="00A57220">
        <w:rPr>
          <w:sz w:val="28"/>
          <w:szCs w:val="28"/>
        </w:rPr>
        <w:t>;</w:t>
      </w:r>
    </w:p>
    <w:p w14:paraId="25C88C01" w14:textId="77777777" w:rsidR="001851F4" w:rsidRPr="00A57220" w:rsidRDefault="001851F4" w:rsidP="001851F4">
      <w:pPr>
        <w:widowControl w:val="0"/>
        <w:pBdr>
          <w:top w:val="nil"/>
          <w:left w:val="nil"/>
          <w:bottom w:val="nil"/>
          <w:right w:val="nil"/>
          <w:between w:val="nil"/>
        </w:pBdr>
        <w:tabs>
          <w:tab w:val="left" w:pos="993"/>
        </w:tabs>
        <w:ind w:firstLine="567"/>
        <w:jc w:val="both"/>
        <w:rPr>
          <w:sz w:val="28"/>
          <w:szCs w:val="28"/>
        </w:rPr>
      </w:pPr>
    </w:p>
    <w:p w14:paraId="19AFB970" w14:textId="312919F0" w:rsidR="001851F4" w:rsidRDefault="00071E1A" w:rsidP="001851F4">
      <w:pPr>
        <w:widowControl w:val="0"/>
        <w:numPr>
          <w:ilvl w:val="0"/>
          <w:numId w:val="22"/>
        </w:numPr>
        <w:pBdr>
          <w:top w:val="nil"/>
          <w:left w:val="nil"/>
          <w:bottom w:val="nil"/>
          <w:right w:val="nil"/>
          <w:between w:val="nil"/>
        </w:pBdr>
        <w:tabs>
          <w:tab w:val="left" w:pos="993"/>
        </w:tabs>
        <w:ind w:left="0" w:firstLine="567"/>
        <w:jc w:val="both"/>
        <w:rPr>
          <w:sz w:val="28"/>
          <w:szCs w:val="28"/>
        </w:rPr>
      </w:pPr>
      <w:r w:rsidRPr="00A57220">
        <w:rPr>
          <w:sz w:val="28"/>
          <w:szCs w:val="28"/>
        </w:rPr>
        <w:t>дата проведення дистанційних загальних зборів – дата, визначена особою, яка скликає загальні збори</w:t>
      </w:r>
      <w:r w:rsidR="00223DCC">
        <w:rPr>
          <w:sz w:val="28"/>
          <w:szCs w:val="28"/>
        </w:rPr>
        <w:t>,</w:t>
      </w:r>
      <w:r w:rsidRPr="00A57220">
        <w:rPr>
          <w:sz w:val="28"/>
          <w:szCs w:val="28"/>
        </w:rPr>
        <w:t xml:space="preserve"> та яка є датою завершення голосування, а саме останньою датою отримання від </w:t>
      </w:r>
      <w:r w:rsidR="005870C3">
        <w:rPr>
          <w:sz w:val="28"/>
          <w:szCs w:val="28"/>
        </w:rPr>
        <w:t>учасників корпоративного фонду</w:t>
      </w:r>
      <w:r w:rsidRPr="00A57220">
        <w:rPr>
          <w:sz w:val="28"/>
          <w:szCs w:val="28"/>
        </w:rPr>
        <w:t xml:space="preserve"> бюлетенів для голосування;</w:t>
      </w:r>
    </w:p>
    <w:p w14:paraId="0929D3B8" w14:textId="0569C493" w:rsidR="00071E1A" w:rsidRPr="00A57220" w:rsidRDefault="00071E1A" w:rsidP="001851F4">
      <w:pPr>
        <w:widowControl w:val="0"/>
        <w:pBdr>
          <w:top w:val="nil"/>
          <w:left w:val="nil"/>
          <w:bottom w:val="nil"/>
          <w:right w:val="nil"/>
          <w:between w:val="nil"/>
        </w:pBdr>
        <w:tabs>
          <w:tab w:val="left" w:pos="993"/>
        </w:tabs>
        <w:ind w:firstLine="567"/>
        <w:jc w:val="both"/>
        <w:rPr>
          <w:sz w:val="28"/>
          <w:szCs w:val="28"/>
        </w:rPr>
      </w:pPr>
      <w:r w:rsidRPr="00A57220">
        <w:rPr>
          <w:sz w:val="28"/>
          <w:szCs w:val="28"/>
        </w:rPr>
        <w:t xml:space="preserve"> </w:t>
      </w:r>
    </w:p>
    <w:p w14:paraId="24ABFB1C" w14:textId="2FF5B07A" w:rsidR="00071E1A" w:rsidRDefault="00071E1A" w:rsidP="001851F4">
      <w:pPr>
        <w:widowControl w:val="0"/>
        <w:numPr>
          <w:ilvl w:val="0"/>
          <w:numId w:val="22"/>
        </w:numPr>
        <w:pBdr>
          <w:top w:val="nil"/>
          <w:left w:val="nil"/>
          <w:bottom w:val="nil"/>
          <w:right w:val="nil"/>
          <w:between w:val="nil"/>
        </w:pBdr>
        <w:tabs>
          <w:tab w:val="left" w:pos="993"/>
        </w:tabs>
        <w:ind w:left="0" w:firstLine="567"/>
        <w:jc w:val="both"/>
        <w:rPr>
          <w:sz w:val="28"/>
          <w:szCs w:val="28"/>
        </w:rPr>
      </w:pPr>
      <w:r w:rsidRPr="00A57220">
        <w:rPr>
          <w:sz w:val="28"/>
          <w:szCs w:val="28"/>
        </w:rPr>
        <w:t>загальні збори –  загальні збори учасників</w:t>
      </w:r>
      <w:r w:rsidR="005870C3">
        <w:rPr>
          <w:sz w:val="28"/>
          <w:szCs w:val="28"/>
        </w:rPr>
        <w:t xml:space="preserve"> корпоративного фонду</w:t>
      </w:r>
      <w:r w:rsidRPr="00A57220">
        <w:rPr>
          <w:sz w:val="28"/>
          <w:szCs w:val="28"/>
        </w:rPr>
        <w:t>, які проводяться дистанційно відповідно до цього Порядку;</w:t>
      </w:r>
    </w:p>
    <w:p w14:paraId="45A6E86F" w14:textId="77777777" w:rsidR="001851F4" w:rsidRPr="00A57220" w:rsidRDefault="001851F4" w:rsidP="001851F4">
      <w:pPr>
        <w:widowControl w:val="0"/>
        <w:pBdr>
          <w:top w:val="nil"/>
          <w:left w:val="nil"/>
          <w:bottom w:val="nil"/>
          <w:right w:val="nil"/>
          <w:between w:val="nil"/>
        </w:pBdr>
        <w:tabs>
          <w:tab w:val="left" w:pos="993"/>
        </w:tabs>
        <w:ind w:firstLine="567"/>
        <w:jc w:val="both"/>
        <w:rPr>
          <w:sz w:val="28"/>
          <w:szCs w:val="28"/>
        </w:rPr>
      </w:pPr>
    </w:p>
    <w:p w14:paraId="30609396" w14:textId="5FA031F6" w:rsidR="00071E1A" w:rsidRDefault="00071E1A" w:rsidP="001851F4">
      <w:pPr>
        <w:widowControl w:val="0"/>
        <w:numPr>
          <w:ilvl w:val="0"/>
          <w:numId w:val="22"/>
        </w:numPr>
        <w:pBdr>
          <w:top w:val="nil"/>
          <w:left w:val="nil"/>
          <w:bottom w:val="nil"/>
          <w:right w:val="nil"/>
          <w:between w:val="nil"/>
        </w:pBdr>
        <w:tabs>
          <w:tab w:val="left" w:pos="993"/>
        </w:tabs>
        <w:ind w:left="0" w:firstLine="567"/>
        <w:jc w:val="both"/>
        <w:rPr>
          <w:sz w:val="28"/>
          <w:szCs w:val="28"/>
        </w:rPr>
      </w:pPr>
      <w:r w:rsidRPr="00A57220">
        <w:rPr>
          <w:sz w:val="28"/>
          <w:szCs w:val="28"/>
        </w:rPr>
        <w:t>наглядова рада – наглядова рада корпоративного фонду;</w:t>
      </w:r>
    </w:p>
    <w:p w14:paraId="2F2FCA89" w14:textId="77777777" w:rsidR="001851F4" w:rsidRPr="00A57220" w:rsidRDefault="001851F4" w:rsidP="001851F4">
      <w:pPr>
        <w:widowControl w:val="0"/>
        <w:pBdr>
          <w:top w:val="nil"/>
          <w:left w:val="nil"/>
          <w:bottom w:val="nil"/>
          <w:right w:val="nil"/>
          <w:between w:val="nil"/>
        </w:pBdr>
        <w:tabs>
          <w:tab w:val="left" w:pos="993"/>
        </w:tabs>
        <w:ind w:firstLine="567"/>
        <w:jc w:val="both"/>
        <w:rPr>
          <w:sz w:val="28"/>
          <w:szCs w:val="28"/>
        </w:rPr>
      </w:pPr>
    </w:p>
    <w:p w14:paraId="040AB87D" w14:textId="6BBC77BA" w:rsidR="00071E1A" w:rsidRDefault="00071E1A" w:rsidP="001851F4">
      <w:pPr>
        <w:widowControl w:val="0"/>
        <w:numPr>
          <w:ilvl w:val="0"/>
          <w:numId w:val="22"/>
        </w:numPr>
        <w:pBdr>
          <w:top w:val="nil"/>
          <w:left w:val="nil"/>
          <w:bottom w:val="nil"/>
          <w:right w:val="nil"/>
          <w:between w:val="nil"/>
        </w:pBdr>
        <w:ind w:left="0" w:firstLine="567"/>
        <w:jc w:val="both"/>
        <w:rPr>
          <w:sz w:val="28"/>
          <w:szCs w:val="28"/>
        </w:rPr>
      </w:pPr>
      <w:r w:rsidRPr="00A57220">
        <w:rPr>
          <w:sz w:val="28"/>
          <w:szCs w:val="28"/>
        </w:rPr>
        <w:t xml:space="preserve">особа, уповноважена взаємодіяти з Центральним депозитарієм при проведенні загальних зборів - особа, інформація про яку надана </w:t>
      </w:r>
      <w:r w:rsidR="00223DCC">
        <w:rPr>
          <w:sz w:val="28"/>
          <w:szCs w:val="28"/>
        </w:rPr>
        <w:t>корпоративним фондом</w:t>
      </w:r>
      <w:r w:rsidRPr="00A57220">
        <w:rPr>
          <w:sz w:val="28"/>
          <w:szCs w:val="28"/>
        </w:rPr>
        <w:t xml:space="preserve"> або </w:t>
      </w:r>
      <w:r w:rsidR="005870C3">
        <w:rPr>
          <w:sz w:val="28"/>
          <w:szCs w:val="28"/>
        </w:rPr>
        <w:t>учасником</w:t>
      </w:r>
      <w:r w:rsidRPr="00A57220">
        <w:rPr>
          <w:sz w:val="28"/>
          <w:szCs w:val="28"/>
        </w:rPr>
        <w:t xml:space="preserve"> (</w:t>
      </w:r>
      <w:r w:rsidR="005870C3">
        <w:rPr>
          <w:sz w:val="28"/>
          <w:szCs w:val="28"/>
        </w:rPr>
        <w:t>учасник</w:t>
      </w:r>
      <w:r w:rsidRPr="00A57220">
        <w:rPr>
          <w:sz w:val="28"/>
          <w:szCs w:val="28"/>
        </w:rPr>
        <w:t>ами), які скликають позачергові загальні збори відповідно до Розділу VII цього Порядку</w:t>
      </w:r>
      <w:r w:rsidR="001851F4">
        <w:rPr>
          <w:sz w:val="28"/>
          <w:szCs w:val="28"/>
        </w:rPr>
        <w:t>,</w:t>
      </w:r>
      <w:r w:rsidRPr="00A57220">
        <w:rPr>
          <w:sz w:val="28"/>
          <w:szCs w:val="28"/>
        </w:rPr>
        <w:t xml:space="preserve"> Центральному депозитарію у порядку, встановленому внутрішніми документами Центрального депозитарію;</w:t>
      </w:r>
    </w:p>
    <w:p w14:paraId="5779A5F0" w14:textId="77777777" w:rsidR="001851F4" w:rsidRPr="00A57220" w:rsidRDefault="001851F4" w:rsidP="001851F4">
      <w:pPr>
        <w:widowControl w:val="0"/>
        <w:pBdr>
          <w:top w:val="nil"/>
          <w:left w:val="nil"/>
          <w:bottom w:val="nil"/>
          <w:right w:val="nil"/>
          <w:between w:val="nil"/>
        </w:pBdr>
        <w:ind w:firstLine="567"/>
        <w:jc w:val="both"/>
        <w:rPr>
          <w:sz w:val="28"/>
          <w:szCs w:val="28"/>
        </w:rPr>
      </w:pPr>
    </w:p>
    <w:p w14:paraId="2A544277" w14:textId="62BB534E" w:rsidR="00071E1A" w:rsidRDefault="00071E1A" w:rsidP="001851F4">
      <w:pPr>
        <w:widowControl w:val="0"/>
        <w:numPr>
          <w:ilvl w:val="0"/>
          <w:numId w:val="22"/>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особа, яка скликає загальні збори – наглядова рада </w:t>
      </w:r>
      <w:r w:rsidR="001851F4">
        <w:rPr>
          <w:sz w:val="28"/>
          <w:szCs w:val="28"/>
        </w:rPr>
        <w:t>корпоративного фонду</w:t>
      </w:r>
      <w:r w:rsidRPr="00A57220">
        <w:rPr>
          <w:sz w:val="28"/>
          <w:szCs w:val="28"/>
        </w:rPr>
        <w:t xml:space="preserve"> або </w:t>
      </w:r>
      <w:r w:rsidR="005870C3">
        <w:rPr>
          <w:sz w:val="28"/>
          <w:szCs w:val="28"/>
        </w:rPr>
        <w:t>учасник</w:t>
      </w:r>
      <w:r w:rsidRPr="00A57220">
        <w:rPr>
          <w:sz w:val="28"/>
          <w:szCs w:val="28"/>
        </w:rPr>
        <w:t xml:space="preserve"> (</w:t>
      </w:r>
      <w:r w:rsidR="005870C3">
        <w:rPr>
          <w:sz w:val="28"/>
          <w:szCs w:val="28"/>
        </w:rPr>
        <w:t>учасник</w:t>
      </w:r>
      <w:r w:rsidRPr="00A57220">
        <w:rPr>
          <w:sz w:val="28"/>
          <w:szCs w:val="28"/>
        </w:rPr>
        <w:t>и)</w:t>
      </w:r>
      <w:r w:rsidR="005870C3">
        <w:rPr>
          <w:sz w:val="28"/>
          <w:szCs w:val="28"/>
        </w:rPr>
        <w:t xml:space="preserve"> корпоративного фонду</w:t>
      </w:r>
      <w:r w:rsidRPr="00A57220">
        <w:rPr>
          <w:sz w:val="28"/>
          <w:szCs w:val="28"/>
        </w:rPr>
        <w:t xml:space="preserve">, у випадку встановленому пунктом </w:t>
      </w:r>
      <w:r>
        <w:fldChar w:fldCharType="begin"/>
      </w:r>
      <w:r>
        <w:instrText xml:space="preserve"> REF _Ref37187900 \r \h  \* MERGEFORMAT </w:instrText>
      </w:r>
      <w:r>
        <w:fldChar w:fldCharType="separate"/>
      </w:r>
      <w:r w:rsidRPr="00A57220">
        <w:rPr>
          <w:sz w:val="28"/>
          <w:szCs w:val="28"/>
        </w:rPr>
        <w:t>29</w:t>
      </w:r>
      <w:r>
        <w:fldChar w:fldCharType="end"/>
      </w:r>
      <w:r w:rsidRPr="00A57220">
        <w:rPr>
          <w:sz w:val="28"/>
          <w:szCs w:val="28"/>
        </w:rPr>
        <w:t xml:space="preserve"> цього Порядку;</w:t>
      </w:r>
    </w:p>
    <w:p w14:paraId="70DFBC8E" w14:textId="77777777" w:rsidR="001851F4" w:rsidRPr="00A57220" w:rsidRDefault="001851F4" w:rsidP="001851F4">
      <w:pPr>
        <w:widowControl w:val="0"/>
        <w:pBdr>
          <w:top w:val="nil"/>
          <w:left w:val="nil"/>
          <w:bottom w:val="nil"/>
          <w:right w:val="nil"/>
          <w:between w:val="nil"/>
        </w:pBdr>
        <w:tabs>
          <w:tab w:val="left" w:pos="993"/>
        </w:tabs>
        <w:ind w:firstLine="567"/>
        <w:jc w:val="both"/>
        <w:rPr>
          <w:sz w:val="28"/>
          <w:szCs w:val="28"/>
        </w:rPr>
      </w:pPr>
    </w:p>
    <w:p w14:paraId="7D86ABC3" w14:textId="5D267B74" w:rsidR="00071E1A" w:rsidRDefault="00071E1A" w:rsidP="001851F4">
      <w:pPr>
        <w:widowControl w:val="0"/>
        <w:numPr>
          <w:ilvl w:val="0"/>
          <w:numId w:val="22"/>
        </w:numPr>
        <w:pBdr>
          <w:top w:val="nil"/>
          <w:left w:val="nil"/>
          <w:bottom w:val="nil"/>
          <w:right w:val="nil"/>
          <w:between w:val="nil"/>
        </w:pBdr>
        <w:ind w:left="0" w:firstLine="567"/>
        <w:jc w:val="both"/>
        <w:rPr>
          <w:sz w:val="28"/>
          <w:szCs w:val="28"/>
        </w:rPr>
      </w:pPr>
      <w:r w:rsidRPr="00A57220">
        <w:rPr>
          <w:sz w:val="28"/>
          <w:szCs w:val="28"/>
        </w:rPr>
        <w:t xml:space="preserve">перелік </w:t>
      </w:r>
      <w:r w:rsidR="005870C3">
        <w:rPr>
          <w:sz w:val="28"/>
          <w:szCs w:val="28"/>
        </w:rPr>
        <w:t>учасників</w:t>
      </w:r>
      <w:r w:rsidRPr="00A57220">
        <w:rPr>
          <w:sz w:val="28"/>
          <w:szCs w:val="28"/>
        </w:rPr>
        <w:t>, які подали бюлетені для участі у дистанційних загальних зборах – інформація</w:t>
      </w:r>
      <w:r w:rsidR="00A00A1C">
        <w:rPr>
          <w:sz w:val="28"/>
          <w:szCs w:val="28"/>
        </w:rPr>
        <w:t xml:space="preserve">, </w:t>
      </w:r>
      <w:r w:rsidR="00A00A1C" w:rsidRPr="00A57220">
        <w:rPr>
          <w:sz w:val="28"/>
          <w:szCs w:val="28"/>
        </w:rPr>
        <w:t>що формується Центральним депозитарієм у відповідності до внутрішніх документів Центрального депозитарію на підставі інформації, отриманої від депозитарних установ згідно до пункту 73 цього Порядку</w:t>
      </w:r>
      <w:r w:rsidR="00A00A1C">
        <w:rPr>
          <w:sz w:val="28"/>
          <w:szCs w:val="28"/>
        </w:rPr>
        <w:t>,</w:t>
      </w:r>
      <w:r w:rsidRPr="00A57220">
        <w:rPr>
          <w:sz w:val="28"/>
          <w:szCs w:val="28"/>
        </w:rPr>
        <w:t xml:space="preserve"> про </w:t>
      </w:r>
      <w:r w:rsidR="005870C3">
        <w:rPr>
          <w:sz w:val="28"/>
          <w:szCs w:val="28"/>
        </w:rPr>
        <w:t>учасників корпоративного фонду</w:t>
      </w:r>
      <w:r w:rsidRPr="00A57220">
        <w:rPr>
          <w:sz w:val="28"/>
          <w:szCs w:val="28"/>
        </w:rPr>
        <w:t xml:space="preserve"> (їх представників), які подали бюлетені для участі у дистанційних загальних зборах, а також інформація про голосування по питанням порядку денного зборів, що міститься в самих бюлетенях (крім питань порядку денного, за якими бюлетень визнано таким, що містить ознаки недійсності), або інформація про виявлені ознаки недійсності бюлетеня (в тому числі по певному питанню порядку денного) з посиланням на відповідн</w:t>
      </w:r>
      <w:r w:rsidR="00A00A1C">
        <w:rPr>
          <w:sz w:val="28"/>
          <w:szCs w:val="28"/>
        </w:rPr>
        <w:t>у</w:t>
      </w:r>
      <w:r w:rsidRPr="00A57220">
        <w:rPr>
          <w:sz w:val="28"/>
          <w:szCs w:val="28"/>
        </w:rPr>
        <w:t xml:space="preserve"> </w:t>
      </w:r>
      <w:r w:rsidR="00A00A1C">
        <w:rPr>
          <w:sz w:val="28"/>
          <w:szCs w:val="28"/>
        </w:rPr>
        <w:t xml:space="preserve">підставу, визначену у </w:t>
      </w:r>
      <w:r w:rsidRPr="00A57220">
        <w:rPr>
          <w:sz w:val="28"/>
          <w:szCs w:val="28"/>
        </w:rPr>
        <w:t>пункт</w:t>
      </w:r>
      <w:r w:rsidR="00A00A1C">
        <w:rPr>
          <w:sz w:val="28"/>
          <w:szCs w:val="28"/>
        </w:rPr>
        <w:t>і 107 цього Порядку</w:t>
      </w:r>
      <w:r w:rsidRPr="00A57220">
        <w:rPr>
          <w:sz w:val="28"/>
          <w:szCs w:val="28"/>
        </w:rPr>
        <w:t>;</w:t>
      </w:r>
    </w:p>
    <w:p w14:paraId="525181A8" w14:textId="77777777" w:rsidR="001851F4" w:rsidRPr="00A57220" w:rsidRDefault="001851F4" w:rsidP="001851F4">
      <w:pPr>
        <w:widowControl w:val="0"/>
        <w:pBdr>
          <w:top w:val="nil"/>
          <w:left w:val="nil"/>
          <w:bottom w:val="nil"/>
          <w:right w:val="nil"/>
          <w:between w:val="nil"/>
        </w:pBdr>
        <w:ind w:firstLine="567"/>
        <w:jc w:val="both"/>
        <w:rPr>
          <w:sz w:val="28"/>
          <w:szCs w:val="28"/>
        </w:rPr>
      </w:pPr>
    </w:p>
    <w:p w14:paraId="3278648E" w14:textId="6984A9E1" w:rsidR="00071E1A" w:rsidRDefault="00071E1A" w:rsidP="001851F4">
      <w:pPr>
        <w:widowControl w:val="0"/>
        <w:numPr>
          <w:ilvl w:val="0"/>
          <w:numId w:val="22"/>
        </w:numPr>
        <w:pBdr>
          <w:top w:val="nil"/>
          <w:left w:val="nil"/>
          <w:bottom w:val="nil"/>
          <w:right w:val="nil"/>
          <w:between w:val="nil"/>
        </w:pBdr>
        <w:ind w:left="0" w:firstLine="567"/>
        <w:jc w:val="both"/>
        <w:rPr>
          <w:sz w:val="28"/>
          <w:szCs w:val="28"/>
        </w:rPr>
      </w:pPr>
      <w:r w:rsidRPr="00A57220">
        <w:rPr>
          <w:sz w:val="28"/>
          <w:szCs w:val="28"/>
        </w:rPr>
        <w:t>повідомлення – повідомлення, що надсилається корпоративним фондом власнику цінних паперів фонду відповідно через депозитарну систему України у порядку</w:t>
      </w:r>
      <w:r w:rsidR="001851F4">
        <w:rPr>
          <w:sz w:val="28"/>
          <w:szCs w:val="28"/>
        </w:rPr>
        <w:t>,</w:t>
      </w:r>
      <w:r w:rsidRPr="00A57220">
        <w:rPr>
          <w:sz w:val="28"/>
          <w:szCs w:val="28"/>
        </w:rPr>
        <w:t xml:space="preserve"> встановленому Порядком направлення повідомлень акціонерам через депозитарну систему України, затверджен</w:t>
      </w:r>
      <w:r w:rsidR="001851F4">
        <w:rPr>
          <w:sz w:val="28"/>
          <w:szCs w:val="28"/>
        </w:rPr>
        <w:t>им</w:t>
      </w:r>
      <w:r w:rsidRPr="00A57220">
        <w:rPr>
          <w:sz w:val="28"/>
          <w:szCs w:val="28"/>
        </w:rPr>
        <w:t xml:space="preserve"> рішенням Національної комісії з цінних паперів та фондового ринку від 07 березня 2017 року № 148, зареєстрован</w:t>
      </w:r>
      <w:r w:rsidR="001851F4">
        <w:rPr>
          <w:sz w:val="28"/>
          <w:szCs w:val="28"/>
        </w:rPr>
        <w:t>им</w:t>
      </w:r>
      <w:r w:rsidRPr="00A57220">
        <w:rPr>
          <w:sz w:val="28"/>
          <w:szCs w:val="28"/>
        </w:rPr>
        <w:t xml:space="preserve"> у Міністерстві юстиції України 28 березня 2017 року за № 408/30276;</w:t>
      </w:r>
    </w:p>
    <w:p w14:paraId="1BE7DD6E" w14:textId="77777777" w:rsidR="001851F4" w:rsidRPr="00A57220" w:rsidRDefault="001851F4" w:rsidP="001851F4">
      <w:pPr>
        <w:widowControl w:val="0"/>
        <w:pBdr>
          <w:top w:val="nil"/>
          <w:left w:val="nil"/>
          <w:bottom w:val="nil"/>
          <w:right w:val="nil"/>
          <w:between w:val="nil"/>
        </w:pBdr>
        <w:ind w:firstLine="567"/>
        <w:jc w:val="both"/>
        <w:rPr>
          <w:sz w:val="28"/>
          <w:szCs w:val="28"/>
        </w:rPr>
      </w:pPr>
    </w:p>
    <w:p w14:paraId="4FB67A38" w14:textId="7C13538C" w:rsidR="00071E1A" w:rsidRPr="00A57220" w:rsidRDefault="00071E1A" w:rsidP="001851F4">
      <w:pPr>
        <w:widowControl w:val="0"/>
        <w:numPr>
          <w:ilvl w:val="0"/>
          <w:numId w:val="22"/>
        </w:numPr>
        <w:pBdr>
          <w:top w:val="nil"/>
          <w:left w:val="nil"/>
          <w:bottom w:val="nil"/>
          <w:right w:val="nil"/>
          <w:between w:val="nil"/>
        </w:pBdr>
        <w:ind w:left="0" w:firstLine="567"/>
        <w:jc w:val="both"/>
        <w:rPr>
          <w:sz w:val="28"/>
          <w:szCs w:val="28"/>
        </w:rPr>
      </w:pPr>
      <w:r w:rsidRPr="00A57220">
        <w:rPr>
          <w:sz w:val="28"/>
          <w:szCs w:val="28"/>
        </w:rPr>
        <w:lastRenderedPageBreak/>
        <w:t xml:space="preserve">реквізити </w:t>
      </w:r>
      <w:r w:rsidR="005870C3">
        <w:rPr>
          <w:sz w:val="28"/>
          <w:szCs w:val="28"/>
        </w:rPr>
        <w:t>учасника корпоративного фонду</w:t>
      </w:r>
      <w:r w:rsidRPr="00A57220">
        <w:rPr>
          <w:sz w:val="28"/>
          <w:szCs w:val="28"/>
        </w:rPr>
        <w:t xml:space="preserve">, представника </w:t>
      </w:r>
      <w:r w:rsidR="005870C3">
        <w:rPr>
          <w:sz w:val="28"/>
          <w:szCs w:val="28"/>
        </w:rPr>
        <w:t>учасника</w:t>
      </w:r>
      <w:r w:rsidRPr="00A57220">
        <w:rPr>
          <w:sz w:val="28"/>
          <w:szCs w:val="28"/>
        </w:rPr>
        <w:t xml:space="preserve">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w:t>
      </w:r>
      <w:r>
        <w:rPr>
          <w:sz w:val="28"/>
          <w:szCs w:val="28"/>
        </w:rPr>
        <w:t>но зареєстрований іноземний суб</w:t>
      </w:r>
      <w:r w:rsidRPr="00A57220">
        <w:rPr>
          <w:sz w:val="28"/>
          <w:szCs w:val="28"/>
        </w:rPr>
        <w:t xml:space="preserve">’єкт </w:t>
      </w:r>
      <w:r w:rsidR="001851F4">
        <w:rPr>
          <w:sz w:val="28"/>
          <w:szCs w:val="28"/>
        </w:rPr>
        <w:t>господарської діяльності).</w:t>
      </w:r>
    </w:p>
    <w:p w14:paraId="61DEDF4D" w14:textId="77777777" w:rsidR="00071E1A" w:rsidRPr="00A57220" w:rsidRDefault="00071E1A" w:rsidP="00071E1A">
      <w:pPr>
        <w:widowControl w:val="0"/>
        <w:pBdr>
          <w:top w:val="nil"/>
          <w:left w:val="nil"/>
          <w:bottom w:val="nil"/>
          <w:right w:val="nil"/>
          <w:between w:val="nil"/>
        </w:pBdr>
        <w:ind w:left="567"/>
        <w:jc w:val="both"/>
        <w:rPr>
          <w:sz w:val="28"/>
          <w:szCs w:val="28"/>
        </w:rPr>
      </w:pPr>
    </w:p>
    <w:p w14:paraId="3E2970ED" w14:textId="21BC7DAE" w:rsidR="00071E1A" w:rsidRPr="00A57220" w:rsidRDefault="00071E1A" w:rsidP="00071E1A">
      <w:pPr>
        <w:widowControl w:val="0"/>
        <w:numPr>
          <w:ilvl w:val="0"/>
          <w:numId w:val="28"/>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Загальні збори проводяться за рахунок коштів </w:t>
      </w:r>
      <w:r w:rsidR="00AB6F07">
        <w:rPr>
          <w:sz w:val="28"/>
          <w:szCs w:val="28"/>
        </w:rPr>
        <w:t>корпоративного фонду</w:t>
      </w:r>
      <w:r w:rsidRPr="00A57220">
        <w:rPr>
          <w:sz w:val="28"/>
          <w:szCs w:val="28"/>
        </w:rPr>
        <w:t xml:space="preserve">. </w:t>
      </w:r>
    </w:p>
    <w:p w14:paraId="56DE19C6" w14:textId="2FD2F20D" w:rsidR="00071E1A" w:rsidRPr="005E35EC" w:rsidRDefault="005E35EC" w:rsidP="00071E1A">
      <w:pPr>
        <w:widowControl w:val="0"/>
        <w:tabs>
          <w:tab w:val="left" w:pos="851"/>
        </w:tabs>
        <w:ind w:firstLine="567"/>
        <w:jc w:val="both"/>
        <w:rPr>
          <w:sz w:val="28"/>
          <w:szCs w:val="28"/>
        </w:rPr>
      </w:pPr>
      <w:r w:rsidRPr="005E35EC">
        <w:rPr>
          <w:rStyle w:val="rvts0"/>
          <w:sz w:val="28"/>
          <w:szCs w:val="28"/>
        </w:rPr>
        <w:t xml:space="preserve">У разі якщо загальні збори проводяться з ініціативи </w:t>
      </w:r>
      <w:r w:rsidR="005870C3">
        <w:rPr>
          <w:rStyle w:val="rvts0"/>
          <w:sz w:val="28"/>
          <w:szCs w:val="28"/>
        </w:rPr>
        <w:t>учасників корпоративного фонду</w:t>
      </w:r>
      <w:r w:rsidRPr="005E35EC">
        <w:rPr>
          <w:rStyle w:val="rvts0"/>
          <w:sz w:val="28"/>
          <w:szCs w:val="28"/>
        </w:rPr>
        <w:t>, документально підтверджені витрати на їх організацію, підготовку та проведення відшкодовуються за рахунок коштів корпоративного фонду, якщо загальними зборами, що проводяться у зазначеному порядку, буде прийнято рішення про відшкодування таких витрат за рахунок коштів корпоративного фонду.</w:t>
      </w:r>
      <w:r w:rsidR="00071E1A" w:rsidRPr="005E35EC">
        <w:rPr>
          <w:sz w:val="28"/>
          <w:szCs w:val="28"/>
        </w:rPr>
        <w:t xml:space="preserve"> </w:t>
      </w:r>
    </w:p>
    <w:p w14:paraId="2C993480" w14:textId="77777777" w:rsidR="001851F4" w:rsidRPr="005E35EC" w:rsidRDefault="001851F4" w:rsidP="00071E1A">
      <w:pPr>
        <w:widowControl w:val="0"/>
        <w:tabs>
          <w:tab w:val="left" w:pos="851"/>
        </w:tabs>
        <w:ind w:firstLine="567"/>
        <w:jc w:val="both"/>
        <w:rPr>
          <w:sz w:val="28"/>
          <w:szCs w:val="28"/>
        </w:rPr>
      </w:pPr>
    </w:p>
    <w:p w14:paraId="218FAD6E" w14:textId="1235C6F1" w:rsidR="00071E1A" w:rsidRPr="00A57220" w:rsidRDefault="00071E1A" w:rsidP="00071E1A">
      <w:pPr>
        <w:widowControl w:val="0"/>
        <w:numPr>
          <w:ilvl w:val="0"/>
          <w:numId w:val="28"/>
        </w:numPr>
        <w:pBdr>
          <w:top w:val="nil"/>
          <w:left w:val="nil"/>
          <w:bottom w:val="nil"/>
          <w:right w:val="nil"/>
          <w:between w:val="nil"/>
        </w:pBdr>
        <w:tabs>
          <w:tab w:val="left" w:pos="851"/>
        </w:tabs>
        <w:ind w:left="0" w:firstLine="567"/>
        <w:jc w:val="both"/>
        <w:rPr>
          <w:sz w:val="28"/>
          <w:szCs w:val="28"/>
        </w:rPr>
      </w:pPr>
      <w:r w:rsidRPr="00A57220">
        <w:rPr>
          <w:sz w:val="28"/>
          <w:szCs w:val="28"/>
        </w:rPr>
        <w:t>Порядок взаємодії особи, яка скликає загальні збори, з Центральним депозитарієм регулюється договором</w:t>
      </w:r>
      <w:r w:rsidR="00A00A1C">
        <w:rPr>
          <w:sz w:val="28"/>
          <w:szCs w:val="28"/>
        </w:rPr>
        <w:t>,</w:t>
      </w:r>
      <w:r w:rsidRPr="00A57220">
        <w:rPr>
          <w:sz w:val="28"/>
          <w:szCs w:val="28"/>
        </w:rPr>
        <w:t xml:space="preserve"> передбаченим пунктом </w:t>
      </w:r>
      <w:r>
        <w:fldChar w:fldCharType="begin"/>
      </w:r>
      <w:r>
        <w:instrText xml:space="preserve"> REF _Ref37187972 \r \h  \* MERGEFORMAT </w:instrText>
      </w:r>
      <w:r>
        <w:fldChar w:fldCharType="separate"/>
      </w:r>
      <w:r w:rsidRPr="00A57220">
        <w:rPr>
          <w:sz w:val="28"/>
          <w:szCs w:val="28"/>
        </w:rPr>
        <w:t>24</w:t>
      </w:r>
      <w:r>
        <w:fldChar w:fldCharType="end"/>
      </w:r>
      <w:r w:rsidRPr="00A57220">
        <w:rPr>
          <w:sz w:val="28"/>
          <w:szCs w:val="28"/>
        </w:rPr>
        <w:t xml:space="preserve"> цього Порядку.  </w:t>
      </w:r>
    </w:p>
    <w:p w14:paraId="1FFD090A" w14:textId="0C559D8B" w:rsidR="00071E1A" w:rsidRPr="00A57220" w:rsidRDefault="00071E1A" w:rsidP="00071E1A">
      <w:pPr>
        <w:widowControl w:val="0"/>
        <w:tabs>
          <w:tab w:val="left" w:pos="851"/>
        </w:tabs>
        <w:ind w:firstLine="567"/>
        <w:jc w:val="both"/>
        <w:rPr>
          <w:sz w:val="28"/>
          <w:szCs w:val="28"/>
        </w:rPr>
      </w:pPr>
      <w:r w:rsidRPr="00A57220">
        <w:rPr>
          <w:sz w:val="28"/>
          <w:szCs w:val="28"/>
        </w:rPr>
        <w:t xml:space="preserve">Порядок взаємодії </w:t>
      </w:r>
      <w:r w:rsidR="005870C3">
        <w:rPr>
          <w:sz w:val="28"/>
          <w:szCs w:val="28"/>
        </w:rPr>
        <w:t>учасника корпоративного фонду</w:t>
      </w:r>
      <w:r w:rsidRPr="00A57220">
        <w:rPr>
          <w:sz w:val="28"/>
          <w:szCs w:val="28"/>
        </w:rPr>
        <w:t xml:space="preserve"> з депозитарною установою, з якою </w:t>
      </w:r>
      <w:r w:rsidR="005870C3">
        <w:rPr>
          <w:sz w:val="28"/>
          <w:szCs w:val="28"/>
        </w:rPr>
        <w:t>учасник</w:t>
      </w:r>
      <w:r w:rsidRPr="00A57220">
        <w:rPr>
          <w:sz w:val="28"/>
          <w:szCs w:val="28"/>
        </w:rPr>
        <w:t xml:space="preserve">ом укладено договір щодо обслуговування рахунку в цінних паперах, на якому обліковуються акції, щодо забезпечення участі такого </w:t>
      </w:r>
      <w:r w:rsidR="005870C3">
        <w:rPr>
          <w:sz w:val="28"/>
          <w:szCs w:val="28"/>
        </w:rPr>
        <w:t>учасника</w:t>
      </w:r>
      <w:r w:rsidRPr="00A57220">
        <w:rPr>
          <w:sz w:val="28"/>
          <w:szCs w:val="28"/>
        </w:rPr>
        <w:t xml:space="preserve"> в дистанційних загальних зборах може регулюватись відповідним договором між таким </w:t>
      </w:r>
      <w:r w:rsidR="005870C3">
        <w:rPr>
          <w:sz w:val="28"/>
          <w:szCs w:val="28"/>
        </w:rPr>
        <w:t>учасник</w:t>
      </w:r>
      <w:r w:rsidRPr="00A57220">
        <w:rPr>
          <w:sz w:val="28"/>
          <w:szCs w:val="28"/>
        </w:rPr>
        <w:t>ом та такою депозитарною установою.</w:t>
      </w:r>
    </w:p>
    <w:p w14:paraId="49508153" w14:textId="77777777" w:rsidR="00071E1A" w:rsidRPr="00A57220" w:rsidRDefault="00071E1A" w:rsidP="00071E1A">
      <w:pPr>
        <w:widowControl w:val="0"/>
        <w:pBdr>
          <w:top w:val="nil"/>
          <w:left w:val="nil"/>
          <w:bottom w:val="nil"/>
          <w:right w:val="nil"/>
          <w:between w:val="nil"/>
        </w:pBdr>
        <w:tabs>
          <w:tab w:val="left" w:pos="993"/>
        </w:tabs>
        <w:ind w:left="627" w:hanging="720"/>
        <w:jc w:val="both"/>
        <w:rPr>
          <w:sz w:val="28"/>
          <w:szCs w:val="28"/>
        </w:rPr>
      </w:pPr>
    </w:p>
    <w:p w14:paraId="307E2BF0" w14:textId="149B099E"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r w:rsidRPr="00A57220">
        <w:rPr>
          <w:rFonts w:ascii="Times New Roman" w:eastAsia="Calibri" w:hAnsi="Times New Roman" w:cs="Times New Roman"/>
          <w:sz w:val="28"/>
          <w:szCs w:val="28"/>
        </w:rPr>
        <w:t xml:space="preserve">Особливості скликання дистанційних загальних зборів </w:t>
      </w:r>
      <w:r w:rsidR="00AB6F07">
        <w:rPr>
          <w:rFonts w:ascii="Times New Roman" w:eastAsia="Calibri" w:hAnsi="Times New Roman" w:cs="Times New Roman"/>
          <w:sz w:val="28"/>
          <w:szCs w:val="28"/>
        </w:rPr>
        <w:t>корпоративними фондами</w:t>
      </w:r>
      <w:r w:rsidRPr="00A57220">
        <w:rPr>
          <w:rFonts w:ascii="Times New Roman" w:eastAsia="Calibri" w:hAnsi="Times New Roman" w:cs="Times New Roman"/>
          <w:sz w:val="28"/>
          <w:szCs w:val="28"/>
        </w:rPr>
        <w:t xml:space="preserve">, в яких загальні збори скликано та не проведено до </w:t>
      </w:r>
      <w:r w:rsidR="00FD4EBE">
        <w:rPr>
          <w:rFonts w:ascii="Times New Roman" w:eastAsia="Calibri" w:hAnsi="Times New Roman" w:cs="Times New Roman"/>
          <w:sz w:val="28"/>
          <w:szCs w:val="28"/>
        </w:rPr>
        <w:t>дати початку застосування норм цього Порядку</w:t>
      </w:r>
      <w:r w:rsidR="003D36A8">
        <w:rPr>
          <w:rFonts w:ascii="Times New Roman" w:eastAsia="Calibri" w:hAnsi="Times New Roman" w:cs="Times New Roman"/>
          <w:sz w:val="28"/>
          <w:szCs w:val="28"/>
        </w:rPr>
        <w:t xml:space="preserve"> або після завершення дії цього Порядку</w:t>
      </w:r>
    </w:p>
    <w:p w14:paraId="73686768" w14:textId="77777777" w:rsidR="00071E1A" w:rsidRPr="00A57220" w:rsidRDefault="00071E1A" w:rsidP="00071E1A"/>
    <w:p w14:paraId="2EB9F20D" w14:textId="26F4B39B" w:rsidR="00301979" w:rsidRDefault="003D36A8" w:rsidP="00071E1A">
      <w:pPr>
        <w:widowControl w:val="0"/>
        <w:numPr>
          <w:ilvl w:val="0"/>
          <w:numId w:val="28"/>
        </w:numPr>
        <w:pBdr>
          <w:top w:val="nil"/>
          <w:left w:val="nil"/>
          <w:bottom w:val="nil"/>
          <w:right w:val="nil"/>
          <w:between w:val="nil"/>
        </w:pBdr>
        <w:tabs>
          <w:tab w:val="left" w:pos="851"/>
        </w:tabs>
        <w:ind w:left="0" w:firstLine="567"/>
        <w:jc w:val="both"/>
        <w:rPr>
          <w:sz w:val="28"/>
          <w:szCs w:val="28"/>
        </w:rPr>
      </w:pPr>
      <w:bookmarkStart w:id="3" w:name="_heading=h.gjdgxs" w:colFirst="0" w:colLast="0"/>
      <w:bookmarkEnd w:id="3"/>
      <w:r w:rsidRPr="00A57220">
        <w:rPr>
          <w:sz w:val="28"/>
          <w:szCs w:val="28"/>
        </w:rPr>
        <w:t xml:space="preserve">Загальні збори, які були скликані у </w:t>
      </w:r>
      <w:r>
        <w:rPr>
          <w:sz w:val="28"/>
          <w:szCs w:val="28"/>
        </w:rPr>
        <w:t xml:space="preserve">порядку, </w:t>
      </w:r>
      <w:r w:rsidRPr="00A57220">
        <w:rPr>
          <w:sz w:val="28"/>
          <w:szCs w:val="28"/>
        </w:rPr>
        <w:t>встановленому</w:t>
      </w:r>
      <w:r>
        <w:rPr>
          <w:sz w:val="28"/>
          <w:szCs w:val="28"/>
        </w:rPr>
        <w:t xml:space="preserve"> </w:t>
      </w:r>
      <w:r w:rsidRPr="00A13EE2">
        <w:rPr>
          <w:sz w:val="28"/>
          <w:szCs w:val="28"/>
        </w:rPr>
        <w:t>Тимчасов</w:t>
      </w:r>
      <w:r>
        <w:rPr>
          <w:sz w:val="28"/>
          <w:szCs w:val="28"/>
        </w:rPr>
        <w:t>им</w:t>
      </w:r>
      <w:r w:rsidRPr="00A13EE2">
        <w:rPr>
          <w:sz w:val="28"/>
          <w:szCs w:val="28"/>
        </w:rPr>
        <w:t xml:space="preserve"> поряд</w:t>
      </w:r>
      <w:r>
        <w:rPr>
          <w:sz w:val="28"/>
          <w:szCs w:val="28"/>
        </w:rPr>
        <w:t>ком</w:t>
      </w:r>
      <w:r w:rsidRPr="00A13EE2">
        <w:rPr>
          <w:sz w:val="28"/>
          <w:szCs w:val="28"/>
        </w:rPr>
        <w:t xml:space="preserve"> скликання та дистанційного проведення загальних зборів акціонерів та загальних зборів учасників корпоративного інвестиційного фонду</w:t>
      </w:r>
      <w:r>
        <w:rPr>
          <w:sz w:val="28"/>
          <w:szCs w:val="28"/>
        </w:rPr>
        <w:t xml:space="preserve">, </w:t>
      </w:r>
      <w:r w:rsidRPr="00DD73A0">
        <w:rPr>
          <w:sz w:val="28"/>
          <w:szCs w:val="28"/>
        </w:rPr>
        <w:t>затверджен</w:t>
      </w:r>
      <w:r>
        <w:rPr>
          <w:sz w:val="28"/>
          <w:szCs w:val="28"/>
        </w:rPr>
        <w:t>им</w:t>
      </w:r>
      <w:r w:rsidRPr="00DD73A0">
        <w:rPr>
          <w:sz w:val="28"/>
          <w:szCs w:val="28"/>
        </w:rPr>
        <w:t xml:space="preserve"> рішенням Національної комісії з цінних паперів та фондового ринку від </w:t>
      </w:r>
      <w:r w:rsidRPr="00DD73A0">
        <w:rPr>
          <w:bCs/>
          <w:sz w:val="28"/>
          <w:szCs w:val="28"/>
        </w:rPr>
        <w:t>16 квітня 2020</w:t>
      </w:r>
      <w:r w:rsidRPr="00DD73A0">
        <w:rPr>
          <w:sz w:val="28"/>
          <w:szCs w:val="28"/>
        </w:rPr>
        <w:t xml:space="preserve"> року № 196 </w:t>
      </w:r>
      <w:r>
        <w:rPr>
          <w:sz w:val="28"/>
          <w:szCs w:val="28"/>
        </w:rPr>
        <w:t>(із змінами), продовжують скликатися та проводитися у відповідності до цього Порядку.</w:t>
      </w:r>
    </w:p>
    <w:p w14:paraId="77E6E71E" w14:textId="77777777" w:rsidR="00301979" w:rsidRPr="00A57220" w:rsidRDefault="00301979" w:rsidP="00301979">
      <w:pPr>
        <w:widowControl w:val="0"/>
        <w:pBdr>
          <w:top w:val="nil"/>
          <w:left w:val="nil"/>
          <w:bottom w:val="nil"/>
          <w:right w:val="nil"/>
          <w:between w:val="nil"/>
        </w:pBdr>
        <w:tabs>
          <w:tab w:val="left" w:pos="851"/>
        </w:tabs>
        <w:ind w:firstLine="567"/>
        <w:jc w:val="both"/>
        <w:rPr>
          <w:sz w:val="28"/>
          <w:szCs w:val="28"/>
        </w:rPr>
      </w:pPr>
    </w:p>
    <w:p w14:paraId="3C211C05" w14:textId="4DF75302" w:rsidR="003D36A8" w:rsidRDefault="003D36A8" w:rsidP="003D36A8">
      <w:pPr>
        <w:widowControl w:val="0"/>
        <w:numPr>
          <w:ilvl w:val="0"/>
          <w:numId w:val="28"/>
        </w:numPr>
        <w:pBdr>
          <w:top w:val="nil"/>
          <w:left w:val="nil"/>
          <w:bottom w:val="nil"/>
          <w:right w:val="nil"/>
          <w:between w:val="nil"/>
        </w:pBdr>
        <w:tabs>
          <w:tab w:val="left" w:pos="851"/>
        </w:tabs>
        <w:ind w:left="0" w:firstLine="567"/>
        <w:jc w:val="both"/>
        <w:rPr>
          <w:sz w:val="28"/>
          <w:szCs w:val="28"/>
        </w:rPr>
      </w:pPr>
      <w:bookmarkStart w:id="4" w:name="_Ref37188007"/>
      <w:r w:rsidRPr="00A57220">
        <w:rPr>
          <w:sz w:val="28"/>
          <w:szCs w:val="28"/>
        </w:rPr>
        <w:t xml:space="preserve">Загальні збори, які були скликані у </w:t>
      </w:r>
      <w:r>
        <w:rPr>
          <w:sz w:val="28"/>
          <w:szCs w:val="28"/>
        </w:rPr>
        <w:t xml:space="preserve">порядку, </w:t>
      </w:r>
      <w:r w:rsidRPr="00A57220">
        <w:rPr>
          <w:sz w:val="28"/>
          <w:szCs w:val="28"/>
        </w:rPr>
        <w:t>встановленому</w:t>
      </w:r>
      <w:r>
        <w:rPr>
          <w:sz w:val="28"/>
          <w:szCs w:val="28"/>
        </w:rPr>
        <w:t xml:space="preserve"> цим Порядком, у разі скасування воєнного стану до дати проведення загальних зборів, продовжують скликатися та проводитися у відповідності до цього Порядку. </w:t>
      </w:r>
      <w:bookmarkEnd w:id="4"/>
    </w:p>
    <w:p w14:paraId="36347F0D" w14:textId="04052285" w:rsidR="00071E1A" w:rsidRPr="00A57220" w:rsidRDefault="00071E1A" w:rsidP="00071E1A">
      <w:pPr>
        <w:widowControl w:val="0"/>
        <w:pBdr>
          <w:top w:val="nil"/>
          <w:left w:val="nil"/>
          <w:bottom w:val="nil"/>
          <w:right w:val="nil"/>
          <w:between w:val="nil"/>
        </w:pBdr>
        <w:tabs>
          <w:tab w:val="left" w:pos="993"/>
        </w:tabs>
        <w:ind w:firstLine="567"/>
        <w:jc w:val="both"/>
        <w:rPr>
          <w:sz w:val="28"/>
          <w:szCs w:val="28"/>
        </w:rPr>
      </w:pPr>
      <w:r w:rsidRPr="00A57220">
        <w:rPr>
          <w:sz w:val="28"/>
          <w:szCs w:val="28"/>
        </w:rPr>
        <w:t xml:space="preserve">  </w:t>
      </w:r>
    </w:p>
    <w:p w14:paraId="3485D052" w14:textId="77777777"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5" w:name="_heading=h.1fob9te" w:colFirst="0" w:colLast="0"/>
      <w:bookmarkEnd w:id="5"/>
      <w:r w:rsidRPr="00A57220">
        <w:rPr>
          <w:rFonts w:ascii="Times New Roman" w:eastAsia="Calibri" w:hAnsi="Times New Roman" w:cs="Times New Roman"/>
          <w:sz w:val="28"/>
          <w:szCs w:val="28"/>
        </w:rPr>
        <w:lastRenderedPageBreak/>
        <w:t xml:space="preserve">Кворум загальних зборів </w:t>
      </w:r>
    </w:p>
    <w:p w14:paraId="0C95AB9D" w14:textId="77777777" w:rsidR="00071E1A" w:rsidRPr="00A57220" w:rsidRDefault="00071E1A" w:rsidP="00071E1A"/>
    <w:p w14:paraId="423D000D" w14:textId="31F62E9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Загальні збори мають кворум за умови реєстрації для участі у них учасників, які сукупно є власниками більш як 50 відсотків акцій корпоративного фонду, що перебувають в обігу.</w:t>
      </w:r>
    </w:p>
    <w:p w14:paraId="6D041004" w14:textId="77777777" w:rsidR="00D36E9A" w:rsidRPr="00A57220" w:rsidRDefault="00D36E9A" w:rsidP="00D36E9A">
      <w:pPr>
        <w:widowControl w:val="0"/>
        <w:pBdr>
          <w:top w:val="nil"/>
          <w:left w:val="nil"/>
          <w:bottom w:val="nil"/>
          <w:right w:val="nil"/>
          <w:between w:val="nil"/>
        </w:pBdr>
        <w:tabs>
          <w:tab w:val="left" w:pos="993"/>
        </w:tabs>
        <w:ind w:left="567"/>
        <w:jc w:val="both"/>
        <w:rPr>
          <w:sz w:val="28"/>
          <w:szCs w:val="28"/>
        </w:rPr>
      </w:pPr>
    </w:p>
    <w:p w14:paraId="3937B7A8" w14:textId="512BD078"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Обмеження при визначенні кворуму загальних зборів встановлюються законо</w:t>
      </w:r>
      <w:r w:rsidR="00D36E9A">
        <w:rPr>
          <w:sz w:val="28"/>
          <w:szCs w:val="28"/>
        </w:rPr>
        <w:t>давством</w:t>
      </w:r>
      <w:r w:rsidRPr="00A57220">
        <w:rPr>
          <w:sz w:val="28"/>
          <w:szCs w:val="28"/>
        </w:rPr>
        <w:t>.</w:t>
      </w:r>
    </w:p>
    <w:p w14:paraId="60A53D36" w14:textId="77777777" w:rsidR="00D36E9A" w:rsidRDefault="00D36E9A" w:rsidP="00D36E9A">
      <w:pPr>
        <w:widowControl w:val="0"/>
        <w:pBdr>
          <w:top w:val="nil"/>
          <w:left w:val="nil"/>
          <w:bottom w:val="nil"/>
          <w:right w:val="nil"/>
          <w:between w:val="nil"/>
        </w:pBdr>
        <w:tabs>
          <w:tab w:val="left" w:pos="993"/>
        </w:tabs>
        <w:ind w:left="567"/>
        <w:jc w:val="both"/>
        <w:rPr>
          <w:sz w:val="28"/>
          <w:szCs w:val="28"/>
        </w:rPr>
      </w:pPr>
    </w:p>
    <w:p w14:paraId="6292633E" w14:textId="77777777" w:rsidR="00D36E9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Наявність кворуму загальних зборів визначається реєстраційною комісією</w:t>
      </w:r>
      <w:r w:rsidR="00D36E9A">
        <w:rPr>
          <w:sz w:val="28"/>
          <w:szCs w:val="28"/>
        </w:rPr>
        <w:t>.</w:t>
      </w:r>
    </w:p>
    <w:p w14:paraId="4E0F19F3" w14:textId="24F61D76" w:rsidR="00D36E9A" w:rsidRDefault="00071E1A" w:rsidP="00D36E9A">
      <w:pPr>
        <w:widowControl w:val="0"/>
        <w:pBdr>
          <w:top w:val="nil"/>
          <w:left w:val="nil"/>
          <w:bottom w:val="nil"/>
          <w:right w:val="nil"/>
          <w:between w:val="nil"/>
        </w:pBdr>
        <w:tabs>
          <w:tab w:val="left" w:pos="993"/>
        </w:tabs>
        <w:ind w:left="567"/>
        <w:jc w:val="both"/>
        <w:rPr>
          <w:sz w:val="28"/>
          <w:szCs w:val="28"/>
        </w:rPr>
      </w:pPr>
      <w:r w:rsidRPr="00A57220">
        <w:rPr>
          <w:sz w:val="28"/>
          <w:szCs w:val="28"/>
        </w:rPr>
        <w:t xml:space="preserve"> </w:t>
      </w:r>
    </w:p>
    <w:p w14:paraId="5E74143E" w14:textId="39721752" w:rsidR="00CC07DB" w:rsidRDefault="00CC07DB"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При визначенні кворуму використовується перелік</w:t>
      </w:r>
      <w:r w:rsidRPr="00A57220">
        <w:rPr>
          <w:sz w:val="28"/>
          <w:szCs w:val="28"/>
        </w:rPr>
        <w:t xml:space="preserve"> </w:t>
      </w:r>
      <w:r w:rsidR="00897A6A">
        <w:rPr>
          <w:sz w:val="28"/>
          <w:szCs w:val="28"/>
        </w:rPr>
        <w:t>учасник</w:t>
      </w:r>
      <w:r w:rsidRPr="00A57220">
        <w:rPr>
          <w:sz w:val="28"/>
          <w:szCs w:val="28"/>
        </w:rPr>
        <w:t>ів, які мають право на участь</w:t>
      </w:r>
      <w:r>
        <w:rPr>
          <w:sz w:val="28"/>
          <w:szCs w:val="28"/>
        </w:rPr>
        <w:t xml:space="preserve"> у загальних зборах</w:t>
      </w:r>
      <w:r w:rsidRPr="00A57220">
        <w:rPr>
          <w:sz w:val="28"/>
          <w:szCs w:val="28"/>
        </w:rPr>
        <w:t>,</w:t>
      </w:r>
      <w:r>
        <w:rPr>
          <w:sz w:val="28"/>
          <w:szCs w:val="28"/>
        </w:rPr>
        <w:t xml:space="preserve"> складений згідно з вимогами законодавства про депозитарну систему.</w:t>
      </w:r>
    </w:p>
    <w:p w14:paraId="0792D95A" w14:textId="77777777" w:rsidR="00CC07DB" w:rsidRDefault="00CC07DB" w:rsidP="00CC07DB">
      <w:pPr>
        <w:widowControl w:val="0"/>
        <w:pBdr>
          <w:top w:val="nil"/>
          <w:left w:val="nil"/>
          <w:bottom w:val="nil"/>
          <w:right w:val="nil"/>
          <w:between w:val="nil"/>
        </w:pBdr>
        <w:tabs>
          <w:tab w:val="left" w:pos="993"/>
        </w:tabs>
        <w:ind w:left="567"/>
        <w:jc w:val="both"/>
        <w:rPr>
          <w:sz w:val="28"/>
          <w:szCs w:val="28"/>
        </w:rPr>
      </w:pPr>
    </w:p>
    <w:p w14:paraId="355D1271" w14:textId="6E947666" w:rsidR="00071E1A" w:rsidRDefault="00CC07DB"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Р</w:t>
      </w:r>
      <w:r w:rsidRPr="00A57220">
        <w:rPr>
          <w:sz w:val="28"/>
          <w:szCs w:val="28"/>
        </w:rPr>
        <w:t>еєстраційн</w:t>
      </w:r>
      <w:r>
        <w:rPr>
          <w:sz w:val="28"/>
          <w:szCs w:val="28"/>
        </w:rPr>
        <w:t>а</w:t>
      </w:r>
      <w:r w:rsidRPr="00A57220">
        <w:rPr>
          <w:sz w:val="28"/>
          <w:szCs w:val="28"/>
        </w:rPr>
        <w:t xml:space="preserve"> комісі</w:t>
      </w:r>
      <w:r>
        <w:rPr>
          <w:sz w:val="28"/>
          <w:szCs w:val="28"/>
        </w:rPr>
        <w:t>я</w:t>
      </w:r>
      <w:r w:rsidRPr="00A57220">
        <w:rPr>
          <w:sz w:val="28"/>
          <w:szCs w:val="28"/>
        </w:rPr>
        <w:t xml:space="preserve"> </w:t>
      </w:r>
      <w:r>
        <w:rPr>
          <w:sz w:val="28"/>
          <w:szCs w:val="28"/>
        </w:rPr>
        <w:t xml:space="preserve">визначає наявність кворуму загальних зборів </w:t>
      </w:r>
      <w:r w:rsidR="00071E1A" w:rsidRPr="00A57220">
        <w:rPr>
          <w:sz w:val="28"/>
          <w:szCs w:val="28"/>
        </w:rPr>
        <w:t xml:space="preserve">за наслідками проведення реєстрації </w:t>
      </w:r>
      <w:r w:rsidR="00897A6A">
        <w:rPr>
          <w:sz w:val="28"/>
          <w:szCs w:val="28"/>
        </w:rPr>
        <w:t>учасників корпоративного фонду</w:t>
      </w:r>
      <w:r w:rsidR="00071E1A" w:rsidRPr="00A57220">
        <w:rPr>
          <w:sz w:val="28"/>
          <w:szCs w:val="28"/>
        </w:rPr>
        <w:t xml:space="preserve"> (їх представників) для участі у загальних зборах, проведеної у порядку встановленому Розділом  XIV цього Порядку. </w:t>
      </w:r>
    </w:p>
    <w:p w14:paraId="61EECAE1" w14:textId="77777777" w:rsidR="00D36E9A" w:rsidRDefault="00D36E9A" w:rsidP="00D36E9A">
      <w:pPr>
        <w:widowControl w:val="0"/>
        <w:pBdr>
          <w:top w:val="nil"/>
          <w:left w:val="nil"/>
          <w:bottom w:val="nil"/>
          <w:right w:val="nil"/>
          <w:between w:val="nil"/>
        </w:pBdr>
        <w:tabs>
          <w:tab w:val="left" w:pos="993"/>
        </w:tabs>
        <w:ind w:left="567"/>
        <w:jc w:val="both"/>
        <w:rPr>
          <w:sz w:val="28"/>
          <w:szCs w:val="28"/>
        </w:rPr>
      </w:pPr>
    </w:p>
    <w:p w14:paraId="6AE5884F" w14:textId="77777777" w:rsidR="00071E1A" w:rsidRPr="00A57220" w:rsidRDefault="00071E1A" w:rsidP="00071E1A">
      <w:pPr>
        <w:pStyle w:val="1"/>
        <w:keepLines/>
        <w:numPr>
          <w:ilvl w:val="0"/>
          <w:numId w:val="31"/>
        </w:numPr>
        <w:spacing w:before="0" w:after="0"/>
        <w:jc w:val="center"/>
        <w:rPr>
          <w:rFonts w:ascii="Times New Roman" w:eastAsia="Calibri" w:hAnsi="Times New Roman" w:cs="Times New Roman"/>
          <w:sz w:val="28"/>
          <w:szCs w:val="28"/>
        </w:rPr>
      </w:pPr>
      <w:bookmarkStart w:id="6" w:name="_heading=h.3znysh7" w:colFirst="0" w:colLast="0"/>
      <w:bookmarkEnd w:id="6"/>
      <w:r w:rsidRPr="00A57220">
        <w:rPr>
          <w:rFonts w:ascii="Times New Roman" w:eastAsia="Calibri" w:hAnsi="Times New Roman" w:cs="Times New Roman"/>
          <w:sz w:val="28"/>
          <w:szCs w:val="28"/>
        </w:rPr>
        <w:t xml:space="preserve">Право на участь у загальних зборах </w:t>
      </w:r>
    </w:p>
    <w:p w14:paraId="02AB2B6D" w14:textId="77777777" w:rsidR="00071E1A" w:rsidRPr="00A57220" w:rsidRDefault="00071E1A" w:rsidP="00071E1A"/>
    <w:p w14:paraId="7BAD9749" w14:textId="7DDE1BA3"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7" w:name="_heading=h.2et92p0" w:colFirst="0" w:colLast="0"/>
      <w:bookmarkEnd w:id="7"/>
      <w:r w:rsidRPr="00A57220">
        <w:rPr>
          <w:sz w:val="28"/>
          <w:szCs w:val="28"/>
        </w:rPr>
        <w:t xml:space="preserve">У загальних зборах можуть брати участь особи, включені до переліку </w:t>
      </w:r>
      <w:r w:rsidR="00897A6A">
        <w:rPr>
          <w:sz w:val="28"/>
          <w:szCs w:val="28"/>
        </w:rPr>
        <w:t>учасник</w:t>
      </w:r>
      <w:r w:rsidRPr="00A57220">
        <w:rPr>
          <w:sz w:val="28"/>
          <w:szCs w:val="28"/>
        </w:rPr>
        <w:t xml:space="preserve">ів, які мають право на таку участь, або їх представники. </w:t>
      </w:r>
    </w:p>
    <w:p w14:paraId="5850921C" w14:textId="77777777" w:rsidR="00C77EC0" w:rsidRDefault="00C77EC0" w:rsidP="00C77EC0">
      <w:pPr>
        <w:widowControl w:val="0"/>
        <w:pBdr>
          <w:top w:val="nil"/>
          <w:left w:val="nil"/>
          <w:bottom w:val="nil"/>
          <w:right w:val="nil"/>
          <w:between w:val="nil"/>
        </w:pBdr>
        <w:tabs>
          <w:tab w:val="left" w:pos="993"/>
        </w:tabs>
        <w:ind w:firstLine="567"/>
        <w:jc w:val="both"/>
        <w:rPr>
          <w:sz w:val="28"/>
          <w:szCs w:val="28"/>
        </w:rPr>
      </w:pPr>
    </w:p>
    <w:p w14:paraId="0D5CC1BD" w14:textId="77777777" w:rsidR="00C77EC0" w:rsidRPr="00C77EC0" w:rsidRDefault="00C77EC0" w:rsidP="00C77EC0">
      <w:pPr>
        <w:pStyle w:val="aa"/>
        <w:widowControl w:val="0"/>
        <w:numPr>
          <w:ilvl w:val="0"/>
          <w:numId w:val="28"/>
        </w:numPr>
        <w:tabs>
          <w:tab w:val="left" w:pos="851"/>
        </w:tabs>
        <w:spacing w:after="0" w:line="240" w:lineRule="auto"/>
        <w:ind w:left="0" w:firstLine="567"/>
        <w:jc w:val="both"/>
        <w:rPr>
          <w:sz w:val="28"/>
          <w:szCs w:val="28"/>
          <w:lang w:val="uk-UA"/>
        </w:rPr>
      </w:pPr>
      <w:r w:rsidRPr="00C77EC0">
        <w:rPr>
          <w:sz w:val="28"/>
          <w:szCs w:val="28"/>
          <w:lang w:val="uk-UA"/>
        </w:rPr>
        <w:t>Перелік учасників корпоративного фонду, які мають право на участь у загальних зборах, складається Центральним депозитарієм станом на кінець операційного дня за три робочих дні до дня проведення загальних зборів у порядку, встановленому законодавством про депозитарну систему.</w:t>
      </w:r>
    </w:p>
    <w:p w14:paraId="6CEE270F" w14:textId="77777777" w:rsidR="00C77EC0" w:rsidRPr="00C77EC0" w:rsidRDefault="00C77EC0" w:rsidP="00C77EC0">
      <w:pPr>
        <w:pStyle w:val="aa"/>
        <w:widowControl w:val="0"/>
        <w:tabs>
          <w:tab w:val="left" w:pos="851"/>
        </w:tabs>
        <w:spacing w:after="0" w:line="240" w:lineRule="auto"/>
        <w:ind w:left="567" w:firstLine="0"/>
        <w:jc w:val="both"/>
        <w:rPr>
          <w:sz w:val="28"/>
          <w:szCs w:val="28"/>
          <w:lang w:val="uk-UA"/>
        </w:rPr>
      </w:pPr>
    </w:p>
    <w:p w14:paraId="1FF74A67" w14:textId="7C3DCA3B" w:rsidR="00C77EC0" w:rsidRPr="00C77EC0" w:rsidRDefault="00C77EC0" w:rsidP="00C77EC0">
      <w:pPr>
        <w:pStyle w:val="aa"/>
        <w:widowControl w:val="0"/>
        <w:numPr>
          <w:ilvl w:val="0"/>
          <w:numId w:val="28"/>
        </w:numPr>
        <w:tabs>
          <w:tab w:val="left" w:pos="851"/>
        </w:tabs>
        <w:spacing w:after="0" w:line="240" w:lineRule="auto"/>
        <w:ind w:left="0" w:firstLine="567"/>
        <w:jc w:val="both"/>
        <w:rPr>
          <w:sz w:val="28"/>
          <w:szCs w:val="28"/>
          <w:lang w:val="uk-UA"/>
        </w:rPr>
      </w:pPr>
      <w:r w:rsidRPr="00C77EC0">
        <w:rPr>
          <w:sz w:val="28"/>
          <w:szCs w:val="28"/>
          <w:lang w:val="uk-UA"/>
        </w:rPr>
        <w:t xml:space="preserve">На вимогу </w:t>
      </w:r>
      <w:r w:rsidR="00897A6A">
        <w:rPr>
          <w:sz w:val="28"/>
          <w:szCs w:val="28"/>
          <w:lang w:val="uk-UA"/>
        </w:rPr>
        <w:t>учасника</w:t>
      </w:r>
      <w:r w:rsidRPr="00C77EC0">
        <w:rPr>
          <w:sz w:val="28"/>
          <w:szCs w:val="28"/>
          <w:lang w:val="uk-UA"/>
        </w:rPr>
        <w:t xml:space="preserve"> корпоративний фонд або особа, яка веде облік права власності на акції корпоративного фонду, зобов'язані надати інформацію про включення його до переліку </w:t>
      </w:r>
      <w:r w:rsidR="00897A6A">
        <w:rPr>
          <w:sz w:val="28"/>
          <w:szCs w:val="28"/>
          <w:lang w:val="uk-UA"/>
        </w:rPr>
        <w:t>учасник</w:t>
      </w:r>
      <w:r w:rsidRPr="00C77EC0">
        <w:rPr>
          <w:sz w:val="28"/>
          <w:szCs w:val="28"/>
          <w:lang w:val="uk-UA"/>
        </w:rPr>
        <w:t>ів, які мають право на участь у загальних зборах.</w:t>
      </w:r>
    </w:p>
    <w:p w14:paraId="051AB5BC" w14:textId="4EE49B88" w:rsidR="00C77EC0" w:rsidRPr="00C77EC0" w:rsidRDefault="00C77EC0" w:rsidP="00C77EC0">
      <w:pPr>
        <w:pStyle w:val="aa"/>
        <w:widowControl w:val="0"/>
        <w:tabs>
          <w:tab w:val="left" w:pos="851"/>
        </w:tabs>
        <w:spacing w:after="0" w:line="240" w:lineRule="auto"/>
        <w:ind w:left="567" w:firstLine="0"/>
        <w:jc w:val="both"/>
        <w:rPr>
          <w:sz w:val="28"/>
          <w:szCs w:val="28"/>
          <w:lang w:val="uk-UA"/>
        </w:rPr>
      </w:pPr>
      <w:r w:rsidRPr="00C77EC0">
        <w:rPr>
          <w:sz w:val="28"/>
          <w:szCs w:val="28"/>
          <w:lang w:val="uk-UA"/>
        </w:rPr>
        <w:t xml:space="preserve"> </w:t>
      </w:r>
    </w:p>
    <w:p w14:paraId="6CBAA1F8" w14:textId="5D414D65" w:rsidR="00C77EC0" w:rsidRPr="009B0C89" w:rsidRDefault="00C77EC0" w:rsidP="009B0C89">
      <w:pPr>
        <w:pStyle w:val="aa"/>
        <w:widowControl w:val="0"/>
        <w:numPr>
          <w:ilvl w:val="0"/>
          <w:numId w:val="28"/>
        </w:numPr>
        <w:tabs>
          <w:tab w:val="left" w:pos="851"/>
        </w:tabs>
        <w:spacing w:after="0" w:line="240" w:lineRule="auto"/>
        <w:ind w:left="0" w:firstLine="567"/>
        <w:jc w:val="both"/>
        <w:rPr>
          <w:sz w:val="28"/>
          <w:szCs w:val="28"/>
          <w:lang w:val="uk-UA"/>
        </w:rPr>
      </w:pPr>
      <w:r w:rsidRPr="009B0C89">
        <w:rPr>
          <w:sz w:val="28"/>
          <w:szCs w:val="28"/>
          <w:lang w:val="uk-UA"/>
        </w:rPr>
        <w:t xml:space="preserve">Загальні збори </w:t>
      </w:r>
      <w:r w:rsidR="009B0C89" w:rsidRPr="009B0C89">
        <w:rPr>
          <w:sz w:val="28"/>
          <w:szCs w:val="28"/>
          <w:lang w:val="uk-UA"/>
        </w:rPr>
        <w:t xml:space="preserve">у період воєнного стану можуть проводитись відповідно до цього Порядку за умови, що розпорядження на складення переліку </w:t>
      </w:r>
      <w:r w:rsidR="00897A6A">
        <w:rPr>
          <w:sz w:val="28"/>
          <w:szCs w:val="28"/>
          <w:lang w:val="uk-UA"/>
        </w:rPr>
        <w:t>учасник</w:t>
      </w:r>
      <w:r w:rsidR="009B0C89" w:rsidRPr="009B0C89">
        <w:rPr>
          <w:sz w:val="28"/>
          <w:szCs w:val="28"/>
          <w:lang w:val="uk-UA"/>
        </w:rPr>
        <w:t xml:space="preserve">ів, яким направляється повідомлення про проведення зборів, та переліку </w:t>
      </w:r>
      <w:r w:rsidR="00897A6A">
        <w:rPr>
          <w:sz w:val="28"/>
          <w:szCs w:val="28"/>
          <w:lang w:val="uk-UA"/>
        </w:rPr>
        <w:t>учасник</w:t>
      </w:r>
      <w:r w:rsidR="009B0C89" w:rsidRPr="009B0C89">
        <w:rPr>
          <w:sz w:val="28"/>
          <w:szCs w:val="28"/>
          <w:lang w:val="uk-UA"/>
        </w:rPr>
        <w:t>ів, які мають право на участь у зборах, надано до Центрального депозитарію в електронному вигляді та відповідні переліки надані Центральним депозитарієм в електронному вигляді в порядку, встановленому внутрішніми документами Центрального депозитарію.</w:t>
      </w:r>
    </w:p>
    <w:p w14:paraId="20E5F945" w14:textId="61FE6166" w:rsidR="009B0C89" w:rsidRPr="009B0C89" w:rsidRDefault="009B0C89" w:rsidP="009B0C89">
      <w:pPr>
        <w:pStyle w:val="aa"/>
        <w:widowControl w:val="0"/>
        <w:tabs>
          <w:tab w:val="left" w:pos="851"/>
        </w:tabs>
        <w:spacing w:after="0" w:line="240" w:lineRule="auto"/>
        <w:ind w:left="0"/>
        <w:jc w:val="both"/>
        <w:rPr>
          <w:sz w:val="28"/>
          <w:szCs w:val="28"/>
          <w:lang w:val="uk-UA"/>
        </w:rPr>
      </w:pPr>
      <w:r w:rsidRPr="009B0C89">
        <w:rPr>
          <w:sz w:val="28"/>
          <w:szCs w:val="28"/>
          <w:lang w:val="uk-UA"/>
        </w:rPr>
        <w:t xml:space="preserve">Рішення загальних зборів, проведених у період воєнного стану без дотримання </w:t>
      </w:r>
      <w:r w:rsidRPr="009B0C89">
        <w:rPr>
          <w:sz w:val="28"/>
          <w:szCs w:val="28"/>
          <w:lang w:val="uk-UA"/>
        </w:rPr>
        <w:lastRenderedPageBreak/>
        <w:t>умови, передбаченої цим пунктом, є недійсними та не створюють юридичних наслідків.</w:t>
      </w:r>
    </w:p>
    <w:p w14:paraId="659A0D55" w14:textId="224FD6DF" w:rsidR="009B0C89" w:rsidRPr="009B0C89" w:rsidRDefault="009B0C89" w:rsidP="009B0C89">
      <w:pPr>
        <w:pStyle w:val="aa"/>
        <w:widowControl w:val="0"/>
        <w:tabs>
          <w:tab w:val="left" w:pos="851"/>
        </w:tabs>
        <w:spacing w:after="0" w:line="240" w:lineRule="auto"/>
        <w:ind w:left="0"/>
        <w:jc w:val="both"/>
        <w:rPr>
          <w:sz w:val="28"/>
          <w:szCs w:val="28"/>
          <w:lang w:val="uk-UA"/>
        </w:rPr>
      </w:pPr>
      <w:r w:rsidRPr="009B0C89">
        <w:rPr>
          <w:sz w:val="28"/>
          <w:szCs w:val="28"/>
          <w:lang w:val="uk-UA"/>
        </w:rPr>
        <w:t>Обов’язок щодо дотримання умови проведення загальних зборів у період воєнного стану, передбаченої цим пунктом, покладається на особу, яка скликає загальні збори.</w:t>
      </w:r>
    </w:p>
    <w:p w14:paraId="2F71961C" w14:textId="77777777" w:rsidR="00CC07DB" w:rsidRPr="00A57220" w:rsidRDefault="00CC07DB" w:rsidP="00071E1A">
      <w:pPr>
        <w:widowControl w:val="0"/>
        <w:tabs>
          <w:tab w:val="left" w:pos="851"/>
        </w:tabs>
        <w:ind w:firstLine="567"/>
        <w:jc w:val="both"/>
        <w:rPr>
          <w:sz w:val="28"/>
          <w:szCs w:val="28"/>
        </w:rPr>
      </w:pPr>
    </w:p>
    <w:p w14:paraId="2B951EE1" w14:textId="3AC536D4"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Вносити зміни до переліку </w:t>
      </w:r>
      <w:r w:rsidR="00897A6A">
        <w:rPr>
          <w:sz w:val="28"/>
          <w:szCs w:val="28"/>
        </w:rPr>
        <w:t>учасник</w:t>
      </w:r>
      <w:r w:rsidRPr="00A57220">
        <w:rPr>
          <w:sz w:val="28"/>
          <w:szCs w:val="28"/>
        </w:rPr>
        <w:t>ів, які мають право на участь у загальних зборах, після його складення заборонено.</w:t>
      </w:r>
    </w:p>
    <w:p w14:paraId="33986A9E" w14:textId="77777777" w:rsidR="00CC07DB" w:rsidRPr="00A57220" w:rsidRDefault="00CC07DB" w:rsidP="00CC07DB">
      <w:pPr>
        <w:widowControl w:val="0"/>
        <w:pBdr>
          <w:top w:val="nil"/>
          <w:left w:val="nil"/>
          <w:bottom w:val="nil"/>
          <w:right w:val="nil"/>
          <w:between w:val="nil"/>
        </w:pBdr>
        <w:tabs>
          <w:tab w:val="left" w:pos="993"/>
        </w:tabs>
        <w:ind w:left="567"/>
        <w:jc w:val="both"/>
        <w:rPr>
          <w:sz w:val="28"/>
          <w:szCs w:val="28"/>
        </w:rPr>
      </w:pPr>
    </w:p>
    <w:p w14:paraId="12CE7615" w14:textId="4259C7EF"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Обмеження права </w:t>
      </w:r>
      <w:r w:rsidR="00897A6A">
        <w:rPr>
          <w:sz w:val="28"/>
          <w:szCs w:val="28"/>
        </w:rPr>
        <w:t>учасник</w:t>
      </w:r>
      <w:r w:rsidRPr="00A57220">
        <w:rPr>
          <w:sz w:val="28"/>
          <w:szCs w:val="28"/>
        </w:rPr>
        <w:t xml:space="preserve">а </w:t>
      </w:r>
      <w:r w:rsidR="00897A6A">
        <w:rPr>
          <w:sz w:val="28"/>
          <w:szCs w:val="28"/>
        </w:rPr>
        <w:t xml:space="preserve">корпоративного фонду </w:t>
      </w:r>
      <w:r w:rsidRPr="00A57220">
        <w:rPr>
          <w:sz w:val="28"/>
          <w:szCs w:val="28"/>
        </w:rPr>
        <w:t xml:space="preserve">на участь у загальних зборах </w:t>
      </w:r>
      <w:r w:rsidR="00CC07DB">
        <w:rPr>
          <w:sz w:val="28"/>
          <w:szCs w:val="28"/>
        </w:rPr>
        <w:t xml:space="preserve">не допускається, крім випадків, </w:t>
      </w:r>
      <w:r w:rsidRPr="00A57220">
        <w:rPr>
          <w:sz w:val="28"/>
          <w:szCs w:val="28"/>
        </w:rPr>
        <w:t>встановл</w:t>
      </w:r>
      <w:r w:rsidR="00CC07DB">
        <w:rPr>
          <w:sz w:val="28"/>
          <w:szCs w:val="28"/>
        </w:rPr>
        <w:t>ених</w:t>
      </w:r>
      <w:r w:rsidRPr="00A57220">
        <w:rPr>
          <w:sz w:val="28"/>
          <w:szCs w:val="28"/>
        </w:rPr>
        <w:t xml:space="preserve"> законо</w:t>
      </w:r>
      <w:r w:rsidR="00CC07DB">
        <w:rPr>
          <w:sz w:val="28"/>
          <w:szCs w:val="28"/>
        </w:rPr>
        <w:t>давством</w:t>
      </w:r>
      <w:r w:rsidRPr="00A57220">
        <w:rPr>
          <w:sz w:val="28"/>
          <w:szCs w:val="28"/>
        </w:rPr>
        <w:t xml:space="preserve">. </w:t>
      </w:r>
    </w:p>
    <w:p w14:paraId="1594BD07" w14:textId="77777777" w:rsidR="00071E1A" w:rsidRPr="00A57220" w:rsidRDefault="00071E1A" w:rsidP="00071E1A">
      <w:pPr>
        <w:widowControl w:val="0"/>
        <w:pBdr>
          <w:top w:val="nil"/>
          <w:left w:val="nil"/>
          <w:bottom w:val="nil"/>
          <w:right w:val="nil"/>
          <w:between w:val="nil"/>
        </w:pBdr>
        <w:tabs>
          <w:tab w:val="left" w:pos="851"/>
        </w:tabs>
        <w:ind w:hanging="720"/>
        <w:jc w:val="both"/>
        <w:rPr>
          <w:sz w:val="28"/>
          <w:szCs w:val="28"/>
        </w:rPr>
      </w:pPr>
    </w:p>
    <w:p w14:paraId="06246E44" w14:textId="77777777" w:rsidR="00071E1A" w:rsidRPr="00A57220" w:rsidRDefault="00071E1A" w:rsidP="00071E1A">
      <w:pPr>
        <w:pStyle w:val="1"/>
        <w:keepLines/>
        <w:numPr>
          <w:ilvl w:val="0"/>
          <w:numId w:val="31"/>
        </w:numPr>
        <w:spacing w:before="0" w:after="0"/>
        <w:ind w:left="0" w:firstLine="0"/>
        <w:jc w:val="center"/>
        <w:rPr>
          <w:rFonts w:ascii="Times New Roman" w:eastAsia="Calibri" w:hAnsi="Times New Roman" w:cs="Times New Roman"/>
          <w:b w:val="0"/>
          <w:sz w:val="28"/>
          <w:szCs w:val="28"/>
        </w:rPr>
      </w:pPr>
      <w:bookmarkStart w:id="8" w:name="_heading=h.tyjcwt" w:colFirst="0" w:colLast="0"/>
      <w:bookmarkEnd w:id="8"/>
      <w:r w:rsidRPr="00A57220">
        <w:rPr>
          <w:rFonts w:ascii="Times New Roman" w:eastAsia="Calibri" w:hAnsi="Times New Roman" w:cs="Times New Roman"/>
          <w:sz w:val="28"/>
          <w:szCs w:val="28"/>
        </w:rPr>
        <w:t xml:space="preserve">Скликання загальних </w:t>
      </w:r>
      <w:sdt>
        <w:sdtPr>
          <w:rPr>
            <w:rFonts w:ascii="Times New Roman" w:eastAsia="Calibri" w:hAnsi="Times New Roman" w:cs="Times New Roman"/>
            <w:b w:val="0"/>
            <w:sz w:val="28"/>
            <w:szCs w:val="28"/>
          </w:rPr>
          <w:tag w:val="goog_rdk_3"/>
          <w:id w:val="-157613459"/>
        </w:sdtPr>
        <w:sdtEndPr/>
        <w:sdtContent/>
      </w:sdt>
      <w:r w:rsidRPr="00A57220">
        <w:rPr>
          <w:rFonts w:ascii="Times New Roman" w:eastAsia="Calibri" w:hAnsi="Times New Roman" w:cs="Times New Roman"/>
          <w:sz w:val="28"/>
          <w:szCs w:val="28"/>
        </w:rPr>
        <w:t>зборів</w:t>
      </w:r>
    </w:p>
    <w:p w14:paraId="3EA6ED70" w14:textId="77777777" w:rsidR="00071E1A" w:rsidRPr="00A57220" w:rsidRDefault="00071E1A" w:rsidP="00071E1A"/>
    <w:p w14:paraId="24EFA726"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Річні загальні збори скликаються наглядовою радою. Позачергові загальні збори скликаються:</w:t>
      </w:r>
    </w:p>
    <w:p w14:paraId="18EC1EE5" w14:textId="77777777" w:rsidR="00071E1A" w:rsidRDefault="00071E1A" w:rsidP="00071E1A">
      <w:pPr>
        <w:widowControl w:val="0"/>
        <w:numPr>
          <w:ilvl w:val="0"/>
          <w:numId w:val="35"/>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 наглядовою радою відповідно до Розділу </w:t>
      </w:r>
      <w:r w:rsidRPr="00A57220">
        <w:rPr>
          <w:sz w:val="28"/>
          <w:szCs w:val="28"/>
          <w:lang w:val="en-US"/>
        </w:rPr>
        <w:t>VI</w:t>
      </w:r>
      <w:r w:rsidRPr="00A57220">
        <w:rPr>
          <w:sz w:val="28"/>
          <w:szCs w:val="28"/>
        </w:rPr>
        <w:t xml:space="preserve"> цього Порядку; </w:t>
      </w:r>
    </w:p>
    <w:p w14:paraId="05114FCF" w14:textId="77777777" w:rsidR="005B12EC" w:rsidRPr="00A57220" w:rsidRDefault="005B12EC" w:rsidP="005B12EC">
      <w:pPr>
        <w:widowControl w:val="0"/>
        <w:pBdr>
          <w:top w:val="nil"/>
          <w:left w:val="nil"/>
          <w:bottom w:val="nil"/>
          <w:right w:val="nil"/>
          <w:between w:val="nil"/>
        </w:pBdr>
        <w:tabs>
          <w:tab w:val="left" w:pos="993"/>
        </w:tabs>
        <w:ind w:left="567"/>
        <w:jc w:val="both"/>
        <w:rPr>
          <w:sz w:val="28"/>
          <w:szCs w:val="28"/>
        </w:rPr>
      </w:pPr>
    </w:p>
    <w:p w14:paraId="3569F29C" w14:textId="0DEC1F5C" w:rsidR="00071E1A" w:rsidRDefault="00E9681B" w:rsidP="00071E1A">
      <w:pPr>
        <w:widowControl w:val="0"/>
        <w:numPr>
          <w:ilvl w:val="0"/>
          <w:numId w:val="35"/>
        </w:numPr>
        <w:pBdr>
          <w:top w:val="nil"/>
          <w:left w:val="nil"/>
          <w:bottom w:val="nil"/>
          <w:right w:val="nil"/>
          <w:between w:val="nil"/>
        </w:pBdr>
        <w:tabs>
          <w:tab w:val="left" w:pos="993"/>
        </w:tabs>
        <w:ind w:left="0" w:firstLine="567"/>
        <w:jc w:val="both"/>
        <w:rPr>
          <w:sz w:val="28"/>
          <w:szCs w:val="28"/>
        </w:rPr>
      </w:pPr>
      <w:r>
        <w:rPr>
          <w:sz w:val="28"/>
          <w:szCs w:val="28"/>
        </w:rPr>
        <w:t>учасник</w:t>
      </w:r>
      <w:r w:rsidR="00071E1A" w:rsidRPr="00A57220">
        <w:rPr>
          <w:sz w:val="28"/>
          <w:szCs w:val="28"/>
        </w:rPr>
        <w:t xml:space="preserve">ами </w:t>
      </w:r>
      <w:r>
        <w:rPr>
          <w:sz w:val="28"/>
          <w:szCs w:val="28"/>
        </w:rPr>
        <w:t xml:space="preserve">корпоративного фонду </w:t>
      </w:r>
      <w:r w:rsidR="00071E1A" w:rsidRPr="00A57220">
        <w:rPr>
          <w:sz w:val="28"/>
          <w:szCs w:val="28"/>
        </w:rPr>
        <w:t xml:space="preserve">відповідно до Розділу </w:t>
      </w:r>
      <w:r w:rsidR="00071E1A" w:rsidRPr="00A57220">
        <w:rPr>
          <w:sz w:val="28"/>
          <w:szCs w:val="28"/>
          <w:lang w:val="en-US"/>
        </w:rPr>
        <w:t>V</w:t>
      </w:r>
      <w:r w:rsidR="00071E1A" w:rsidRPr="00A57220">
        <w:rPr>
          <w:sz w:val="28"/>
          <w:szCs w:val="28"/>
        </w:rPr>
        <w:t>I</w:t>
      </w:r>
      <w:r w:rsidR="00071E1A" w:rsidRPr="00A57220">
        <w:rPr>
          <w:sz w:val="28"/>
          <w:szCs w:val="28"/>
          <w:lang w:val="en-US"/>
        </w:rPr>
        <w:t>I</w:t>
      </w:r>
      <w:r w:rsidR="00071E1A" w:rsidRPr="00A57220">
        <w:rPr>
          <w:sz w:val="28"/>
          <w:szCs w:val="28"/>
        </w:rPr>
        <w:t xml:space="preserve"> цього Порядку. </w:t>
      </w:r>
    </w:p>
    <w:p w14:paraId="042F5C78" w14:textId="77777777" w:rsidR="005B12EC" w:rsidRPr="00A57220" w:rsidRDefault="005B12EC" w:rsidP="005B12EC">
      <w:pPr>
        <w:widowControl w:val="0"/>
        <w:pBdr>
          <w:top w:val="nil"/>
          <w:left w:val="nil"/>
          <w:bottom w:val="nil"/>
          <w:right w:val="nil"/>
          <w:between w:val="nil"/>
        </w:pBdr>
        <w:tabs>
          <w:tab w:val="left" w:pos="993"/>
        </w:tabs>
        <w:ind w:left="567"/>
        <w:jc w:val="both"/>
        <w:rPr>
          <w:sz w:val="28"/>
          <w:szCs w:val="28"/>
        </w:rPr>
      </w:pPr>
    </w:p>
    <w:p w14:paraId="3C8D2616" w14:textId="7777777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Річні загальні збори скликаються наглядовою радою виключно з власної ініціативи. </w:t>
      </w:r>
    </w:p>
    <w:p w14:paraId="27FB17C6" w14:textId="77777777" w:rsidR="005B12EC" w:rsidRPr="00A57220" w:rsidRDefault="005B12EC" w:rsidP="005B12EC">
      <w:pPr>
        <w:widowControl w:val="0"/>
        <w:pBdr>
          <w:top w:val="nil"/>
          <w:left w:val="nil"/>
          <w:bottom w:val="nil"/>
          <w:right w:val="nil"/>
          <w:between w:val="nil"/>
        </w:pBdr>
        <w:tabs>
          <w:tab w:val="left" w:pos="993"/>
        </w:tabs>
        <w:ind w:left="567"/>
        <w:jc w:val="both"/>
        <w:rPr>
          <w:sz w:val="28"/>
          <w:szCs w:val="28"/>
        </w:rPr>
      </w:pPr>
    </w:p>
    <w:p w14:paraId="0DFAE48D" w14:textId="7777777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Датою проведення загальних зборів (датою завершення голосування) не може бути призначена дата, що є святковим, неробочим або вихідним днем.</w:t>
      </w:r>
    </w:p>
    <w:p w14:paraId="66CBD8E6" w14:textId="77777777" w:rsidR="005B12EC" w:rsidRPr="00A57220" w:rsidRDefault="005B12EC" w:rsidP="005B12EC">
      <w:pPr>
        <w:widowControl w:val="0"/>
        <w:pBdr>
          <w:top w:val="nil"/>
          <w:left w:val="nil"/>
          <w:bottom w:val="nil"/>
          <w:right w:val="nil"/>
          <w:between w:val="nil"/>
        </w:pBdr>
        <w:tabs>
          <w:tab w:val="left" w:pos="993"/>
        </w:tabs>
        <w:ind w:left="567"/>
        <w:jc w:val="both"/>
        <w:rPr>
          <w:sz w:val="28"/>
          <w:szCs w:val="28"/>
        </w:rPr>
      </w:pPr>
    </w:p>
    <w:p w14:paraId="6D1E9E6E" w14:textId="7777777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9" w:name="_heading=h.3dy6vkm" w:colFirst="0" w:colLast="0"/>
      <w:bookmarkEnd w:id="9"/>
      <w:r w:rsidRPr="00A57220">
        <w:rPr>
          <w:sz w:val="28"/>
          <w:szCs w:val="28"/>
        </w:rPr>
        <w:t>Особа, яка скликає загальні збори, затверджує повідомлення про проведення загальних зборів відповідно до вимог Розділу</w:t>
      </w:r>
      <w:r w:rsidRPr="00A57220">
        <w:rPr>
          <w:sz w:val="28"/>
          <w:szCs w:val="28"/>
          <w:lang w:val="ru-RU"/>
        </w:rPr>
        <w:t xml:space="preserve"> </w:t>
      </w:r>
      <w:r w:rsidRPr="00A57220">
        <w:rPr>
          <w:sz w:val="28"/>
          <w:szCs w:val="28"/>
          <w:lang w:val="en-US"/>
        </w:rPr>
        <w:t>X</w:t>
      </w:r>
      <w:r w:rsidRPr="00A57220">
        <w:rPr>
          <w:sz w:val="28"/>
          <w:szCs w:val="28"/>
        </w:rPr>
        <w:t xml:space="preserve"> цього Порядку.</w:t>
      </w:r>
    </w:p>
    <w:p w14:paraId="354CE4D2" w14:textId="77777777" w:rsidR="005B12EC" w:rsidRPr="00A57220" w:rsidRDefault="005B12EC" w:rsidP="005B12EC">
      <w:pPr>
        <w:widowControl w:val="0"/>
        <w:pBdr>
          <w:top w:val="nil"/>
          <w:left w:val="nil"/>
          <w:bottom w:val="nil"/>
          <w:right w:val="nil"/>
          <w:between w:val="nil"/>
        </w:pBdr>
        <w:tabs>
          <w:tab w:val="left" w:pos="993"/>
        </w:tabs>
        <w:ind w:left="567"/>
        <w:jc w:val="both"/>
        <w:rPr>
          <w:sz w:val="28"/>
          <w:szCs w:val="28"/>
        </w:rPr>
      </w:pPr>
    </w:p>
    <w:p w14:paraId="4AB0DE6B" w14:textId="54B25169"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10" w:name="_heading=h.1t3h5sf" w:colFirst="0" w:colLast="0"/>
      <w:bookmarkStart w:id="11" w:name="_heading=h.3rdcrjn" w:colFirst="0" w:colLast="0"/>
      <w:bookmarkStart w:id="12" w:name="_Ref37187972"/>
      <w:bookmarkEnd w:id="10"/>
      <w:bookmarkEnd w:id="11"/>
      <w:r w:rsidRPr="00A57220">
        <w:rPr>
          <w:sz w:val="28"/>
          <w:szCs w:val="28"/>
        </w:rPr>
        <w:t xml:space="preserve">Після прийняття рішення про скликання загальних зборів особа, яка скликає загальні збори, укладає з Центральним депозитарієм договір про надання послуг із дистанційного проведення загальних зборів, яким регулюються відносини щодо порядку та умов надання послуг із дистанційного проведення загальних зборів. Вимоги до такого договору встановлюються пунктом </w:t>
      </w:r>
      <w:r>
        <w:fldChar w:fldCharType="begin"/>
      </w:r>
      <w:r>
        <w:instrText xml:space="preserve"> REF _Ref37189004 \r \h  \* MERGEFORMAT </w:instrText>
      </w:r>
      <w:r>
        <w:fldChar w:fldCharType="separate"/>
      </w:r>
      <w:r w:rsidRPr="00A57220">
        <w:rPr>
          <w:sz w:val="28"/>
          <w:szCs w:val="28"/>
        </w:rPr>
        <w:t>25</w:t>
      </w:r>
      <w:r>
        <w:fldChar w:fldCharType="end"/>
      </w:r>
      <w:r w:rsidRPr="00A57220">
        <w:rPr>
          <w:sz w:val="28"/>
          <w:szCs w:val="28"/>
        </w:rPr>
        <w:t xml:space="preserve"> </w:t>
      </w:r>
      <w:r w:rsidR="00160D2C">
        <w:rPr>
          <w:sz w:val="28"/>
          <w:szCs w:val="28"/>
        </w:rPr>
        <w:t xml:space="preserve">та розділом </w:t>
      </w:r>
      <w:r w:rsidR="00160D2C">
        <w:rPr>
          <w:sz w:val="28"/>
          <w:szCs w:val="28"/>
          <w:lang w:val="en-US"/>
        </w:rPr>
        <w:t>VIII</w:t>
      </w:r>
      <w:r w:rsidR="00160D2C">
        <w:rPr>
          <w:sz w:val="28"/>
          <w:szCs w:val="28"/>
        </w:rPr>
        <w:t xml:space="preserve"> </w:t>
      </w:r>
      <w:r w:rsidRPr="00A57220">
        <w:rPr>
          <w:sz w:val="28"/>
          <w:szCs w:val="28"/>
        </w:rPr>
        <w:t>цього Порядку.</w:t>
      </w:r>
      <w:bookmarkEnd w:id="12"/>
      <w:r w:rsidRPr="00A57220">
        <w:rPr>
          <w:sz w:val="28"/>
          <w:szCs w:val="28"/>
        </w:rPr>
        <w:t xml:space="preserve">  </w:t>
      </w:r>
    </w:p>
    <w:p w14:paraId="7E517D78" w14:textId="069A9D37" w:rsidR="00071E1A" w:rsidRDefault="00071E1A" w:rsidP="00144DD4">
      <w:pPr>
        <w:pBdr>
          <w:top w:val="nil"/>
          <w:left w:val="nil"/>
          <w:bottom w:val="nil"/>
          <w:right w:val="nil"/>
          <w:between w:val="nil"/>
        </w:pBdr>
        <w:shd w:val="clear" w:color="auto" w:fill="FFFFFF"/>
        <w:ind w:firstLine="567"/>
        <w:jc w:val="both"/>
        <w:rPr>
          <w:sz w:val="28"/>
          <w:szCs w:val="28"/>
        </w:rPr>
      </w:pPr>
      <w:r w:rsidRPr="00A57220">
        <w:rPr>
          <w:sz w:val="28"/>
          <w:szCs w:val="28"/>
        </w:rPr>
        <w:t xml:space="preserve">У випадку, якщо у Статуті </w:t>
      </w:r>
      <w:r w:rsidR="00AB6F07">
        <w:rPr>
          <w:sz w:val="28"/>
          <w:szCs w:val="28"/>
        </w:rPr>
        <w:t xml:space="preserve">корпоративного фонду </w:t>
      </w:r>
      <w:r w:rsidRPr="00A57220">
        <w:rPr>
          <w:sz w:val="28"/>
          <w:szCs w:val="28"/>
        </w:rPr>
        <w:t>визначено, що питання про затвердження умов договору, що укладатиметься з Центральним депозитарієм, встановлення розміру оплати послуг Центрального депозитарію  відноситься до компетенції загальних зборів, то відповідно до цього Порядку рішення про укладання з Центральним депозитарієм договору про надання послуг із дистанційного проведення загальних зборів може бути прийняте наглядовою радою.</w:t>
      </w:r>
    </w:p>
    <w:p w14:paraId="61F30A07" w14:textId="77777777" w:rsidR="005B12EC" w:rsidRPr="00A57220" w:rsidRDefault="005B12EC" w:rsidP="00071E1A">
      <w:pPr>
        <w:pBdr>
          <w:top w:val="nil"/>
          <w:left w:val="nil"/>
          <w:bottom w:val="nil"/>
          <w:right w:val="nil"/>
          <w:between w:val="nil"/>
        </w:pBdr>
        <w:shd w:val="clear" w:color="auto" w:fill="FFFFFF"/>
        <w:ind w:firstLine="448"/>
        <w:jc w:val="both"/>
        <w:rPr>
          <w:sz w:val="28"/>
          <w:szCs w:val="28"/>
        </w:rPr>
      </w:pPr>
    </w:p>
    <w:p w14:paraId="17475331"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13" w:name="_heading=h.26in1rg" w:colFirst="0" w:colLast="0"/>
      <w:bookmarkStart w:id="14" w:name="_Ref37189004"/>
      <w:bookmarkEnd w:id="13"/>
      <w:r w:rsidRPr="00A57220">
        <w:rPr>
          <w:sz w:val="28"/>
          <w:szCs w:val="28"/>
        </w:rPr>
        <w:t xml:space="preserve">Договір про надання послуг із дистанційного проведення загальних зборів за </w:t>
      </w:r>
      <w:r w:rsidRPr="00A57220">
        <w:rPr>
          <w:sz w:val="28"/>
          <w:szCs w:val="28"/>
        </w:rPr>
        <w:lastRenderedPageBreak/>
        <w:t>згодою особи, яка скликає загальні збори, може укладатися шляхом приєднання до запропонованого Центральним депозитарієм договору в цілому відповідно до Цивільного кодексу України та Господарського кодексу України. У разі якщо укладення договору відбувається шляхом приєднання особи, яка скликає загальні збори, до запропонованого Центральним депозитарієм договору, текст такого договору та зміни до нього мають бути оприлюднені на веб-сайті Центрального депозитарію.</w:t>
      </w:r>
      <w:bookmarkEnd w:id="14"/>
    </w:p>
    <w:p w14:paraId="516E6347" w14:textId="37EA687D" w:rsidR="00071E1A" w:rsidRPr="00A57220" w:rsidRDefault="00071E1A" w:rsidP="00627559">
      <w:pPr>
        <w:pBdr>
          <w:top w:val="nil"/>
          <w:left w:val="nil"/>
          <w:bottom w:val="nil"/>
          <w:right w:val="nil"/>
          <w:between w:val="nil"/>
        </w:pBdr>
        <w:shd w:val="clear" w:color="auto" w:fill="FFFFFF"/>
        <w:ind w:firstLine="448"/>
        <w:jc w:val="both"/>
        <w:rPr>
          <w:sz w:val="28"/>
          <w:szCs w:val="28"/>
        </w:rPr>
      </w:pPr>
      <w:r w:rsidRPr="00A57220">
        <w:rPr>
          <w:sz w:val="28"/>
          <w:szCs w:val="28"/>
        </w:rPr>
        <w:t>Договір про надання послуг із дистанційного проведення з</w:t>
      </w:r>
      <w:r w:rsidR="00627559">
        <w:rPr>
          <w:sz w:val="28"/>
          <w:szCs w:val="28"/>
        </w:rPr>
        <w:t xml:space="preserve">агальних зборів повинен містити відомості, встановлені у розділі </w:t>
      </w:r>
      <w:r w:rsidR="00627559">
        <w:rPr>
          <w:sz w:val="28"/>
          <w:szCs w:val="28"/>
          <w:lang w:val="en-US"/>
        </w:rPr>
        <w:t>VIII</w:t>
      </w:r>
      <w:r w:rsidR="00627559" w:rsidRPr="00627559">
        <w:rPr>
          <w:sz w:val="28"/>
          <w:szCs w:val="28"/>
          <w:lang w:val="ru-RU"/>
        </w:rPr>
        <w:t xml:space="preserve"> </w:t>
      </w:r>
      <w:r w:rsidR="00627559" w:rsidRPr="00627559">
        <w:rPr>
          <w:sz w:val="28"/>
          <w:szCs w:val="28"/>
        </w:rPr>
        <w:t xml:space="preserve">цього </w:t>
      </w:r>
      <w:r w:rsidR="00627559">
        <w:rPr>
          <w:sz w:val="28"/>
          <w:szCs w:val="28"/>
          <w:lang w:val="ru-RU"/>
        </w:rPr>
        <w:t xml:space="preserve">Порядку. </w:t>
      </w:r>
    </w:p>
    <w:p w14:paraId="12E3711D" w14:textId="77777777" w:rsidR="00071E1A" w:rsidRPr="00A57220" w:rsidRDefault="00071E1A" w:rsidP="00071E1A">
      <w:pPr>
        <w:pBdr>
          <w:top w:val="nil"/>
          <w:left w:val="nil"/>
          <w:bottom w:val="nil"/>
          <w:right w:val="nil"/>
          <w:between w:val="nil"/>
        </w:pBdr>
        <w:shd w:val="clear" w:color="auto" w:fill="FFFFFF"/>
        <w:tabs>
          <w:tab w:val="left" w:pos="993"/>
        </w:tabs>
        <w:ind w:left="567"/>
        <w:jc w:val="both"/>
        <w:rPr>
          <w:sz w:val="28"/>
          <w:szCs w:val="28"/>
        </w:rPr>
      </w:pPr>
    </w:p>
    <w:p w14:paraId="3A77229A" w14:textId="5E3822E8"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15" w:name="_Ref37280672"/>
      <w:r w:rsidRPr="00A57220">
        <w:rPr>
          <w:rFonts w:ascii="Times New Roman" w:eastAsia="Calibri" w:hAnsi="Times New Roman" w:cs="Times New Roman"/>
          <w:sz w:val="28"/>
          <w:szCs w:val="28"/>
        </w:rPr>
        <w:t>Особливості скликання позачергових загальних зборів</w:t>
      </w:r>
      <w:bookmarkEnd w:id="15"/>
      <w:r w:rsidRPr="00A57220">
        <w:rPr>
          <w:rFonts w:ascii="Times New Roman" w:eastAsia="Calibri" w:hAnsi="Times New Roman" w:cs="Times New Roman"/>
          <w:sz w:val="28"/>
          <w:szCs w:val="28"/>
        </w:rPr>
        <w:t xml:space="preserve"> </w:t>
      </w:r>
      <w:r w:rsidR="00D5572B">
        <w:rPr>
          <w:rFonts w:ascii="Times New Roman" w:eastAsia="Calibri" w:hAnsi="Times New Roman" w:cs="Times New Roman"/>
          <w:sz w:val="28"/>
          <w:szCs w:val="28"/>
        </w:rPr>
        <w:t>наглядовою радою</w:t>
      </w:r>
    </w:p>
    <w:p w14:paraId="07774936" w14:textId="77777777" w:rsidR="00071E1A" w:rsidRPr="00A57220" w:rsidRDefault="00071E1A" w:rsidP="00071E1A"/>
    <w:p w14:paraId="0640593D"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16" w:name="_heading=h.2bn6wsx" w:colFirst="0" w:colLast="0"/>
      <w:bookmarkStart w:id="17" w:name="_Ref37186944"/>
      <w:bookmarkEnd w:id="16"/>
      <w:r w:rsidRPr="00A57220">
        <w:rPr>
          <w:sz w:val="28"/>
          <w:szCs w:val="28"/>
        </w:rPr>
        <w:t>Позачергові загальні збори скликаються наглядовою радою:</w:t>
      </w:r>
      <w:bookmarkEnd w:id="17"/>
    </w:p>
    <w:p w14:paraId="6DAC2A9C" w14:textId="54A5C992" w:rsidR="00071E1A" w:rsidRDefault="005B12EC" w:rsidP="005B12EC">
      <w:pPr>
        <w:widowControl w:val="0"/>
        <w:pBdr>
          <w:top w:val="nil"/>
          <w:left w:val="nil"/>
          <w:bottom w:val="nil"/>
          <w:right w:val="nil"/>
          <w:between w:val="nil"/>
        </w:pBdr>
        <w:tabs>
          <w:tab w:val="left" w:pos="993"/>
        </w:tabs>
        <w:ind w:left="567"/>
        <w:jc w:val="both"/>
        <w:rPr>
          <w:sz w:val="28"/>
          <w:szCs w:val="28"/>
        </w:rPr>
      </w:pPr>
      <w:r>
        <w:rPr>
          <w:sz w:val="28"/>
          <w:szCs w:val="28"/>
        </w:rPr>
        <w:t xml:space="preserve">1) </w:t>
      </w:r>
      <w:r w:rsidR="00071E1A" w:rsidRPr="00A57220">
        <w:rPr>
          <w:sz w:val="28"/>
          <w:szCs w:val="28"/>
        </w:rPr>
        <w:t>з власної ініціативи;</w:t>
      </w:r>
    </w:p>
    <w:p w14:paraId="7732DB60" w14:textId="77777777" w:rsidR="005B12EC" w:rsidRPr="00A57220" w:rsidRDefault="005B12EC" w:rsidP="005B12EC">
      <w:pPr>
        <w:widowControl w:val="0"/>
        <w:pBdr>
          <w:top w:val="nil"/>
          <w:left w:val="nil"/>
          <w:bottom w:val="nil"/>
          <w:right w:val="nil"/>
          <w:between w:val="nil"/>
        </w:pBdr>
        <w:tabs>
          <w:tab w:val="left" w:pos="993"/>
        </w:tabs>
        <w:ind w:left="567"/>
        <w:jc w:val="both"/>
        <w:rPr>
          <w:sz w:val="28"/>
          <w:szCs w:val="28"/>
        </w:rPr>
      </w:pPr>
    </w:p>
    <w:p w14:paraId="6A27C4E1" w14:textId="7516DCF2" w:rsidR="00071E1A" w:rsidRDefault="005B12EC" w:rsidP="005B12EC">
      <w:pPr>
        <w:widowControl w:val="0"/>
        <w:pBdr>
          <w:top w:val="nil"/>
          <w:left w:val="nil"/>
          <w:bottom w:val="nil"/>
          <w:right w:val="nil"/>
          <w:between w:val="nil"/>
        </w:pBdr>
        <w:tabs>
          <w:tab w:val="left" w:pos="993"/>
        </w:tabs>
        <w:ind w:firstLine="567"/>
        <w:jc w:val="both"/>
        <w:rPr>
          <w:sz w:val="28"/>
          <w:szCs w:val="28"/>
        </w:rPr>
      </w:pPr>
      <w:bookmarkStart w:id="18" w:name="_Ref37186910"/>
      <w:r>
        <w:rPr>
          <w:sz w:val="28"/>
          <w:szCs w:val="28"/>
        </w:rPr>
        <w:t xml:space="preserve">2) </w:t>
      </w:r>
      <w:r w:rsidR="00071E1A" w:rsidRPr="00A57220">
        <w:rPr>
          <w:sz w:val="28"/>
          <w:szCs w:val="28"/>
        </w:rPr>
        <w:t xml:space="preserve">протягом 10 робочих днів з моменту отримання </w:t>
      </w:r>
      <w:r>
        <w:rPr>
          <w:sz w:val="28"/>
          <w:szCs w:val="28"/>
        </w:rPr>
        <w:t xml:space="preserve">належної </w:t>
      </w:r>
      <w:r w:rsidR="00071E1A" w:rsidRPr="00A57220">
        <w:rPr>
          <w:sz w:val="28"/>
          <w:szCs w:val="28"/>
        </w:rPr>
        <w:t>вимоги про їх скликання.</w:t>
      </w:r>
      <w:bookmarkEnd w:id="18"/>
    </w:p>
    <w:p w14:paraId="3A0572F7" w14:textId="77777777" w:rsidR="005B12EC" w:rsidRPr="00A57220" w:rsidRDefault="005B12EC" w:rsidP="005B12EC">
      <w:pPr>
        <w:widowControl w:val="0"/>
        <w:pBdr>
          <w:top w:val="nil"/>
          <w:left w:val="nil"/>
          <w:bottom w:val="nil"/>
          <w:right w:val="nil"/>
          <w:between w:val="nil"/>
        </w:pBdr>
        <w:tabs>
          <w:tab w:val="left" w:pos="993"/>
        </w:tabs>
        <w:ind w:left="567"/>
        <w:jc w:val="both"/>
        <w:rPr>
          <w:sz w:val="28"/>
          <w:szCs w:val="28"/>
        </w:rPr>
      </w:pPr>
    </w:p>
    <w:p w14:paraId="12B8DD2F" w14:textId="70B8C539"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19" w:name="_Ref37190752"/>
      <w:r w:rsidRPr="00A57220">
        <w:rPr>
          <w:sz w:val="28"/>
          <w:szCs w:val="28"/>
        </w:rPr>
        <w:t>У випадках</w:t>
      </w:r>
      <w:r w:rsidR="00A00A1C">
        <w:rPr>
          <w:sz w:val="28"/>
          <w:szCs w:val="28"/>
        </w:rPr>
        <w:t>,</w:t>
      </w:r>
      <w:r w:rsidRPr="00A57220">
        <w:rPr>
          <w:sz w:val="28"/>
          <w:szCs w:val="28"/>
        </w:rPr>
        <w:t xml:space="preserve"> встановлених підпункт</w:t>
      </w:r>
      <w:r w:rsidR="005B12EC">
        <w:rPr>
          <w:sz w:val="28"/>
          <w:szCs w:val="28"/>
        </w:rPr>
        <w:t>ом</w:t>
      </w:r>
      <w:r w:rsidRPr="00A57220">
        <w:rPr>
          <w:sz w:val="28"/>
          <w:szCs w:val="28"/>
        </w:rPr>
        <w:t xml:space="preserve"> </w:t>
      </w:r>
      <w:r w:rsidR="005B12EC">
        <w:rPr>
          <w:sz w:val="28"/>
          <w:szCs w:val="28"/>
        </w:rPr>
        <w:t xml:space="preserve">2 </w:t>
      </w:r>
      <w:r w:rsidRPr="00A57220">
        <w:rPr>
          <w:sz w:val="28"/>
          <w:szCs w:val="28"/>
        </w:rPr>
        <w:t xml:space="preserve">пункту </w:t>
      </w:r>
      <w:r>
        <w:fldChar w:fldCharType="begin"/>
      </w:r>
      <w:r>
        <w:instrText xml:space="preserve"> REF _Ref37186944 \r \h  \* MERGEFORMAT </w:instrText>
      </w:r>
      <w:r>
        <w:fldChar w:fldCharType="separate"/>
      </w:r>
      <w:r w:rsidRPr="00A57220">
        <w:rPr>
          <w:sz w:val="28"/>
          <w:szCs w:val="28"/>
        </w:rPr>
        <w:t>26</w:t>
      </w:r>
      <w:r>
        <w:fldChar w:fldCharType="end"/>
      </w:r>
      <w:r w:rsidRPr="00A57220">
        <w:rPr>
          <w:sz w:val="28"/>
          <w:szCs w:val="28"/>
        </w:rPr>
        <w:t xml:space="preserve"> цього Порядку</w:t>
      </w:r>
      <w:r w:rsidR="00A00A1C">
        <w:rPr>
          <w:sz w:val="28"/>
          <w:szCs w:val="28"/>
        </w:rPr>
        <w:t>,</w:t>
      </w:r>
      <w:r w:rsidRPr="00A57220">
        <w:rPr>
          <w:sz w:val="28"/>
          <w:szCs w:val="28"/>
        </w:rPr>
        <w:t xml:space="preserve"> позачергові загальні збори скликаються наглядовою радою:</w:t>
      </w:r>
      <w:bookmarkEnd w:id="19"/>
    </w:p>
    <w:p w14:paraId="728E09D9" w14:textId="77777777" w:rsidR="00071E1A" w:rsidRDefault="00071E1A" w:rsidP="00071E1A">
      <w:pPr>
        <w:widowControl w:val="0"/>
        <w:numPr>
          <w:ilvl w:val="0"/>
          <w:numId w:val="15"/>
        </w:numPr>
        <w:pBdr>
          <w:top w:val="nil"/>
          <w:left w:val="nil"/>
          <w:bottom w:val="nil"/>
          <w:right w:val="nil"/>
          <w:between w:val="nil"/>
        </w:pBdr>
        <w:tabs>
          <w:tab w:val="left" w:pos="851"/>
        </w:tabs>
        <w:ind w:left="0" w:firstLine="567"/>
        <w:jc w:val="both"/>
        <w:rPr>
          <w:sz w:val="28"/>
          <w:szCs w:val="28"/>
        </w:rPr>
      </w:pPr>
      <w:bookmarkStart w:id="20" w:name="_heading=h.4d34og8" w:colFirst="0" w:colLast="0"/>
      <w:bookmarkStart w:id="21" w:name="_heading=h.2s8eyo1" w:colFirst="0" w:colLast="0"/>
      <w:bookmarkStart w:id="22" w:name="_Ref37190824"/>
      <w:bookmarkEnd w:id="20"/>
      <w:bookmarkEnd w:id="21"/>
      <w:r w:rsidRPr="00A57220">
        <w:rPr>
          <w:sz w:val="28"/>
          <w:szCs w:val="28"/>
        </w:rPr>
        <w:t>на вимогу учасників (учасника) корпоративного фонду, які на день подання вимоги сукупно є власниками 10 і більше відсотків акцій корпоративного фонду;</w:t>
      </w:r>
      <w:bookmarkEnd w:id="22"/>
    </w:p>
    <w:p w14:paraId="5CA8D950" w14:textId="77777777" w:rsidR="005B12EC" w:rsidRPr="00A57220" w:rsidRDefault="005B12EC" w:rsidP="005B12EC">
      <w:pPr>
        <w:widowControl w:val="0"/>
        <w:pBdr>
          <w:top w:val="nil"/>
          <w:left w:val="nil"/>
          <w:bottom w:val="nil"/>
          <w:right w:val="nil"/>
          <w:between w:val="nil"/>
        </w:pBdr>
        <w:tabs>
          <w:tab w:val="left" w:pos="851"/>
        </w:tabs>
        <w:ind w:left="567"/>
        <w:jc w:val="both"/>
        <w:rPr>
          <w:sz w:val="28"/>
          <w:szCs w:val="28"/>
        </w:rPr>
      </w:pPr>
    </w:p>
    <w:p w14:paraId="4E1CB0A2" w14:textId="14405BF6" w:rsidR="00071E1A" w:rsidRPr="00A57220" w:rsidRDefault="00071E1A" w:rsidP="00071E1A">
      <w:pPr>
        <w:widowControl w:val="0"/>
        <w:numPr>
          <w:ilvl w:val="0"/>
          <w:numId w:val="15"/>
        </w:numPr>
        <w:pBdr>
          <w:top w:val="nil"/>
          <w:left w:val="nil"/>
          <w:bottom w:val="nil"/>
          <w:right w:val="nil"/>
          <w:between w:val="nil"/>
        </w:pBdr>
        <w:tabs>
          <w:tab w:val="left" w:pos="851"/>
        </w:tabs>
        <w:ind w:left="0" w:firstLine="567"/>
        <w:jc w:val="both"/>
        <w:rPr>
          <w:sz w:val="28"/>
          <w:szCs w:val="28"/>
        </w:rPr>
      </w:pPr>
      <w:r w:rsidRPr="00A57220">
        <w:rPr>
          <w:sz w:val="28"/>
          <w:szCs w:val="28"/>
        </w:rPr>
        <w:t>в інших ви</w:t>
      </w:r>
      <w:r w:rsidR="001356EE">
        <w:rPr>
          <w:sz w:val="28"/>
          <w:szCs w:val="28"/>
        </w:rPr>
        <w:t>падках, встановлених законом,</w:t>
      </w:r>
      <w:r w:rsidRPr="00A57220">
        <w:rPr>
          <w:sz w:val="28"/>
          <w:szCs w:val="28"/>
        </w:rPr>
        <w:t xml:space="preserve"> статутом </w:t>
      </w:r>
      <w:r w:rsidR="005B12EC">
        <w:rPr>
          <w:sz w:val="28"/>
          <w:szCs w:val="28"/>
        </w:rPr>
        <w:t>або</w:t>
      </w:r>
      <w:r w:rsidRPr="00A57220">
        <w:rPr>
          <w:sz w:val="28"/>
          <w:szCs w:val="28"/>
        </w:rPr>
        <w:t xml:space="preserve"> регламентом </w:t>
      </w:r>
      <w:r w:rsidR="005B12EC">
        <w:rPr>
          <w:sz w:val="28"/>
          <w:szCs w:val="28"/>
        </w:rPr>
        <w:t>корпоративного фонду</w:t>
      </w:r>
      <w:r w:rsidRPr="00A57220">
        <w:rPr>
          <w:sz w:val="28"/>
          <w:szCs w:val="28"/>
        </w:rPr>
        <w:t>.</w:t>
      </w:r>
    </w:p>
    <w:p w14:paraId="3DB118C9" w14:textId="77777777" w:rsidR="00071E1A" w:rsidRDefault="00071E1A" w:rsidP="00071E1A">
      <w:pPr>
        <w:widowControl w:val="0"/>
        <w:tabs>
          <w:tab w:val="left" w:pos="851"/>
        </w:tabs>
        <w:ind w:firstLine="567"/>
        <w:jc w:val="both"/>
        <w:rPr>
          <w:sz w:val="28"/>
          <w:szCs w:val="28"/>
        </w:rPr>
      </w:pPr>
      <w:r w:rsidRPr="00A57220">
        <w:rPr>
          <w:sz w:val="28"/>
          <w:szCs w:val="28"/>
        </w:rPr>
        <w:t>У випадках, передбачених статутом корпоративного фонду, наглядова рада зобов’язана прийняти рішення про скликання позачергових загальних зборів з надісланням учасникам корпоративного фонду письмового повідомлення про проведення позачергових загальних зборів та порядку денного відповідно до цього Порядку не пізніше ніж за 10 робочих днів до дня їх проведення з позбавленням учасників корпоративного фонду права вносити пропозиції до порядку денного.</w:t>
      </w:r>
    </w:p>
    <w:p w14:paraId="727D2D17" w14:textId="77777777" w:rsidR="005B12EC" w:rsidRPr="00A57220" w:rsidRDefault="005B12EC" w:rsidP="00071E1A">
      <w:pPr>
        <w:widowControl w:val="0"/>
        <w:tabs>
          <w:tab w:val="left" w:pos="851"/>
        </w:tabs>
        <w:ind w:firstLine="567"/>
        <w:jc w:val="both"/>
        <w:rPr>
          <w:sz w:val="28"/>
          <w:szCs w:val="28"/>
        </w:rPr>
      </w:pPr>
    </w:p>
    <w:p w14:paraId="4E109A01" w14:textId="20506398" w:rsidR="00071E1A" w:rsidRPr="00A57220" w:rsidRDefault="005B12EC"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Позачергові загальні збори проводяться протягом 15 робочих днів з дня прийняття наглядовою радою рішення про проведення позачергових загальних зборів.</w:t>
      </w:r>
    </w:p>
    <w:p w14:paraId="6DF10109" w14:textId="5F632B1A" w:rsidR="00071E1A" w:rsidRPr="00A57220" w:rsidRDefault="00071E1A" w:rsidP="00071E1A">
      <w:pPr>
        <w:widowControl w:val="0"/>
        <w:tabs>
          <w:tab w:val="left" w:pos="851"/>
        </w:tabs>
        <w:ind w:firstLine="567"/>
        <w:jc w:val="both"/>
        <w:rPr>
          <w:sz w:val="28"/>
          <w:szCs w:val="28"/>
        </w:rPr>
      </w:pPr>
    </w:p>
    <w:p w14:paraId="0886C3E9" w14:textId="0D951BA4" w:rsidR="00D343B5"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23" w:name="_heading=h.17dp8vu" w:colFirst="0" w:colLast="0"/>
      <w:bookmarkStart w:id="24" w:name="_Ref37187900"/>
      <w:bookmarkEnd w:id="23"/>
      <w:r w:rsidRPr="00A57220">
        <w:rPr>
          <w:sz w:val="28"/>
          <w:szCs w:val="28"/>
        </w:rPr>
        <w:t xml:space="preserve">У разі неприйняття наглядовою радою рішення про скликання позачергових загальних зборів </w:t>
      </w:r>
      <w:r w:rsidR="00C345DB">
        <w:rPr>
          <w:sz w:val="28"/>
          <w:szCs w:val="28"/>
        </w:rPr>
        <w:t xml:space="preserve">у строк, визначений у підпункті 2 пункту 26 цього Порядку, </w:t>
      </w:r>
      <w:r w:rsidRPr="00A57220">
        <w:rPr>
          <w:sz w:val="28"/>
          <w:szCs w:val="28"/>
        </w:rPr>
        <w:t xml:space="preserve">або </w:t>
      </w:r>
      <w:r w:rsidR="00C345DB">
        <w:rPr>
          <w:sz w:val="28"/>
          <w:szCs w:val="28"/>
        </w:rPr>
        <w:t xml:space="preserve">у разі </w:t>
      </w:r>
      <w:r w:rsidRPr="00A57220">
        <w:rPr>
          <w:sz w:val="28"/>
          <w:szCs w:val="28"/>
        </w:rPr>
        <w:t>прийняття рішення про відмову у такому скликанні</w:t>
      </w:r>
      <w:r w:rsidR="00C345DB">
        <w:rPr>
          <w:sz w:val="28"/>
          <w:szCs w:val="28"/>
        </w:rPr>
        <w:t>,</w:t>
      </w:r>
      <w:r w:rsidRPr="00A57220">
        <w:rPr>
          <w:sz w:val="28"/>
          <w:szCs w:val="28"/>
        </w:rPr>
        <w:t xml:space="preserve"> позачергові загальні збори такого </w:t>
      </w:r>
      <w:r w:rsidR="00C345DB">
        <w:rPr>
          <w:sz w:val="28"/>
          <w:szCs w:val="28"/>
        </w:rPr>
        <w:t>корпоративного фонду</w:t>
      </w:r>
      <w:r w:rsidRPr="00A57220">
        <w:rPr>
          <w:sz w:val="28"/>
          <w:szCs w:val="28"/>
        </w:rPr>
        <w:t xml:space="preserve"> можуть бути проведені </w:t>
      </w:r>
      <w:r w:rsidR="00E9681B">
        <w:rPr>
          <w:sz w:val="28"/>
          <w:szCs w:val="28"/>
        </w:rPr>
        <w:t>учасниками корпоративного фонду</w:t>
      </w:r>
      <w:r w:rsidR="00C345DB">
        <w:rPr>
          <w:sz w:val="28"/>
          <w:szCs w:val="28"/>
        </w:rPr>
        <w:t>, які подавали таку вимогу</w:t>
      </w:r>
      <w:r w:rsidRPr="00A57220">
        <w:rPr>
          <w:sz w:val="28"/>
          <w:szCs w:val="28"/>
        </w:rPr>
        <w:t xml:space="preserve">. У такому разі, </w:t>
      </w:r>
      <w:r w:rsidR="00E9681B">
        <w:rPr>
          <w:sz w:val="28"/>
          <w:szCs w:val="28"/>
        </w:rPr>
        <w:t>учасники</w:t>
      </w:r>
      <w:r w:rsidRPr="00A57220">
        <w:rPr>
          <w:sz w:val="28"/>
          <w:szCs w:val="28"/>
        </w:rPr>
        <w:t xml:space="preserve"> отримують статус особи, яка скликає </w:t>
      </w:r>
      <w:r w:rsidRPr="00A57220">
        <w:rPr>
          <w:sz w:val="28"/>
          <w:szCs w:val="28"/>
        </w:rPr>
        <w:lastRenderedPageBreak/>
        <w:t>загальні збори.</w:t>
      </w:r>
      <w:bookmarkEnd w:id="24"/>
    </w:p>
    <w:p w14:paraId="3A920CAF" w14:textId="77777777" w:rsidR="00D343B5" w:rsidRDefault="00D343B5" w:rsidP="00D343B5">
      <w:pPr>
        <w:widowControl w:val="0"/>
        <w:pBdr>
          <w:top w:val="nil"/>
          <w:left w:val="nil"/>
          <w:bottom w:val="nil"/>
          <w:right w:val="nil"/>
          <w:between w:val="nil"/>
        </w:pBdr>
        <w:tabs>
          <w:tab w:val="left" w:pos="993"/>
        </w:tabs>
        <w:ind w:left="567"/>
        <w:jc w:val="both"/>
        <w:rPr>
          <w:sz w:val="28"/>
          <w:szCs w:val="28"/>
        </w:rPr>
      </w:pPr>
    </w:p>
    <w:p w14:paraId="51C1ACF5" w14:textId="646CC586"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 </w:t>
      </w:r>
      <w:r w:rsidR="00D343B5" w:rsidRPr="00A57220">
        <w:rPr>
          <w:sz w:val="28"/>
          <w:szCs w:val="28"/>
        </w:rPr>
        <w:t xml:space="preserve">Рішення наглядової ради про відмову у скликанні позачергових загальних зборів може бути оскаржено </w:t>
      </w:r>
      <w:r w:rsidR="00E9681B">
        <w:rPr>
          <w:sz w:val="28"/>
          <w:szCs w:val="28"/>
        </w:rPr>
        <w:t>учасниками корпоративного фонду</w:t>
      </w:r>
      <w:r w:rsidR="00D343B5" w:rsidRPr="00A57220">
        <w:rPr>
          <w:sz w:val="28"/>
          <w:szCs w:val="28"/>
        </w:rPr>
        <w:t xml:space="preserve"> до суду.</w:t>
      </w:r>
    </w:p>
    <w:p w14:paraId="788DDBB1" w14:textId="77777777" w:rsidR="00C345DB" w:rsidRPr="00A57220" w:rsidRDefault="00C345DB" w:rsidP="00071E1A">
      <w:pPr>
        <w:widowControl w:val="0"/>
        <w:tabs>
          <w:tab w:val="left" w:pos="851"/>
        </w:tabs>
        <w:ind w:firstLine="567"/>
        <w:jc w:val="both"/>
        <w:rPr>
          <w:sz w:val="28"/>
          <w:szCs w:val="28"/>
        </w:rPr>
      </w:pPr>
    </w:p>
    <w:p w14:paraId="56FC9EC3" w14:textId="51114500"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25" w:name="_Ref37190894"/>
      <w:r w:rsidRPr="00A57220">
        <w:rPr>
          <w:sz w:val="28"/>
          <w:szCs w:val="28"/>
        </w:rPr>
        <w:t xml:space="preserve">Вимога про проведення позачергових загальних зборів подається в письмовій формі </w:t>
      </w:r>
      <w:r w:rsidR="00C345DB">
        <w:rPr>
          <w:sz w:val="28"/>
          <w:szCs w:val="28"/>
        </w:rPr>
        <w:t>корпоративному фонду</w:t>
      </w:r>
      <w:r w:rsidRPr="00A57220">
        <w:rPr>
          <w:sz w:val="28"/>
          <w:szCs w:val="28"/>
        </w:rPr>
        <w:t xml:space="preserve"> із зазначенням реквізитів </w:t>
      </w:r>
      <w:r w:rsidR="00C345DB">
        <w:rPr>
          <w:sz w:val="28"/>
          <w:szCs w:val="28"/>
        </w:rPr>
        <w:t>осіб</w:t>
      </w:r>
      <w:r w:rsidRPr="00A57220">
        <w:rPr>
          <w:sz w:val="28"/>
          <w:szCs w:val="28"/>
        </w:rPr>
        <w:t xml:space="preserve">, які вимагають проведення позачергових загальних зборів, підстав для проведення та </w:t>
      </w:r>
      <w:r w:rsidR="00A00A1C">
        <w:rPr>
          <w:sz w:val="28"/>
          <w:szCs w:val="28"/>
        </w:rPr>
        <w:t>проєкт</w:t>
      </w:r>
      <w:r w:rsidRPr="00A57220">
        <w:rPr>
          <w:sz w:val="28"/>
          <w:szCs w:val="28"/>
        </w:rPr>
        <w:t>у порядку денного.</w:t>
      </w:r>
      <w:bookmarkEnd w:id="25"/>
      <w:r w:rsidRPr="00A57220">
        <w:rPr>
          <w:sz w:val="28"/>
          <w:szCs w:val="28"/>
        </w:rPr>
        <w:t xml:space="preserve"> </w:t>
      </w:r>
    </w:p>
    <w:p w14:paraId="34638A37" w14:textId="2ADC6166" w:rsidR="00071E1A" w:rsidRDefault="00071E1A" w:rsidP="00071E1A">
      <w:pPr>
        <w:widowControl w:val="0"/>
        <w:pBdr>
          <w:top w:val="nil"/>
          <w:left w:val="nil"/>
          <w:bottom w:val="nil"/>
          <w:right w:val="nil"/>
          <w:between w:val="nil"/>
        </w:pBdr>
        <w:ind w:firstLine="567"/>
        <w:jc w:val="both"/>
        <w:rPr>
          <w:sz w:val="28"/>
          <w:szCs w:val="28"/>
        </w:rPr>
      </w:pPr>
      <w:r w:rsidRPr="00A57220">
        <w:rPr>
          <w:sz w:val="28"/>
          <w:szCs w:val="28"/>
        </w:rPr>
        <w:t xml:space="preserve">У разі подання вимоги </w:t>
      </w:r>
      <w:r w:rsidR="00E9681B">
        <w:rPr>
          <w:sz w:val="28"/>
          <w:szCs w:val="28"/>
        </w:rPr>
        <w:t>учасниками корпоративного фонду</w:t>
      </w:r>
      <w:r w:rsidRPr="00A57220">
        <w:rPr>
          <w:sz w:val="28"/>
          <w:szCs w:val="28"/>
        </w:rPr>
        <w:t>, така вимога повинна також м</w:t>
      </w:r>
      <w:r w:rsidR="00D343B5">
        <w:rPr>
          <w:sz w:val="28"/>
          <w:szCs w:val="28"/>
        </w:rPr>
        <w:t>істити інформацію про кількість</w:t>
      </w:r>
      <w:r w:rsidRPr="00A57220">
        <w:rPr>
          <w:sz w:val="28"/>
          <w:szCs w:val="28"/>
        </w:rPr>
        <w:t xml:space="preserve"> належних </w:t>
      </w:r>
      <w:r w:rsidR="00E9681B">
        <w:rPr>
          <w:sz w:val="28"/>
          <w:szCs w:val="28"/>
        </w:rPr>
        <w:t>учасник</w:t>
      </w:r>
      <w:r w:rsidRPr="00A57220">
        <w:rPr>
          <w:sz w:val="28"/>
          <w:szCs w:val="28"/>
        </w:rPr>
        <w:t xml:space="preserve">ам акцій, а також має бути підписаною всіма </w:t>
      </w:r>
      <w:r w:rsidR="00E9681B">
        <w:rPr>
          <w:sz w:val="28"/>
          <w:szCs w:val="28"/>
        </w:rPr>
        <w:t>учасник</w:t>
      </w:r>
      <w:r w:rsidRPr="00A57220">
        <w:rPr>
          <w:sz w:val="28"/>
          <w:szCs w:val="28"/>
        </w:rPr>
        <w:t xml:space="preserve">ами, які її подають. </w:t>
      </w:r>
    </w:p>
    <w:p w14:paraId="2CCB263D" w14:textId="77777777" w:rsidR="00D343B5" w:rsidRPr="00A57220" w:rsidRDefault="00D343B5" w:rsidP="00071E1A">
      <w:pPr>
        <w:widowControl w:val="0"/>
        <w:pBdr>
          <w:top w:val="nil"/>
          <w:left w:val="nil"/>
          <w:bottom w:val="nil"/>
          <w:right w:val="nil"/>
          <w:between w:val="nil"/>
        </w:pBdr>
        <w:ind w:firstLine="567"/>
        <w:jc w:val="both"/>
        <w:rPr>
          <w:sz w:val="28"/>
          <w:szCs w:val="28"/>
        </w:rPr>
      </w:pPr>
    </w:p>
    <w:p w14:paraId="24358DE9"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26" w:name="_heading=h.qsh70q" w:colFirst="0" w:colLast="0"/>
      <w:bookmarkEnd w:id="26"/>
      <w:r w:rsidRPr="00A57220">
        <w:rPr>
          <w:sz w:val="28"/>
          <w:szCs w:val="28"/>
        </w:rPr>
        <w:t xml:space="preserve">Рішення про відмову у скликанні позачергових загальних зборів може бути прийнято тільки у разі: </w:t>
      </w:r>
    </w:p>
    <w:p w14:paraId="7B84558C" w14:textId="51B97069" w:rsidR="00D343B5" w:rsidRDefault="00071E1A" w:rsidP="00071E1A">
      <w:pPr>
        <w:widowControl w:val="0"/>
        <w:numPr>
          <w:ilvl w:val="0"/>
          <w:numId w:val="9"/>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якщо </w:t>
      </w:r>
      <w:r w:rsidR="00374D76">
        <w:rPr>
          <w:sz w:val="28"/>
          <w:szCs w:val="28"/>
        </w:rPr>
        <w:t>учасниками корпоративного фонду</w:t>
      </w:r>
      <w:r w:rsidRPr="00A57220">
        <w:rPr>
          <w:sz w:val="28"/>
          <w:szCs w:val="28"/>
        </w:rPr>
        <w:t xml:space="preserve"> на дату подання вимоги не є власниками відповідної кількості акцій, передбаченої підпункт</w:t>
      </w:r>
      <w:r w:rsidR="00D343B5">
        <w:rPr>
          <w:sz w:val="28"/>
          <w:szCs w:val="28"/>
        </w:rPr>
        <w:t>ом</w:t>
      </w:r>
      <w:r w:rsidRPr="00A57220">
        <w:rPr>
          <w:sz w:val="28"/>
          <w:szCs w:val="28"/>
        </w:rPr>
        <w:t xml:space="preserve"> </w:t>
      </w:r>
      <w:r w:rsidR="00D343B5" w:rsidRPr="00D343B5">
        <w:rPr>
          <w:sz w:val="28"/>
          <w:szCs w:val="28"/>
        </w:rPr>
        <w:t>1</w:t>
      </w:r>
      <w:r w:rsidRPr="00A57220">
        <w:rPr>
          <w:sz w:val="28"/>
          <w:szCs w:val="28"/>
        </w:rPr>
        <w:t xml:space="preserve"> пункту </w:t>
      </w:r>
      <w:r>
        <w:fldChar w:fldCharType="begin"/>
      </w:r>
      <w:r>
        <w:instrText xml:space="preserve"> REF _Ref37190752 \r \h  \* MERGEFORMAT </w:instrText>
      </w:r>
      <w:r>
        <w:fldChar w:fldCharType="separate"/>
      </w:r>
      <w:r w:rsidRPr="00A57220">
        <w:rPr>
          <w:sz w:val="28"/>
          <w:szCs w:val="28"/>
        </w:rPr>
        <w:t>27</w:t>
      </w:r>
      <w:r>
        <w:fldChar w:fldCharType="end"/>
      </w:r>
      <w:r w:rsidRPr="00A57220">
        <w:rPr>
          <w:sz w:val="28"/>
          <w:szCs w:val="28"/>
        </w:rPr>
        <w:t xml:space="preserve"> цього Порядку;</w:t>
      </w:r>
    </w:p>
    <w:p w14:paraId="3591D672" w14:textId="1ED2D0D3" w:rsidR="00071E1A" w:rsidRPr="00A57220" w:rsidRDefault="00071E1A" w:rsidP="00D343B5">
      <w:pPr>
        <w:widowControl w:val="0"/>
        <w:pBdr>
          <w:top w:val="nil"/>
          <w:left w:val="nil"/>
          <w:bottom w:val="nil"/>
          <w:right w:val="nil"/>
          <w:between w:val="nil"/>
        </w:pBdr>
        <w:tabs>
          <w:tab w:val="left" w:pos="851"/>
        </w:tabs>
        <w:ind w:left="567"/>
        <w:jc w:val="both"/>
        <w:rPr>
          <w:sz w:val="28"/>
          <w:szCs w:val="28"/>
        </w:rPr>
      </w:pPr>
      <w:r w:rsidRPr="00A57220">
        <w:rPr>
          <w:sz w:val="28"/>
          <w:szCs w:val="28"/>
        </w:rPr>
        <w:t xml:space="preserve"> </w:t>
      </w:r>
    </w:p>
    <w:p w14:paraId="36DCB319" w14:textId="1363ECE9" w:rsidR="00071E1A" w:rsidRPr="00A57220" w:rsidRDefault="00071E1A" w:rsidP="00071E1A">
      <w:pPr>
        <w:widowControl w:val="0"/>
        <w:numPr>
          <w:ilvl w:val="0"/>
          <w:numId w:val="9"/>
        </w:numPr>
        <w:pBdr>
          <w:top w:val="nil"/>
          <w:left w:val="nil"/>
          <w:bottom w:val="nil"/>
          <w:right w:val="nil"/>
          <w:between w:val="nil"/>
        </w:pBdr>
        <w:tabs>
          <w:tab w:val="left" w:pos="851"/>
        </w:tabs>
        <w:ind w:left="0" w:firstLine="567"/>
        <w:jc w:val="both"/>
        <w:rPr>
          <w:sz w:val="28"/>
          <w:szCs w:val="28"/>
        </w:rPr>
      </w:pPr>
      <w:r w:rsidRPr="00A57220">
        <w:rPr>
          <w:sz w:val="28"/>
          <w:szCs w:val="28"/>
        </w:rPr>
        <w:t>неповноти даних, передбачених пункт</w:t>
      </w:r>
      <w:r w:rsidR="00D343B5">
        <w:rPr>
          <w:sz w:val="28"/>
          <w:szCs w:val="28"/>
        </w:rPr>
        <w:t>ом</w:t>
      </w:r>
      <w:r w:rsidRPr="00A57220">
        <w:rPr>
          <w:sz w:val="28"/>
          <w:szCs w:val="28"/>
        </w:rPr>
        <w:t xml:space="preserve"> </w:t>
      </w:r>
      <w:r>
        <w:fldChar w:fldCharType="begin"/>
      </w:r>
      <w:r>
        <w:instrText xml:space="preserve"> REF _Ref37190896 \r \h  \* MERGEFORMAT </w:instrText>
      </w:r>
      <w:r>
        <w:fldChar w:fldCharType="separate"/>
      </w:r>
      <w:r w:rsidRPr="00A57220">
        <w:rPr>
          <w:sz w:val="28"/>
          <w:szCs w:val="28"/>
        </w:rPr>
        <w:t>31</w:t>
      </w:r>
      <w:r>
        <w:fldChar w:fldCharType="end"/>
      </w:r>
      <w:r w:rsidRPr="00A57220">
        <w:rPr>
          <w:sz w:val="28"/>
          <w:szCs w:val="28"/>
        </w:rPr>
        <w:t xml:space="preserve"> цього Порядку. </w:t>
      </w:r>
    </w:p>
    <w:p w14:paraId="76F4D561" w14:textId="089362DC" w:rsidR="00071E1A" w:rsidRDefault="00071E1A" w:rsidP="00071E1A">
      <w:pPr>
        <w:widowControl w:val="0"/>
        <w:tabs>
          <w:tab w:val="left" w:pos="851"/>
        </w:tabs>
        <w:ind w:firstLine="567"/>
        <w:jc w:val="both"/>
        <w:rPr>
          <w:sz w:val="28"/>
          <w:szCs w:val="28"/>
        </w:rPr>
      </w:pPr>
      <w:r w:rsidRPr="00A57220">
        <w:rPr>
          <w:sz w:val="28"/>
          <w:szCs w:val="28"/>
        </w:rPr>
        <w:t>Рішення наглядової ради про скликання позачергових загальних зборів або мотивоване рішення про відмову у скликанні надається відповідній особі або учасникам корпоративного фонду, які вимагають їх скликання, протягом трьох робочих днів з моменту його прийняття.</w:t>
      </w:r>
    </w:p>
    <w:p w14:paraId="194458E2" w14:textId="77777777" w:rsidR="00565E01" w:rsidRPr="00A57220" w:rsidRDefault="00565E01" w:rsidP="00071E1A">
      <w:pPr>
        <w:widowControl w:val="0"/>
        <w:tabs>
          <w:tab w:val="left" w:pos="851"/>
        </w:tabs>
        <w:ind w:firstLine="567"/>
        <w:jc w:val="both"/>
        <w:rPr>
          <w:sz w:val="28"/>
          <w:szCs w:val="28"/>
        </w:rPr>
      </w:pPr>
    </w:p>
    <w:p w14:paraId="29AAD5B0" w14:textId="5DD5AD4B"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Наглядова рада не має права вносити зміни до порядку денного загальних зборів, що міститься у вимозі про проведення позачергових загальних зборів, крім включення до порядку денного нових питань або </w:t>
      </w:r>
      <w:r w:rsidR="00A00A1C">
        <w:rPr>
          <w:sz w:val="28"/>
          <w:szCs w:val="28"/>
        </w:rPr>
        <w:t>проєкт</w:t>
      </w:r>
      <w:r w:rsidRPr="00A57220">
        <w:rPr>
          <w:sz w:val="28"/>
          <w:szCs w:val="28"/>
        </w:rPr>
        <w:t>ів рішень.</w:t>
      </w:r>
    </w:p>
    <w:p w14:paraId="19D486B3" w14:textId="77777777" w:rsidR="00071E1A" w:rsidRPr="00A57220" w:rsidRDefault="00071E1A" w:rsidP="00071E1A">
      <w:pPr>
        <w:widowControl w:val="0"/>
        <w:tabs>
          <w:tab w:val="left" w:pos="851"/>
        </w:tabs>
        <w:ind w:firstLine="567"/>
        <w:jc w:val="both"/>
        <w:rPr>
          <w:sz w:val="28"/>
          <w:szCs w:val="28"/>
        </w:rPr>
      </w:pPr>
    </w:p>
    <w:p w14:paraId="094038A1" w14:textId="57AD872E"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27" w:name="_heading=h.3as4poj" w:colFirst="0" w:colLast="0"/>
      <w:bookmarkStart w:id="28" w:name="_Ref37188256"/>
      <w:bookmarkEnd w:id="27"/>
      <w:r w:rsidRPr="00A57220">
        <w:rPr>
          <w:rFonts w:ascii="Times New Roman" w:eastAsia="Calibri" w:hAnsi="Times New Roman" w:cs="Times New Roman"/>
          <w:sz w:val="28"/>
          <w:szCs w:val="28"/>
        </w:rPr>
        <w:t xml:space="preserve">Особливості скликання позачергових загальних зборів </w:t>
      </w:r>
      <w:bookmarkEnd w:id="28"/>
      <w:r w:rsidR="00374D76" w:rsidRPr="00374D76">
        <w:rPr>
          <w:rFonts w:ascii="Times New Roman" w:hAnsi="Times New Roman" w:cs="Times New Roman"/>
          <w:sz w:val="28"/>
          <w:szCs w:val="28"/>
        </w:rPr>
        <w:t>учасниками корпоративного фонду</w:t>
      </w:r>
      <w:r w:rsidRPr="00A57220">
        <w:rPr>
          <w:rFonts w:ascii="Times New Roman" w:eastAsia="Calibri" w:hAnsi="Times New Roman" w:cs="Times New Roman"/>
          <w:sz w:val="28"/>
          <w:szCs w:val="28"/>
        </w:rPr>
        <w:t xml:space="preserve"> </w:t>
      </w:r>
    </w:p>
    <w:p w14:paraId="7FC9236B" w14:textId="77777777" w:rsidR="00071E1A" w:rsidRPr="00A57220" w:rsidRDefault="00071E1A" w:rsidP="00071E1A"/>
    <w:p w14:paraId="6260C325" w14:textId="4ECD7B40" w:rsidR="00071E1A" w:rsidRDefault="00374D76"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Учасники корпоративного фонду</w:t>
      </w:r>
      <w:r w:rsidR="00071E1A" w:rsidRPr="00A57220">
        <w:rPr>
          <w:sz w:val="28"/>
          <w:szCs w:val="28"/>
        </w:rPr>
        <w:t xml:space="preserve">, які скликають позачергові загальні збори, забезпечують здійснення дій щодо організації та проведення відповідних зборів, передбачених цим Порядком та внутрішніми документами </w:t>
      </w:r>
      <w:r w:rsidR="00AB6F07">
        <w:rPr>
          <w:sz w:val="28"/>
          <w:szCs w:val="28"/>
        </w:rPr>
        <w:t>корпоративного фонду</w:t>
      </w:r>
      <w:r w:rsidR="00071E1A" w:rsidRPr="00A57220">
        <w:rPr>
          <w:sz w:val="28"/>
          <w:szCs w:val="28"/>
        </w:rPr>
        <w:t>, з урахуванням особливостей, встановлених цим Розділом.</w:t>
      </w:r>
    </w:p>
    <w:p w14:paraId="62926866" w14:textId="77777777" w:rsidR="00565E01" w:rsidRPr="00A57220" w:rsidRDefault="00565E01" w:rsidP="00565E01">
      <w:pPr>
        <w:widowControl w:val="0"/>
        <w:pBdr>
          <w:top w:val="nil"/>
          <w:left w:val="nil"/>
          <w:bottom w:val="nil"/>
          <w:right w:val="nil"/>
          <w:between w:val="nil"/>
        </w:pBdr>
        <w:tabs>
          <w:tab w:val="left" w:pos="993"/>
        </w:tabs>
        <w:ind w:left="567"/>
        <w:jc w:val="both"/>
        <w:rPr>
          <w:sz w:val="28"/>
          <w:szCs w:val="28"/>
        </w:rPr>
      </w:pPr>
    </w:p>
    <w:p w14:paraId="352B4546" w14:textId="20490C02" w:rsidR="00071E1A" w:rsidRPr="00A57220" w:rsidRDefault="00374D76"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Учасники корпоративного фонду</w:t>
      </w:r>
      <w:r w:rsidR="00565E01" w:rsidRPr="00A57220">
        <w:rPr>
          <w:sz w:val="28"/>
          <w:szCs w:val="28"/>
        </w:rPr>
        <w:t xml:space="preserve">, які скликають позачергові загальні збори, надсилають повідомлення про проведення позачергових загальних зборів та </w:t>
      </w:r>
      <w:r w:rsidR="00A00A1C">
        <w:rPr>
          <w:sz w:val="28"/>
          <w:szCs w:val="28"/>
        </w:rPr>
        <w:t>проєкт</w:t>
      </w:r>
      <w:r w:rsidR="00565E01" w:rsidRPr="00A57220">
        <w:rPr>
          <w:sz w:val="28"/>
          <w:szCs w:val="28"/>
        </w:rPr>
        <w:t xml:space="preserve"> порядку денного </w:t>
      </w:r>
      <w:r w:rsidR="00160D2C">
        <w:rPr>
          <w:sz w:val="28"/>
          <w:szCs w:val="28"/>
        </w:rPr>
        <w:t>оператору організованого ринку капіталу</w:t>
      </w:r>
      <w:r w:rsidR="00565E01" w:rsidRPr="00A57220">
        <w:rPr>
          <w:sz w:val="28"/>
          <w:szCs w:val="28"/>
        </w:rPr>
        <w:t>, на як</w:t>
      </w:r>
      <w:r w:rsidR="00160D2C">
        <w:rPr>
          <w:sz w:val="28"/>
          <w:szCs w:val="28"/>
        </w:rPr>
        <w:t>ому</w:t>
      </w:r>
      <w:r w:rsidR="00565E01" w:rsidRPr="00A57220">
        <w:rPr>
          <w:sz w:val="28"/>
          <w:szCs w:val="28"/>
        </w:rPr>
        <w:t xml:space="preserve"> акції такого </w:t>
      </w:r>
      <w:r w:rsidR="00565E01">
        <w:rPr>
          <w:sz w:val="28"/>
          <w:szCs w:val="28"/>
        </w:rPr>
        <w:t>корпоративного фонду</w:t>
      </w:r>
      <w:r w:rsidR="00565E01" w:rsidRPr="00A57220">
        <w:rPr>
          <w:sz w:val="28"/>
          <w:szCs w:val="28"/>
        </w:rPr>
        <w:t xml:space="preserve"> допущені до торгів.</w:t>
      </w:r>
    </w:p>
    <w:p w14:paraId="1301AC4A" w14:textId="5C9397AA" w:rsidR="00071E1A" w:rsidRDefault="00071E1A" w:rsidP="00071E1A">
      <w:pPr>
        <w:widowControl w:val="0"/>
        <w:tabs>
          <w:tab w:val="left" w:pos="851"/>
        </w:tabs>
        <w:ind w:firstLine="567"/>
        <w:jc w:val="both"/>
        <w:rPr>
          <w:sz w:val="28"/>
          <w:szCs w:val="28"/>
        </w:rPr>
      </w:pPr>
      <w:r w:rsidRPr="00A57220">
        <w:rPr>
          <w:sz w:val="28"/>
          <w:szCs w:val="28"/>
        </w:rPr>
        <w:lastRenderedPageBreak/>
        <w:t xml:space="preserve">Повідомлення про проведення позачергових загальних зборів на вимогу </w:t>
      </w:r>
      <w:r w:rsidR="00374D76">
        <w:rPr>
          <w:sz w:val="28"/>
          <w:szCs w:val="28"/>
        </w:rPr>
        <w:t>учасників корпоративного фонду</w:t>
      </w:r>
      <w:r w:rsidRPr="00A57220">
        <w:rPr>
          <w:sz w:val="28"/>
          <w:szCs w:val="28"/>
        </w:rPr>
        <w:t xml:space="preserve"> повинне містити дані, зазначені у пункті </w:t>
      </w:r>
      <w:r>
        <w:fldChar w:fldCharType="begin"/>
      </w:r>
      <w:r>
        <w:instrText xml:space="preserve"> REF _Ref37188097 \r \h  \* MERGEFORMAT </w:instrText>
      </w:r>
      <w:r>
        <w:fldChar w:fldCharType="separate"/>
      </w:r>
      <w:r w:rsidRPr="00A57220">
        <w:rPr>
          <w:sz w:val="28"/>
          <w:szCs w:val="28"/>
        </w:rPr>
        <w:t>43</w:t>
      </w:r>
      <w:r>
        <w:fldChar w:fldCharType="end"/>
      </w:r>
      <w:r w:rsidRPr="00A57220">
        <w:rPr>
          <w:sz w:val="28"/>
          <w:szCs w:val="28"/>
        </w:rPr>
        <w:t xml:space="preserve"> цього Порядку, та порядок надання </w:t>
      </w:r>
      <w:r w:rsidR="00374D76">
        <w:rPr>
          <w:sz w:val="28"/>
          <w:szCs w:val="28"/>
        </w:rPr>
        <w:t>учасник</w:t>
      </w:r>
      <w:r w:rsidRPr="00A57220">
        <w:rPr>
          <w:sz w:val="28"/>
          <w:szCs w:val="28"/>
        </w:rPr>
        <w:t xml:space="preserve">ами пропозицій до </w:t>
      </w:r>
      <w:r w:rsidR="00A00A1C">
        <w:rPr>
          <w:sz w:val="28"/>
          <w:szCs w:val="28"/>
        </w:rPr>
        <w:t>проєкт</w:t>
      </w:r>
      <w:r w:rsidRPr="00A57220">
        <w:rPr>
          <w:sz w:val="28"/>
          <w:szCs w:val="28"/>
        </w:rPr>
        <w:t>у порядку денного позачергових загальних зборів.</w:t>
      </w:r>
    </w:p>
    <w:p w14:paraId="25BC020C" w14:textId="77777777" w:rsidR="00565E01" w:rsidRPr="00A57220" w:rsidRDefault="00565E01" w:rsidP="00071E1A">
      <w:pPr>
        <w:widowControl w:val="0"/>
        <w:tabs>
          <w:tab w:val="left" w:pos="851"/>
        </w:tabs>
        <w:ind w:firstLine="567"/>
        <w:jc w:val="both"/>
        <w:rPr>
          <w:sz w:val="28"/>
          <w:szCs w:val="28"/>
        </w:rPr>
      </w:pPr>
    </w:p>
    <w:p w14:paraId="423B4157" w14:textId="687D6C83" w:rsidR="00071E1A" w:rsidRPr="00A57220" w:rsidRDefault="00374D76"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Учасники корпоративного фонду</w:t>
      </w:r>
      <w:r w:rsidR="00071E1A" w:rsidRPr="00A57220">
        <w:rPr>
          <w:sz w:val="28"/>
          <w:szCs w:val="28"/>
        </w:rPr>
        <w:t>, які скликають позачергові загальні збори, укладають з Центральним депозитарієм договір, яким регулюються відносини щодо порядку та умов надання послуг з дистанційного проведення загальних зборів.</w:t>
      </w:r>
    </w:p>
    <w:p w14:paraId="764671C1" w14:textId="77777777" w:rsidR="00071E1A" w:rsidRPr="00A57220" w:rsidRDefault="00071E1A" w:rsidP="00071E1A">
      <w:pPr>
        <w:rPr>
          <w:sz w:val="28"/>
          <w:szCs w:val="28"/>
        </w:rPr>
      </w:pPr>
    </w:p>
    <w:p w14:paraId="07870070" w14:textId="1A86797D" w:rsidR="00071E1A" w:rsidRPr="00BA3EB1" w:rsidRDefault="00BA3EB1"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29" w:name="_heading=h.1pxezwc" w:colFirst="0" w:colLast="0"/>
      <w:bookmarkEnd w:id="29"/>
      <w:r w:rsidRPr="00BA3EB1">
        <w:rPr>
          <w:rFonts w:ascii="Times New Roman" w:eastAsia="Calibri" w:hAnsi="Times New Roman" w:cs="Times New Roman"/>
          <w:sz w:val="28"/>
          <w:szCs w:val="28"/>
        </w:rPr>
        <w:t xml:space="preserve">Вимоги до договору </w:t>
      </w:r>
      <w:r w:rsidRPr="00BA3EB1">
        <w:rPr>
          <w:rFonts w:ascii="Times New Roman" w:hAnsi="Times New Roman" w:cs="Times New Roman"/>
          <w:sz w:val="28"/>
          <w:szCs w:val="28"/>
        </w:rPr>
        <w:t>про надання послуг із дистанційного проведення загальних зборів</w:t>
      </w:r>
    </w:p>
    <w:p w14:paraId="61287DF6" w14:textId="77777777" w:rsidR="00071E1A" w:rsidRPr="00BA3EB1" w:rsidRDefault="00071E1A" w:rsidP="00071E1A"/>
    <w:p w14:paraId="48C049AA" w14:textId="04CC1120" w:rsidR="00BA3EB1" w:rsidRPr="00A57220" w:rsidRDefault="00160D2C" w:rsidP="00BA3EB1">
      <w:pPr>
        <w:widowControl w:val="0"/>
        <w:numPr>
          <w:ilvl w:val="0"/>
          <w:numId w:val="28"/>
        </w:numPr>
        <w:pBdr>
          <w:top w:val="nil"/>
          <w:left w:val="nil"/>
          <w:bottom w:val="nil"/>
          <w:right w:val="nil"/>
          <w:between w:val="nil"/>
        </w:pBdr>
        <w:shd w:val="clear" w:color="auto" w:fill="FFFFFF"/>
        <w:tabs>
          <w:tab w:val="left" w:pos="993"/>
        </w:tabs>
        <w:ind w:left="0" w:firstLine="567"/>
        <w:jc w:val="both"/>
        <w:rPr>
          <w:sz w:val="28"/>
          <w:szCs w:val="28"/>
        </w:rPr>
      </w:pPr>
      <w:r w:rsidRPr="00BA3EB1">
        <w:rPr>
          <w:sz w:val="28"/>
          <w:szCs w:val="28"/>
        </w:rPr>
        <w:t xml:space="preserve"> </w:t>
      </w:r>
      <w:r w:rsidR="00BA3EB1" w:rsidRPr="00BA3EB1">
        <w:rPr>
          <w:sz w:val="28"/>
          <w:szCs w:val="28"/>
        </w:rPr>
        <w:t>Договір про надання послуг із дистанційного проведення загальних зборів повинен містити:</w:t>
      </w:r>
    </w:p>
    <w:p w14:paraId="13D6C93D" w14:textId="77777777" w:rsidR="00BA3EB1" w:rsidRPr="00A57220" w:rsidRDefault="00BA3EB1" w:rsidP="00BA3EB1">
      <w:pPr>
        <w:pBdr>
          <w:top w:val="nil"/>
          <w:left w:val="nil"/>
          <w:bottom w:val="nil"/>
          <w:right w:val="nil"/>
          <w:between w:val="nil"/>
        </w:pBdr>
        <w:shd w:val="clear" w:color="auto" w:fill="FFFFFF"/>
        <w:tabs>
          <w:tab w:val="left" w:pos="993"/>
        </w:tabs>
        <w:ind w:firstLine="567"/>
        <w:jc w:val="both"/>
        <w:rPr>
          <w:sz w:val="28"/>
          <w:szCs w:val="28"/>
        </w:rPr>
      </w:pPr>
      <w:r w:rsidRPr="00A57220">
        <w:rPr>
          <w:sz w:val="28"/>
          <w:szCs w:val="28"/>
        </w:rPr>
        <w:t>реквізити сторін договору;</w:t>
      </w:r>
    </w:p>
    <w:p w14:paraId="31F2F1C4" w14:textId="77777777" w:rsidR="00BA3EB1" w:rsidRPr="00A57220" w:rsidRDefault="00BA3EB1" w:rsidP="00BA3EB1">
      <w:pPr>
        <w:pBdr>
          <w:top w:val="nil"/>
          <w:left w:val="nil"/>
          <w:bottom w:val="nil"/>
          <w:right w:val="nil"/>
          <w:between w:val="nil"/>
        </w:pBdr>
        <w:shd w:val="clear" w:color="auto" w:fill="FFFFFF"/>
        <w:tabs>
          <w:tab w:val="left" w:pos="993"/>
        </w:tabs>
        <w:ind w:firstLine="567"/>
        <w:jc w:val="both"/>
        <w:rPr>
          <w:sz w:val="28"/>
          <w:szCs w:val="28"/>
        </w:rPr>
      </w:pPr>
      <w:r w:rsidRPr="00A57220">
        <w:rPr>
          <w:sz w:val="28"/>
          <w:szCs w:val="28"/>
        </w:rPr>
        <w:t>предмет договору;</w:t>
      </w:r>
    </w:p>
    <w:p w14:paraId="5031C66B" w14:textId="77777777" w:rsidR="00BA3EB1" w:rsidRPr="00A57220" w:rsidRDefault="00BA3EB1" w:rsidP="00BA3EB1">
      <w:pPr>
        <w:pBdr>
          <w:top w:val="nil"/>
          <w:left w:val="nil"/>
          <w:bottom w:val="nil"/>
          <w:right w:val="nil"/>
          <w:between w:val="nil"/>
        </w:pBdr>
        <w:shd w:val="clear" w:color="auto" w:fill="FFFFFF"/>
        <w:tabs>
          <w:tab w:val="left" w:pos="993"/>
        </w:tabs>
        <w:ind w:firstLine="567"/>
        <w:jc w:val="both"/>
        <w:rPr>
          <w:sz w:val="28"/>
          <w:szCs w:val="28"/>
        </w:rPr>
      </w:pPr>
      <w:r w:rsidRPr="00A57220">
        <w:rPr>
          <w:sz w:val="28"/>
          <w:szCs w:val="28"/>
        </w:rPr>
        <w:t>організаційні та технічні умови надання послуг;</w:t>
      </w:r>
    </w:p>
    <w:p w14:paraId="2095C506" w14:textId="77777777" w:rsidR="00BA3EB1" w:rsidRPr="00A57220" w:rsidRDefault="00BA3EB1" w:rsidP="00BA3EB1">
      <w:pPr>
        <w:pBdr>
          <w:top w:val="nil"/>
          <w:left w:val="nil"/>
          <w:bottom w:val="nil"/>
          <w:right w:val="nil"/>
          <w:between w:val="nil"/>
        </w:pBdr>
        <w:shd w:val="clear" w:color="auto" w:fill="FFFFFF"/>
        <w:tabs>
          <w:tab w:val="left" w:pos="993"/>
        </w:tabs>
        <w:ind w:firstLine="567"/>
        <w:jc w:val="both"/>
        <w:rPr>
          <w:sz w:val="28"/>
          <w:szCs w:val="28"/>
        </w:rPr>
      </w:pPr>
      <w:r w:rsidRPr="00A57220">
        <w:rPr>
          <w:sz w:val="28"/>
          <w:szCs w:val="28"/>
        </w:rPr>
        <w:t>права та обов’язки сторін;</w:t>
      </w:r>
    </w:p>
    <w:p w14:paraId="2CB43BF7" w14:textId="77777777" w:rsidR="00BA3EB1" w:rsidRPr="00A57220" w:rsidRDefault="00BA3EB1" w:rsidP="00BA3EB1">
      <w:pPr>
        <w:pBdr>
          <w:top w:val="nil"/>
          <w:left w:val="nil"/>
          <w:bottom w:val="nil"/>
          <w:right w:val="nil"/>
          <w:between w:val="nil"/>
        </w:pBdr>
        <w:shd w:val="clear" w:color="auto" w:fill="FFFFFF"/>
        <w:tabs>
          <w:tab w:val="left" w:pos="993"/>
        </w:tabs>
        <w:ind w:firstLine="567"/>
        <w:jc w:val="both"/>
        <w:rPr>
          <w:sz w:val="28"/>
          <w:szCs w:val="28"/>
        </w:rPr>
      </w:pPr>
      <w:r w:rsidRPr="00A57220">
        <w:rPr>
          <w:sz w:val="28"/>
          <w:szCs w:val="28"/>
        </w:rPr>
        <w:t>порядок обміну інформацією між сторонами;</w:t>
      </w:r>
    </w:p>
    <w:p w14:paraId="196D42D5" w14:textId="77777777" w:rsidR="00BA3EB1" w:rsidRPr="00A57220" w:rsidRDefault="00BA3EB1" w:rsidP="00BA3EB1">
      <w:pPr>
        <w:pBdr>
          <w:top w:val="nil"/>
          <w:left w:val="nil"/>
          <w:bottom w:val="nil"/>
          <w:right w:val="nil"/>
          <w:between w:val="nil"/>
        </w:pBdr>
        <w:shd w:val="clear" w:color="auto" w:fill="FFFFFF"/>
        <w:tabs>
          <w:tab w:val="left" w:pos="993"/>
        </w:tabs>
        <w:ind w:firstLine="567"/>
        <w:jc w:val="both"/>
        <w:rPr>
          <w:sz w:val="28"/>
          <w:szCs w:val="28"/>
        </w:rPr>
      </w:pPr>
      <w:r w:rsidRPr="00A57220">
        <w:rPr>
          <w:sz w:val="28"/>
          <w:szCs w:val="28"/>
        </w:rPr>
        <w:t>інформацію щодо вартості депозитарної послуги, що надається Центральним депозитарієм відповідно до такого договору, та порядок розрахунків;</w:t>
      </w:r>
    </w:p>
    <w:p w14:paraId="0FA99F87" w14:textId="77777777" w:rsidR="00BA3EB1" w:rsidRPr="00A57220" w:rsidRDefault="00BA3EB1" w:rsidP="00BA3EB1">
      <w:pPr>
        <w:pBdr>
          <w:top w:val="nil"/>
          <w:left w:val="nil"/>
          <w:bottom w:val="nil"/>
          <w:right w:val="nil"/>
          <w:between w:val="nil"/>
        </w:pBdr>
        <w:shd w:val="clear" w:color="auto" w:fill="FFFFFF"/>
        <w:tabs>
          <w:tab w:val="left" w:pos="993"/>
        </w:tabs>
        <w:ind w:firstLine="567"/>
        <w:jc w:val="both"/>
        <w:rPr>
          <w:sz w:val="28"/>
          <w:szCs w:val="28"/>
        </w:rPr>
      </w:pPr>
      <w:r w:rsidRPr="00A57220">
        <w:rPr>
          <w:sz w:val="28"/>
          <w:szCs w:val="28"/>
        </w:rPr>
        <w:t>відповідальність сторін;</w:t>
      </w:r>
    </w:p>
    <w:p w14:paraId="7959AFB8" w14:textId="77777777" w:rsidR="00BA3EB1" w:rsidRPr="00A57220" w:rsidRDefault="00BA3EB1" w:rsidP="00BA3EB1">
      <w:pPr>
        <w:pBdr>
          <w:top w:val="nil"/>
          <w:left w:val="nil"/>
          <w:bottom w:val="nil"/>
          <w:right w:val="nil"/>
          <w:between w:val="nil"/>
        </w:pBdr>
        <w:shd w:val="clear" w:color="auto" w:fill="FFFFFF"/>
        <w:tabs>
          <w:tab w:val="left" w:pos="993"/>
        </w:tabs>
        <w:ind w:firstLine="567"/>
        <w:jc w:val="both"/>
        <w:rPr>
          <w:sz w:val="28"/>
          <w:szCs w:val="28"/>
        </w:rPr>
      </w:pPr>
      <w:r w:rsidRPr="00A57220">
        <w:rPr>
          <w:sz w:val="28"/>
          <w:szCs w:val="28"/>
        </w:rPr>
        <w:t>строк дії договору, внесення змін та припинення його дії;</w:t>
      </w:r>
    </w:p>
    <w:p w14:paraId="6F5EE172" w14:textId="00B71019" w:rsidR="00BA3EB1" w:rsidRDefault="00BA3EB1" w:rsidP="00BA3EB1">
      <w:pPr>
        <w:widowControl w:val="0"/>
        <w:pBdr>
          <w:top w:val="nil"/>
          <w:left w:val="nil"/>
          <w:bottom w:val="nil"/>
          <w:right w:val="nil"/>
          <w:between w:val="nil"/>
        </w:pBdr>
        <w:tabs>
          <w:tab w:val="left" w:pos="993"/>
        </w:tabs>
        <w:ind w:firstLine="567"/>
        <w:jc w:val="both"/>
        <w:rPr>
          <w:sz w:val="28"/>
          <w:szCs w:val="28"/>
        </w:rPr>
      </w:pPr>
      <w:r w:rsidRPr="00A57220">
        <w:rPr>
          <w:sz w:val="28"/>
          <w:szCs w:val="28"/>
        </w:rPr>
        <w:t>інші умови, що не суперечать законодавству.</w:t>
      </w:r>
    </w:p>
    <w:p w14:paraId="7ABDFD49" w14:textId="77777777" w:rsidR="00071E1A" w:rsidRPr="00A57220" w:rsidRDefault="00071E1A" w:rsidP="00071E1A">
      <w:pPr>
        <w:widowControl w:val="0"/>
        <w:tabs>
          <w:tab w:val="left" w:pos="851"/>
        </w:tabs>
        <w:ind w:firstLine="567"/>
        <w:jc w:val="both"/>
        <w:rPr>
          <w:sz w:val="28"/>
          <w:szCs w:val="28"/>
        </w:rPr>
      </w:pPr>
    </w:p>
    <w:p w14:paraId="65AAC3D7" w14:textId="77777777" w:rsidR="00071E1A" w:rsidRPr="00A57220" w:rsidRDefault="00071E1A" w:rsidP="00071E1A">
      <w:pPr>
        <w:pStyle w:val="1"/>
        <w:keepLines/>
        <w:numPr>
          <w:ilvl w:val="0"/>
          <w:numId w:val="31"/>
        </w:numPr>
        <w:spacing w:before="0" w:after="0"/>
        <w:ind w:left="0" w:firstLine="0"/>
        <w:jc w:val="center"/>
        <w:rPr>
          <w:rFonts w:ascii="Times New Roman" w:eastAsia="Calibri" w:hAnsi="Times New Roman" w:cs="Times New Roman"/>
          <w:b w:val="0"/>
          <w:sz w:val="28"/>
          <w:szCs w:val="28"/>
        </w:rPr>
      </w:pPr>
      <w:bookmarkStart w:id="30" w:name="_heading=h.49x2ik5" w:colFirst="0" w:colLast="0"/>
      <w:bookmarkStart w:id="31" w:name="_Ref37188287"/>
      <w:bookmarkEnd w:id="30"/>
      <w:r w:rsidRPr="00A57220">
        <w:rPr>
          <w:rFonts w:ascii="Times New Roman" w:eastAsia="Calibri" w:hAnsi="Times New Roman" w:cs="Times New Roman"/>
          <w:sz w:val="28"/>
          <w:szCs w:val="28"/>
        </w:rPr>
        <w:t>Порядок денний загальних зборів</w:t>
      </w:r>
      <w:bookmarkEnd w:id="31"/>
      <w:r w:rsidRPr="00A57220">
        <w:rPr>
          <w:rFonts w:ascii="Times New Roman" w:eastAsia="Calibri" w:hAnsi="Times New Roman" w:cs="Times New Roman"/>
          <w:sz w:val="28"/>
          <w:szCs w:val="28"/>
        </w:rPr>
        <w:t xml:space="preserve"> </w:t>
      </w:r>
    </w:p>
    <w:p w14:paraId="632805B7" w14:textId="77777777" w:rsidR="00071E1A" w:rsidRPr="00A57220" w:rsidRDefault="00071E1A" w:rsidP="00071E1A"/>
    <w:p w14:paraId="11702BEE" w14:textId="63E5BB10" w:rsidR="00071E1A" w:rsidRDefault="00A00A1C"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Проєкт</w:t>
      </w:r>
      <w:r w:rsidR="00071E1A" w:rsidRPr="00A57220">
        <w:rPr>
          <w:sz w:val="28"/>
          <w:szCs w:val="28"/>
        </w:rPr>
        <w:t xml:space="preserve"> порядку денного загальних зборів та порядок денний загальних зборів затверджуються особою, яка скликає загальні збори. </w:t>
      </w:r>
    </w:p>
    <w:p w14:paraId="330F4996" w14:textId="77777777" w:rsidR="00BA3EB1" w:rsidRPr="00A57220" w:rsidRDefault="00BA3EB1" w:rsidP="00BA3EB1">
      <w:pPr>
        <w:widowControl w:val="0"/>
        <w:pBdr>
          <w:top w:val="nil"/>
          <w:left w:val="nil"/>
          <w:bottom w:val="nil"/>
          <w:right w:val="nil"/>
          <w:between w:val="nil"/>
        </w:pBdr>
        <w:tabs>
          <w:tab w:val="left" w:pos="993"/>
        </w:tabs>
        <w:ind w:left="567"/>
        <w:jc w:val="both"/>
        <w:rPr>
          <w:sz w:val="28"/>
          <w:szCs w:val="28"/>
        </w:rPr>
      </w:pPr>
    </w:p>
    <w:p w14:paraId="1751F2E6" w14:textId="43B79FFC" w:rsidR="00071E1A" w:rsidRPr="00A57220" w:rsidRDefault="00071E1A" w:rsidP="00071E1A">
      <w:pPr>
        <w:widowControl w:val="0"/>
        <w:numPr>
          <w:ilvl w:val="0"/>
          <w:numId w:val="28"/>
        </w:numPr>
        <w:pBdr>
          <w:top w:val="nil"/>
          <w:left w:val="nil"/>
          <w:bottom w:val="nil"/>
          <w:right w:val="nil"/>
          <w:between w:val="nil"/>
        </w:pBdr>
        <w:ind w:left="0" w:firstLine="567"/>
        <w:jc w:val="both"/>
        <w:rPr>
          <w:sz w:val="28"/>
          <w:szCs w:val="28"/>
        </w:rPr>
      </w:pPr>
      <w:r w:rsidRPr="00A57220">
        <w:rPr>
          <w:sz w:val="28"/>
          <w:szCs w:val="28"/>
        </w:rPr>
        <w:t>Особа, яка скликає загальні збори, після затвердження</w:t>
      </w:r>
      <w:r w:rsidR="00BA3EB1">
        <w:rPr>
          <w:sz w:val="28"/>
          <w:szCs w:val="28"/>
        </w:rPr>
        <w:t xml:space="preserve"> </w:t>
      </w:r>
      <w:r w:rsidR="00A00A1C">
        <w:rPr>
          <w:sz w:val="28"/>
          <w:szCs w:val="28"/>
        </w:rPr>
        <w:t>проєкт</w:t>
      </w:r>
      <w:r w:rsidR="00BA3EB1">
        <w:rPr>
          <w:sz w:val="28"/>
          <w:szCs w:val="28"/>
        </w:rPr>
        <w:t>у порядку денного зборів</w:t>
      </w:r>
      <w:r w:rsidRPr="00A57220">
        <w:rPr>
          <w:sz w:val="28"/>
          <w:szCs w:val="28"/>
        </w:rPr>
        <w:t xml:space="preserve"> визначає особу (осіб), що уповноважена (уповноважені) взаємодіяти з Центральним депозитарієм  при проведенні загальних зборів та подає Центральному депозитарію за встановленою ним формою інформацію про таку особу (осіб) та термін дії повноважень такої (таких) особи (осіб), який спливає через 10 днів після дати проведення зборів, якщо інший (більший) строк не встановлено особою, яка скликає загальні збори.</w:t>
      </w:r>
    </w:p>
    <w:p w14:paraId="44D7A331" w14:textId="38AA4F56" w:rsidR="00071E1A" w:rsidRPr="00A57220" w:rsidRDefault="00071E1A" w:rsidP="00071E1A">
      <w:pPr>
        <w:widowControl w:val="0"/>
        <w:pBdr>
          <w:top w:val="nil"/>
          <w:left w:val="nil"/>
          <w:bottom w:val="nil"/>
          <w:right w:val="nil"/>
          <w:between w:val="nil"/>
        </w:pBdr>
        <w:ind w:firstLine="567"/>
        <w:jc w:val="both"/>
        <w:rPr>
          <w:sz w:val="28"/>
          <w:szCs w:val="28"/>
        </w:rPr>
      </w:pPr>
      <w:r w:rsidRPr="00A57220">
        <w:rPr>
          <w:sz w:val="28"/>
          <w:szCs w:val="28"/>
        </w:rPr>
        <w:t xml:space="preserve">У разі скликання загальних зборів </w:t>
      </w:r>
      <w:r w:rsidR="00374D76">
        <w:rPr>
          <w:sz w:val="28"/>
          <w:szCs w:val="28"/>
        </w:rPr>
        <w:t>учасник</w:t>
      </w:r>
      <w:r w:rsidRPr="00A57220">
        <w:rPr>
          <w:sz w:val="28"/>
          <w:szCs w:val="28"/>
        </w:rPr>
        <w:t>ом (</w:t>
      </w:r>
      <w:r w:rsidR="00374D76">
        <w:rPr>
          <w:sz w:val="28"/>
          <w:szCs w:val="28"/>
        </w:rPr>
        <w:t>учасник</w:t>
      </w:r>
      <w:r w:rsidRPr="00A57220">
        <w:rPr>
          <w:sz w:val="28"/>
          <w:szCs w:val="28"/>
        </w:rPr>
        <w:t xml:space="preserve">ами), у випадку встановленому пунктом 29 цього Порядку, особою (особами), що уповноважена (уповноважені) взаємодіяти з Центральним депозитарієм при проведенні загальних </w:t>
      </w:r>
      <w:r w:rsidRPr="00A57220">
        <w:rPr>
          <w:sz w:val="28"/>
          <w:szCs w:val="28"/>
        </w:rPr>
        <w:lastRenderedPageBreak/>
        <w:t>зборів, визначається голова та/або член(и) реєстраційної комісії, сформован</w:t>
      </w:r>
      <w:r w:rsidR="00BA3EB1">
        <w:rPr>
          <w:sz w:val="28"/>
          <w:szCs w:val="28"/>
        </w:rPr>
        <w:t>ої</w:t>
      </w:r>
      <w:r w:rsidRPr="00A57220">
        <w:rPr>
          <w:sz w:val="28"/>
          <w:szCs w:val="28"/>
        </w:rPr>
        <w:t xml:space="preserve"> відповідно до пункту 76 цього Порядку.  </w:t>
      </w:r>
    </w:p>
    <w:p w14:paraId="2E837966" w14:textId="77777777" w:rsidR="00071E1A" w:rsidRPr="00A57220" w:rsidRDefault="00071E1A" w:rsidP="00071E1A">
      <w:pPr>
        <w:widowControl w:val="0"/>
        <w:pBdr>
          <w:top w:val="nil"/>
          <w:left w:val="nil"/>
          <w:bottom w:val="nil"/>
          <w:right w:val="nil"/>
          <w:between w:val="nil"/>
        </w:pBdr>
        <w:tabs>
          <w:tab w:val="left" w:pos="993"/>
        </w:tabs>
        <w:ind w:left="567"/>
        <w:jc w:val="both"/>
        <w:rPr>
          <w:sz w:val="28"/>
          <w:szCs w:val="28"/>
        </w:rPr>
      </w:pPr>
    </w:p>
    <w:p w14:paraId="04D50E75" w14:textId="14AEE783" w:rsidR="00071E1A" w:rsidRPr="00A57220" w:rsidRDefault="00374D76"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Учасник корпоративного фонду</w:t>
      </w:r>
      <w:r w:rsidR="00071E1A" w:rsidRPr="00A57220">
        <w:rPr>
          <w:sz w:val="28"/>
          <w:szCs w:val="28"/>
        </w:rPr>
        <w:t xml:space="preserve"> до проведення зборів за запитом має можливість в порядку, визначеному Розділом XI цього Порядку, ознайомитися з </w:t>
      </w:r>
      <w:r w:rsidR="00A00A1C">
        <w:rPr>
          <w:sz w:val="28"/>
          <w:szCs w:val="28"/>
        </w:rPr>
        <w:t>проєкт</w:t>
      </w:r>
      <w:r w:rsidR="00071E1A" w:rsidRPr="00A57220">
        <w:rPr>
          <w:sz w:val="28"/>
          <w:szCs w:val="28"/>
        </w:rPr>
        <w:t>ом (</w:t>
      </w:r>
      <w:r w:rsidR="00A00A1C">
        <w:rPr>
          <w:sz w:val="28"/>
          <w:szCs w:val="28"/>
        </w:rPr>
        <w:t>проєкт</w:t>
      </w:r>
      <w:r w:rsidR="00071E1A" w:rsidRPr="00A57220">
        <w:rPr>
          <w:sz w:val="28"/>
          <w:szCs w:val="28"/>
        </w:rPr>
        <w:t xml:space="preserve">ами) рішення з питань порядку денного. </w:t>
      </w:r>
    </w:p>
    <w:p w14:paraId="7C984E28" w14:textId="77777777" w:rsidR="00071E1A" w:rsidRPr="00A57220" w:rsidRDefault="00071E1A" w:rsidP="00071E1A">
      <w:pPr>
        <w:widowControl w:val="0"/>
        <w:pBdr>
          <w:top w:val="nil"/>
          <w:left w:val="nil"/>
          <w:bottom w:val="nil"/>
          <w:right w:val="nil"/>
          <w:between w:val="nil"/>
        </w:pBdr>
        <w:tabs>
          <w:tab w:val="left" w:pos="851"/>
        </w:tabs>
        <w:ind w:hanging="720"/>
        <w:jc w:val="both"/>
        <w:rPr>
          <w:sz w:val="28"/>
          <w:szCs w:val="28"/>
        </w:rPr>
      </w:pPr>
    </w:p>
    <w:p w14:paraId="79FB4273" w14:textId="77777777"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32" w:name="_heading=h.2p2csry" w:colFirst="0" w:colLast="0"/>
      <w:bookmarkStart w:id="33" w:name="_Ref37188314"/>
      <w:bookmarkEnd w:id="32"/>
      <w:r w:rsidRPr="00A57220">
        <w:rPr>
          <w:rFonts w:ascii="Times New Roman" w:eastAsia="Calibri" w:hAnsi="Times New Roman" w:cs="Times New Roman"/>
          <w:sz w:val="28"/>
          <w:szCs w:val="28"/>
        </w:rPr>
        <w:t>Повідомлення про проведення загальних зборів</w:t>
      </w:r>
      <w:bookmarkEnd w:id="33"/>
      <w:r w:rsidRPr="00A57220">
        <w:rPr>
          <w:rFonts w:ascii="Times New Roman" w:eastAsia="Calibri" w:hAnsi="Times New Roman" w:cs="Times New Roman"/>
          <w:sz w:val="28"/>
          <w:szCs w:val="28"/>
        </w:rPr>
        <w:t xml:space="preserve"> </w:t>
      </w:r>
    </w:p>
    <w:p w14:paraId="3731219A" w14:textId="77777777" w:rsidR="00071E1A" w:rsidRPr="00A57220" w:rsidRDefault="00071E1A" w:rsidP="00071E1A"/>
    <w:p w14:paraId="72E2D31B" w14:textId="3C4FC9E3"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34" w:name="_heading=h.147n2zr" w:colFirst="0" w:colLast="0"/>
      <w:bookmarkEnd w:id="34"/>
      <w:r w:rsidRPr="00A57220">
        <w:rPr>
          <w:sz w:val="28"/>
          <w:szCs w:val="28"/>
        </w:rPr>
        <w:t xml:space="preserve">Повідомлення про проведення загальних зборів та </w:t>
      </w:r>
      <w:r w:rsidR="00A00A1C">
        <w:rPr>
          <w:sz w:val="28"/>
          <w:szCs w:val="28"/>
        </w:rPr>
        <w:t>проєкт</w:t>
      </w:r>
      <w:r w:rsidRPr="00A57220">
        <w:rPr>
          <w:sz w:val="28"/>
          <w:szCs w:val="28"/>
        </w:rPr>
        <w:t xml:space="preserve"> порядку денного надсилається кожному </w:t>
      </w:r>
      <w:r w:rsidR="00374D76">
        <w:rPr>
          <w:sz w:val="28"/>
          <w:szCs w:val="28"/>
        </w:rPr>
        <w:t>учаснику корпоративного фонду</w:t>
      </w:r>
      <w:r w:rsidRPr="00A57220">
        <w:rPr>
          <w:sz w:val="28"/>
          <w:szCs w:val="28"/>
        </w:rPr>
        <w:t xml:space="preserve">, зазначеному в переліку </w:t>
      </w:r>
      <w:r w:rsidR="00374D76">
        <w:rPr>
          <w:sz w:val="28"/>
          <w:szCs w:val="28"/>
        </w:rPr>
        <w:t>учасник</w:t>
      </w:r>
      <w:r w:rsidRPr="00A57220">
        <w:rPr>
          <w:sz w:val="28"/>
          <w:szCs w:val="28"/>
        </w:rPr>
        <w:t xml:space="preserve">ів, складеному в порядку, встановленому законодавством про депозитарну систему України, на дату, визначену особою, яка скликає загальні збори. Встановлена дата не може передувати дню прийняття рішення про скликання загальних зборів і не може бути встановленою раніше, ніж за 60 днів до дати проведення загальних зборів. </w:t>
      </w:r>
    </w:p>
    <w:p w14:paraId="3F65F6A6" w14:textId="77777777" w:rsidR="00D84A83" w:rsidRPr="00A57220" w:rsidRDefault="00D84A83" w:rsidP="00D84A83">
      <w:pPr>
        <w:widowControl w:val="0"/>
        <w:pBdr>
          <w:top w:val="nil"/>
          <w:left w:val="nil"/>
          <w:bottom w:val="nil"/>
          <w:right w:val="nil"/>
          <w:between w:val="nil"/>
        </w:pBdr>
        <w:tabs>
          <w:tab w:val="left" w:pos="993"/>
        </w:tabs>
        <w:ind w:left="567"/>
        <w:jc w:val="both"/>
        <w:rPr>
          <w:sz w:val="28"/>
          <w:szCs w:val="28"/>
        </w:rPr>
      </w:pPr>
    </w:p>
    <w:p w14:paraId="02C99B90" w14:textId="00D090A3"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Повідомлення про проведення загальних зборів  надсилається </w:t>
      </w:r>
      <w:r w:rsidR="00374D76">
        <w:rPr>
          <w:sz w:val="28"/>
          <w:szCs w:val="28"/>
        </w:rPr>
        <w:t>учасникам корпоративного фонду</w:t>
      </w:r>
      <w:r w:rsidRPr="00A57220">
        <w:rPr>
          <w:sz w:val="28"/>
          <w:szCs w:val="28"/>
        </w:rPr>
        <w:t xml:space="preserve"> через депозитарну систему України.</w:t>
      </w:r>
    </w:p>
    <w:p w14:paraId="0B619465" w14:textId="16806ED9" w:rsidR="00071E1A" w:rsidRPr="00A57220" w:rsidRDefault="00071E1A" w:rsidP="00071E1A">
      <w:pPr>
        <w:widowControl w:val="0"/>
        <w:tabs>
          <w:tab w:val="left" w:pos="851"/>
        </w:tabs>
        <w:ind w:firstLine="567"/>
        <w:jc w:val="both"/>
        <w:rPr>
          <w:sz w:val="28"/>
          <w:szCs w:val="28"/>
        </w:rPr>
      </w:pPr>
      <w:r w:rsidRPr="00A57220">
        <w:rPr>
          <w:sz w:val="28"/>
          <w:szCs w:val="28"/>
        </w:rPr>
        <w:t xml:space="preserve">Такі повідомлення надсилаються </w:t>
      </w:r>
      <w:r w:rsidR="00374D76">
        <w:rPr>
          <w:sz w:val="28"/>
          <w:szCs w:val="28"/>
        </w:rPr>
        <w:t>учасник</w:t>
      </w:r>
      <w:r w:rsidRPr="00A57220">
        <w:rPr>
          <w:sz w:val="28"/>
          <w:szCs w:val="28"/>
        </w:rPr>
        <w:t>ам у строк не пізніше ніж з</w:t>
      </w:r>
      <w:r w:rsidR="00627559">
        <w:rPr>
          <w:sz w:val="28"/>
          <w:szCs w:val="28"/>
        </w:rPr>
        <w:t>а 30 днів до дати їх проведення</w:t>
      </w:r>
      <w:r w:rsidRPr="00A57220">
        <w:rPr>
          <w:sz w:val="28"/>
          <w:szCs w:val="28"/>
        </w:rPr>
        <w:t>.</w:t>
      </w:r>
    </w:p>
    <w:p w14:paraId="39869932" w14:textId="7955B4ED" w:rsidR="00071E1A" w:rsidRPr="00A57220" w:rsidRDefault="00071E1A" w:rsidP="00071E1A">
      <w:pPr>
        <w:widowControl w:val="0"/>
        <w:tabs>
          <w:tab w:val="left" w:pos="851"/>
        </w:tabs>
        <w:ind w:firstLine="567"/>
        <w:jc w:val="both"/>
        <w:rPr>
          <w:sz w:val="28"/>
          <w:szCs w:val="28"/>
        </w:rPr>
      </w:pPr>
      <w:r w:rsidRPr="00A57220">
        <w:rPr>
          <w:sz w:val="28"/>
          <w:szCs w:val="28"/>
        </w:rPr>
        <w:t xml:space="preserve"> Датою направлення повідомлення </w:t>
      </w:r>
      <w:r w:rsidR="007F4823">
        <w:rPr>
          <w:sz w:val="28"/>
          <w:szCs w:val="28"/>
        </w:rPr>
        <w:t xml:space="preserve">учасникам </w:t>
      </w:r>
      <w:r w:rsidRPr="00A57220">
        <w:rPr>
          <w:sz w:val="28"/>
          <w:szCs w:val="28"/>
        </w:rPr>
        <w:t>про проведення зборів є дата виконання особою, яка скликає загальні збори, дій, визначених Порядком направлення повідомлень акціонерам через депозитарну систему України, затвердженим рішенням Національної комісії з цінних паперів та фондового ринку від 07 березня 2017 року № 148, зареєстрованим у Міністерстві юстиції України 28 березня 2017 року за № 408/30276, необхідних для направлення такого повідомлення.</w:t>
      </w:r>
    </w:p>
    <w:p w14:paraId="7BAFEDF7" w14:textId="03E099EB" w:rsidR="00071E1A" w:rsidRPr="00A57220" w:rsidRDefault="00627559" w:rsidP="00071E1A">
      <w:pPr>
        <w:widowControl w:val="0"/>
        <w:tabs>
          <w:tab w:val="left" w:pos="851"/>
        </w:tabs>
        <w:ind w:firstLine="567"/>
        <w:jc w:val="both"/>
        <w:rPr>
          <w:sz w:val="28"/>
          <w:szCs w:val="28"/>
        </w:rPr>
      </w:pPr>
      <w:r>
        <w:rPr>
          <w:sz w:val="28"/>
          <w:szCs w:val="28"/>
        </w:rPr>
        <w:t>Корпоративний фонд</w:t>
      </w:r>
      <w:r w:rsidR="00071E1A" w:rsidRPr="00A57220">
        <w:rPr>
          <w:sz w:val="28"/>
          <w:szCs w:val="28"/>
        </w:rPr>
        <w:t xml:space="preserve"> додатково надсилає повідомлення про проведення загальних зборів та </w:t>
      </w:r>
      <w:r w:rsidR="00A00A1C">
        <w:rPr>
          <w:sz w:val="28"/>
          <w:szCs w:val="28"/>
        </w:rPr>
        <w:t>проєкт</w:t>
      </w:r>
      <w:r w:rsidR="00071E1A" w:rsidRPr="00A57220">
        <w:rPr>
          <w:sz w:val="28"/>
          <w:szCs w:val="28"/>
        </w:rPr>
        <w:t xml:space="preserve"> порядку денного </w:t>
      </w:r>
      <w:r>
        <w:rPr>
          <w:sz w:val="28"/>
          <w:szCs w:val="28"/>
        </w:rPr>
        <w:t>оператору організованого ринку капіталу</w:t>
      </w:r>
      <w:r w:rsidR="00071E1A" w:rsidRPr="00A57220">
        <w:rPr>
          <w:sz w:val="28"/>
          <w:szCs w:val="28"/>
        </w:rPr>
        <w:t>, на як</w:t>
      </w:r>
      <w:r>
        <w:rPr>
          <w:sz w:val="28"/>
          <w:szCs w:val="28"/>
        </w:rPr>
        <w:t>ому</w:t>
      </w:r>
      <w:r w:rsidR="00071E1A" w:rsidRPr="00A57220">
        <w:rPr>
          <w:sz w:val="28"/>
          <w:szCs w:val="28"/>
        </w:rPr>
        <w:t xml:space="preserve"> цінні папери </w:t>
      </w:r>
      <w:r>
        <w:rPr>
          <w:sz w:val="28"/>
          <w:szCs w:val="28"/>
        </w:rPr>
        <w:t>корпоративного фонду</w:t>
      </w:r>
      <w:r w:rsidR="00071E1A" w:rsidRPr="00A57220">
        <w:rPr>
          <w:sz w:val="28"/>
          <w:szCs w:val="28"/>
        </w:rPr>
        <w:t xml:space="preserve"> допущені до торгів.</w:t>
      </w:r>
    </w:p>
    <w:p w14:paraId="3977DF20" w14:textId="3C0128B9" w:rsidR="00071E1A" w:rsidRPr="00A57220" w:rsidRDefault="00071E1A" w:rsidP="00071E1A">
      <w:pPr>
        <w:widowControl w:val="0"/>
        <w:tabs>
          <w:tab w:val="left" w:pos="851"/>
        </w:tabs>
        <w:ind w:firstLine="567"/>
        <w:jc w:val="both"/>
        <w:rPr>
          <w:sz w:val="28"/>
          <w:szCs w:val="28"/>
        </w:rPr>
      </w:pPr>
    </w:p>
    <w:p w14:paraId="46B7A564"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35" w:name="_heading=h.3o7alnk" w:colFirst="0" w:colLast="0"/>
      <w:bookmarkStart w:id="36" w:name="_Ref37188097"/>
      <w:bookmarkEnd w:id="35"/>
      <w:r w:rsidRPr="00A57220">
        <w:rPr>
          <w:sz w:val="28"/>
          <w:szCs w:val="28"/>
        </w:rPr>
        <w:t>Повідомлення про проведення загальних зборів має містити такі дані:</w:t>
      </w:r>
      <w:bookmarkEnd w:id="36"/>
      <w:r w:rsidRPr="00A57220">
        <w:rPr>
          <w:sz w:val="28"/>
          <w:szCs w:val="28"/>
        </w:rPr>
        <w:t xml:space="preserve"> </w:t>
      </w:r>
    </w:p>
    <w:p w14:paraId="0E50D435" w14:textId="4E0A525F" w:rsidR="00071E1A" w:rsidRDefault="00071E1A" w:rsidP="00071E1A">
      <w:pPr>
        <w:widowControl w:val="0"/>
        <w:numPr>
          <w:ilvl w:val="0"/>
          <w:numId w:val="12"/>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повне найменування та місцезнаходження </w:t>
      </w:r>
      <w:r w:rsidR="00627559">
        <w:rPr>
          <w:sz w:val="28"/>
          <w:szCs w:val="28"/>
        </w:rPr>
        <w:t>корпоративного фонду</w:t>
      </w:r>
      <w:r w:rsidRPr="00A57220">
        <w:rPr>
          <w:sz w:val="28"/>
          <w:szCs w:val="28"/>
        </w:rPr>
        <w:t xml:space="preserve">; </w:t>
      </w:r>
    </w:p>
    <w:p w14:paraId="724F1D4D" w14:textId="77777777" w:rsidR="00775A50" w:rsidRPr="00A57220" w:rsidRDefault="00775A50" w:rsidP="00775A50">
      <w:pPr>
        <w:widowControl w:val="0"/>
        <w:pBdr>
          <w:top w:val="nil"/>
          <w:left w:val="nil"/>
          <w:bottom w:val="nil"/>
          <w:right w:val="nil"/>
          <w:between w:val="nil"/>
        </w:pBdr>
        <w:tabs>
          <w:tab w:val="left" w:pos="851"/>
        </w:tabs>
        <w:ind w:left="567"/>
        <w:jc w:val="both"/>
        <w:rPr>
          <w:sz w:val="28"/>
          <w:szCs w:val="28"/>
        </w:rPr>
      </w:pPr>
    </w:p>
    <w:p w14:paraId="60240859" w14:textId="29B2D5D4" w:rsidR="00775A50" w:rsidRDefault="0044575E" w:rsidP="00071E1A">
      <w:pPr>
        <w:widowControl w:val="0"/>
        <w:numPr>
          <w:ilvl w:val="0"/>
          <w:numId w:val="12"/>
        </w:numPr>
        <w:pBdr>
          <w:top w:val="nil"/>
          <w:left w:val="nil"/>
          <w:bottom w:val="nil"/>
          <w:right w:val="nil"/>
          <w:between w:val="nil"/>
        </w:pBdr>
        <w:tabs>
          <w:tab w:val="left" w:pos="851"/>
        </w:tabs>
        <w:ind w:left="0" w:firstLine="567"/>
        <w:jc w:val="both"/>
        <w:rPr>
          <w:sz w:val="28"/>
          <w:szCs w:val="28"/>
        </w:rPr>
      </w:pPr>
      <w:bookmarkStart w:id="37" w:name="_Ref37279207"/>
      <w:r>
        <w:rPr>
          <w:sz w:val="28"/>
          <w:szCs w:val="28"/>
        </w:rPr>
        <w:t>дату</w:t>
      </w:r>
      <w:r w:rsidR="00071E1A" w:rsidRPr="00A57220">
        <w:rPr>
          <w:sz w:val="28"/>
          <w:szCs w:val="28"/>
        </w:rPr>
        <w:t xml:space="preserve"> п</w:t>
      </w:r>
      <w:r>
        <w:rPr>
          <w:sz w:val="28"/>
          <w:szCs w:val="28"/>
        </w:rPr>
        <w:t>роведення загальних зборів (дату</w:t>
      </w:r>
      <w:r w:rsidR="00071E1A" w:rsidRPr="00A57220">
        <w:rPr>
          <w:sz w:val="28"/>
          <w:szCs w:val="28"/>
        </w:rPr>
        <w:t xml:space="preserve"> завершення голосування);</w:t>
      </w:r>
      <w:bookmarkEnd w:id="37"/>
    </w:p>
    <w:p w14:paraId="4DE9B7CA" w14:textId="616119D1" w:rsidR="00071E1A" w:rsidRPr="00A57220" w:rsidRDefault="00071E1A" w:rsidP="00775A50">
      <w:pPr>
        <w:widowControl w:val="0"/>
        <w:pBdr>
          <w:top w:val="nil"/>
          <w:left w:val="nil"/>
          <w:bottom w:val="nil"/>
          <w:right w:val="nil"/>
          <w:between w:val="nil"/>
        </w:pBdr>
        <w:tabs>
          <w:tab w:val="left" w:pos="851"/>
        </w:tabs>
        <w:ind w:left="567"/>
        <w:jc w:val="both"/>
        <w:rPr>
          <w:sz w:val="28"/>
          <w:szCs w:val="28"/>
        </w:rPr>
      </w:pPr>
      <w:r w:rsidRPr="00A57220">
        <w:rPr>
          <w:sz w:val="28"/>
          <w:szCs w:val="28"/>
        </w:rPr>
        <w:t xml:space="preserve"> </w:t>
      </w:r>
    </w:p>
    <w:p w14:paraId="1A3CA59D" w14:textId="77777777" w:rsidR="00071E1A" w:rsidRDefault="00071E1A" w:rsidP="00071E1A">
      <w:pPr>
        <w:widowControl w:val="0"/>
        <w:numPr>
          <w:ilvl w:val="0"/>
          <w:numId w:val="12"/>
        </w:numPr>
        <w:pBdr>
          <w:top w:val="nil"/>
          <w:left w:val="nil"/>
          <w:bottom w:val="nil"/>
          <w:right w:val="nil"/>
          <w:between w:val="nil"/>
        </w:pBdr>
        <w:tabs>
          <w:tab w:val="left" w:pos="851"/>
        </w:tabs>
        <w:ind w:left="0" w:firstLine="567"/>
        <w:jc w:val="both"/>
        <w:rPr>
          <w:sz w:val="28"/>
          <w:szCs w:val="28"/>
        </w:rPr>
      </w:pPr>
      <w:r w:rsidRPr="00A57220">
        <w:rPr>
          <w:sz w:val="28"/>
          <w:szCs w:val="28"/>
        </w:rPr>
        <w:t>зазначення, що загальні збори відбуватимуться дистанційно;</w:t>
      </w:r>
    </w:p>
    <w:p w14:paraId="65285ECF" w14:textId="77777777" w:rsidR="00775A50" w:rsidRPr="00A57220" w:rsidRDefault="00775A50" w:rsidP="00775A50">
      <w:pPr>
        <w:widowControl w:val="0"/>
        <w:pBdr>
          <w:top w:val="nil"/>
          <w:left w:val="nil"/>
          <w:bottom w:val="nil"/>
          <w:right w:val="nil"/>
          <w:between w:val="nil"/>
        </w:pBdr>
        <w:tabs>
          <w:tab w:val="left" w:pos="851"/>
        </w:tabs>
        <w:ind w:left="567"/>
        <w:jc w:val="both"/>
        <w:rPr>
          <w:sz w:val="28"/>
          <w:szCs w:val="28"/>
        </w:rPr>
      </w:pPr>
    </w:p>
    <w:p w14:paraId="23AA3AB9" w14:textId="7BFC98D0" w:rsidR="00071E1A" w:rsidRDefault="00071E1A" w:rsidP="00071E1A">
      <w:pPr>
        <w:widowControl w:val="0"/>
        <w:numPr>
          <w:ilvl w:val="0"/>
          <w:numId w:val="12"/>
        </w:numPr>
        <w:pBdr>
          <w:top w:val="nil"/>
          <w:left w:val="nil"/>
          <w:bottom w:val="nil"/>
          <w:right w:val="nil"/>
          <w:between w:val="nil"/>
        </w:pBdr>
        <w:tabs>
          <w:tab w:val="left" w:pos="851"/>
        </w:tabs>
        <w:ind w:left="0" w:firstLine="567"/>
        <w:jc w:val="both"/>
        <w:rPr>
          <w:sz w:val="28"/>
          <w:szCs w:val="28"/>
        </w:rPr>
      </w:pPr>
      <w:bookmarkStart w:id="38" w:name="_heading=h.23ckvvd" w:colFirst="0" w:colLast="0"/>
      <w:bookmarkStart w:id="39" w:name="_heading=h.ihv636" w:colFirst="0" w:colLast="0"/>
      <w:bookmarkStart w:id="40" w:name="_Ref37194154"/>
      <w:bookmarkEnd w:id="38"/>
      <w:bookmarkEnd w:id="39"/>
      <w:r w:rsidRPr="00A57220">
        <w:rPr>
          <w:sz w:val="28"/>
          <w:szCs w:val="28"/>
        </w:rPr>
        <w:t>дату надсилання Центральним депозитарієм бюлетенів для голосу</w:t>
      </w:r>
      <w:r w:rsidR="00627559">
        <w:rPr>
          <w:sz w:val="28"/>
          <w:szCs w:val="28"/>
        </w:rPr>
        <w:t>вання через депозитарну систему</w:t>
      </w:r>
      <w:r w:rsidRPr="00A57220">
        <w:rPr>
          <w:sz w:val="28"/>
          <w:szCs w:val="28"/>
        </w:rPr>
        <w:t>;</w:t>
      </w:r>
      <w:bookmarkEnd w:id="40"/>
    </w:p>
    <w:p w14:paraId="58CA1D04" w14:textId="77777777" w:rsidR="00775A50" w:rsidRPr="00A57220" w:rsidRDefault="00775A50" w:rsidP="00775A50">
      <w:pPr>
        <w:widowControl w:val="0"/>
        <w:pBdr>
          <w:top w:val="nil"/>
          <w:left w:val="nil"/>
          <w:bottom w:val="nil"/>
          <w:right w:val="nil"/>
          <w:between w:val="nil"/>
        </w:pBdr>
        <w:tabs>
          <w:tab w:val="left" w:pos="851"/>
        </w:tabs>
        <w:ind w:left="567"/>
        <w:jc w:val="both"/>
        <w:rPr>
          <w:sz w:val="28"/>
          <w:szCs w:val="28"/>
        </w:rPr>
      </w:pPr>
    </w:p>
    <w:p w14:paraId="549B9802" w14:textId="4694B179" w:rsidR="00071E1A" w:rsidRDefault="0044575E" w:rsidP="00071E1A">
      <w:pPr>
        <w:numPr>
          <w:ilvl w:val="0"/>
          <w:numId w:val="12"/>
        </w:numPr>
        <w:pBdr>
          <w:top w:val="nil"/>
          <w:left w:val="nil"/>
          <w:bottom w:val="nil"/>
          <w:right w:val="nil"/>
          <w:between w:val="nil"/>
        </w:pBdr>
        <w:tabs>
          <w:tab w:val="left" w:pos="851"/>
        </w:tabs>
        <w:ind w:left="0" w:firstLine="567"/>
        <w:jc w:val="both"/>
        <w:rPr>
          <w:sz w:val="28"/>
          <w:szCs w:val="28"/>
        </w:rPr>
      </w:pPr>
      <w:r>
        <w:rPr>
          <w:sz w:val="28"/>
          <w:szCs w:val="28"/>
        </w:rPr>
        <w:lastRenderedPageBreak/>
        <w:t>дату</w:t>
      </w:r>
      <w:r w:rsidR="00071E1A" w:rsidRPr="00A57220">
        <w:rPr>
          <w:sz w:val="28"/>
          <w:szCs w:val="28"/>
        </w:rPr>
        <w:t xml:space="preserve"> складення переліку </w:t>
      </w:r>
      <w:r w:rsidR="00374D76">
        <w:rPr>
          <w:sz w:val="28"/>
          <w:szCs w:val="28"/>
        </w:rPr>
        <w:t>учасник</w:t>
      </w:r>
      <w:r w:rsidR="00071E1A" w:rsidRPr="00A57220">
        <w:rPr>
          <w:sz w:val="28"/>
          <w:szCs w:val="28"/>
        </w:rPr>
        <w:t xml:space="preserve">ів, які мають право на участь у загальних зборах; </w:t>
      </w:r>
    </w:p>
    <w:p w14:paraId="5CC7F8EB" w14:textId="77777777" w:rsidR="00775A50" w:rsidRPr="00A57220" w:rsidRDefault="00775A50" w:rsidP="00775A50">
      <w:pPr>
        <w:pBdr>
          <w:top w:val="nil"/>
          <w:left w:val="nil"/>
          <w:bottom w:val="nil"/>
          <w:right w:val="nil"/>
          <w:between w:val="nil"/>
        </w:pBdr>
        <w:tabs>
          <w:tab w:val="left" w:pos="851"/>
        </w:tabs>
        <w:ind w:left="567"/>
        <w:jc w:val="both"/>
        <w:rPr>
          <w:sz w:val="28"/>
          <w:szCs w:val="28"/>
        </w:rPr>
      </w:pPr>
    </w:p>
    <w:p w14:paraId="70236588" w14:textId="46767EBD" w:rsidR="00071E1A" w:rsidRDefault="00071E1A" w:rsidP="00071E1A">
      <w:pPr>
        <w:numPr>
          <w:ilvl w:val="0"/>
          <w:numId w:val="12"/>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перелік питань разом з </w:t>
      </w:r>
      <w:r w:rsidR="00A00A1C">
        <w:rPr>
          <w:sz w:val="28"/>
          <w:szCs w:val="28"/>
        </w:rPr>
        <w:t>проєкт</w:t>
      </w:r>
      <w:r w:rsidRPr="00A57220">
        <w:rPr>
          <w:sz w:val="28"/>
          <w:szCs w:val="28"/>
        </w:rPr>
        <w:t xml:space="preserve">ом рішень (крім </w:t>
      </w:r>
      <w:r w:rsidR="00A00A1C">
        <w:rPr>
          <w:sz w:val="28"/>
          <w:szCs w:val="28"/>
        </w:rPr>
        <w:t>проєкт</w:t>
      </w:r>
      <w:r w:rsidRPr="00A57220">
        <w:rPr>
          <w:sz w:val="28"/>
          <w:szCs w:val="28"/>
        </w:rPr>
        <w:t xml:space="preserve">ів рішень з питань обрання </w:t>
      </w:r>
      <w:r w:rsidR="006F2426">
        <w:rPr>
          <w:sz w:val="28"/>
          <w:szCs w:val="28"/>
        </w:rPr>
        <w:t>наглядової ради</w:t>
      </w:r>
      <w:r w:rsidRPr="00A57220">
        <w:rPr>
          <w:sz w:val="28"/>
          <w:szCs w:val="28"/>
        </w:rPr>
        <w:t xml:space="preserve">) щодо кожного з питань, включених до </w:t>
      </w:r>
      <w:r w:rsidR="00A00A1C">
        <w:rPr>
          <w:sz w:val="28"/>
          <w:szCs w:val="28"/>
        </w:rPr>
        <w:t>проєкт</w:t>
      </w:r>
      <w:r w:rsidRPr="00A57220">
        <w:rPr>
          <w:sz w:val="28"/>
          <w:szCs w:val="28"/>
        </w:rPr>
        <w:t>у порядку денного;</w:t>
      </w:r>
    </w:p>
    <w:p w14:paraId="7EA540BC" w14:textId="77777777" w:rsidR="00775A50" w:rsidRPr="00A57220" w:rsidRDefault="00775A50" w:rsidP="00775A50">
      <w:pPr>
        <w:pBdr>
          <w:top w:val="nil"/>
          <w:left w:val="nil"/>
          <w:bottom w:val="nil"/>
          <w:right w:val="nil"/>
          <w:between w:val="nil"/>
        </w:pBdr>
        <w:tabs>
          <w:tab w:val="left" w:pos="851"/>
        </w:tabs>
        <w:ind w:left="567"/>
        <w:jc w:val="both"/>
        <w:rPr>
          <w:sz w:val="28"/>
          <w:szCs w:val="28"/>
        </w:rPr>
      </w:pPr>
    </w:p>
    <w:p w14:paraId="712E51A0" w14:textId="498FE16F" w:rsidR="00071E1A" w:rsidRDefault="00071E1A" w:rsidP="00071E1A">
      <w:pPr>
        <w:widowControl w:val="0"/>
        <w:numPr>
          <w:ilvl w:val="0"/>
          <w:numId w:val="12"/>
        </w:numPr>
        <w:pBdr>
          <w:top w:val="nil"/>
          <w:left w:val="nil"/>
          <w:bottom w:val="nil"/>
          <w:right w:val="nil"/>
          <w:between w:val="nil"/>
        </w:pBdr>
        <w:tabs>
          <w:tab w:val="left" w:pos="851"/>
        </w:tabs>
        <w:ind w:left="0" w:firstLine="567"/>
        <w:jc w:val="both"/>
        <w:rPr>
          <w:sz w:val="28"/>
          <w:szCs w:val="28"/>
        </w:rPr>
      </w:pPr>
      <w:bookmarkStart w:id="41" w:name="_heading=h.32hioqz" w:colFirst="0" w:colLast="0"/>
      <w:bookmarkEnd w:id="41"/>
      <w:r w:rsidRPr="00A57220">
        <w:rPr>
          <w:sz w:val="28"/>
          <w:szCs w:val="28"/>
        </w:rPr>
        <w:t xml:space="preserve"> порядок ознайомлення </w:t>
      </w:r>
      <w:r w:rsidR="00374D76">
        <w:rPr>
          <w:sz w:val="28"/>
          <w:szCs w:val="28"/>
        </w:rPr>
        <w:t>учасників корпоративного фонду</w:t>
      </w:r>
      <w:r w:rsidRPr="00A57220">
        <w:rPr>
          <w:sz w:val="28"/>
          <w:szCs w:val="28"/>
        </w:rPr>
        <w:t xml:space="preserve"> з матеріалами, з якими вони можуть ознайомитися під час підготовки до загальних зборів, включаючи інформацію про посадову особу </w:t>
      </w:r>
      <w:r w:rsidR="00AB6F07">
        <w:rPr>
          <w:sz w:val="28"/>
          <w:szCs w:val="28"/>
        </w:rPr>
        <w:t>корпоративного фонду</w:t>
      </w:r>
      <w:r w:rsidRPr="00A57220">
        <w:rPr>
          <w:sz w:val="28"/>
          <w:szCs w:val="28"/>
        </w:rPr>
        <w:t xml:space="preserve"> (у випадку скликання загальних зборів </w:t>
      </w:r>
      <w:r w:rsidR="00374D76">
        <w:rPr>
          <w:sz w:val="28"/>
          <w:szCs w:val="28"/>
        </w:rPr>
        <w:t>учасник</w:t>
      </w:r>
      <w:r w:rsidRPr="00A57220">
        <w:rPr>
          <w:sz w:val="28"/>
          <w:szCs w:val="28"/>
        </w:rPr>
        <w:t xml:space="preserve">ами – особа визначена такими </w:t>
      </w:r>
      <w:r w:rsidR="00374D76">
        <w:rPr>
          <w:sz w:val="28"/>
          <w:szCs w:val="28"/>
        </w:rPr>
        <w:t>учасник</w:t>
      </w:r>
      <w:r w:rsidRPr="00A57220">
        <w:rPr>
          <w:sz w:val="28"/>
          <w:szCs w:val="28"/>
        </w:rPr>
        <w:t xml:space="preserve">ами), відповідальну за порядок ознайомлення </w:t>
      </w:r>
      <w:r w:rsidR="00374D76">
        <w:rPr>
          <w:sz w:val="28"/>
          <w:szCs w:val="28"/>
        </w:rPr>
        <w:t>учасник</w:t>
      </w:r>
      <w:r w:rsidRPr="00A57220">
        <w:rPr>
          <w:sz w:val="28"/>
          <w:szCs w:val="28"/>
        </w:rPr>
        <w:t xml:space="preserve">ів з документами, контактний номер телефону такої особи; </w:t>
      </w:r>
    </w:p>
    <w:p w14:paraId="24B165AF" w14:textId="77777777" w:rsidR="00775A50" w:rsidRPr="00A57220" w:rsidRDefault="00775A50" w:rsidP="00775A50">
      <w:pPr>
        <w:widowControl w:val="0"/>
        <w:pBdr>
          <w:top w:val="nil"/>
          <w:left w:val="nil"/>
          <w:bottom w:val="nil"/>
          <w:right w:val="nil"/>
          <w:between w:val="nil"/>
        </w:pBdr>
        <w:tabs>
          <w:tab w:val="left" w:pos="851"/>
        </w:tabs>
        <w:ind w:left="567"/>
        <w:jc w:val="both"/>
        <w:rPr>
          <w:sz w:val="28"/>
          <w:szCs w:val="28"/>
        </w:rPr>
      </w:pPr>
    </w:p>
    <w:p w14:paraId="18FE5F2A" w14:textId="2328B57B" w:rsidR="00071E1A" w:rsidRDefault="00094D0E" w:rsidP="00071E1A">
      <w:pPr>
        <w:widowControl w:val="0"/>
        <w:numPr>
          <w:ilvl w:val="0"/>
          <w:numId w:val="12"/>
        </w:numPr>
        <w:pBdr>
          <w:top w:val="nil"/>
          <w:left w:val="nil"/>
          <w:bottom w:val="nil"/>
          <w:right w:val="nil"/>
          <w:between w:val="nil"/>
        </w:pBdr>
        <w:tabs>
          <w:tab w:val="left" w:pos="993"/>
        </w:tabs>
        <w:ind w:left="0" w:firstLine="567"/>
        <w:jc w:val="both"/>
        <w:rPr>
          <w:sz w:val="28"/>
          <w:szCs w:val="28"/>
        </w:rPr>
      </w:pPr>
      <w:r w:rsidRPr="00B81B5E">
        <w:rPr>
          <w:sz w:val="28"/>
          <w:szCs w:val="28"/>
        </w:rPr>
        <w:t xml:space="preserve">про права, надані учасникам, якими вони можуть користуватися </w:t>
      </w:r>
      <w:r>
        <w:rPr>
          <w:sz w:val="28"/>
          <w:szCs w:val="28"/>
        </w:rPr>
        <w:t xml:space="preserve">згідно з цим Порядком </w:t>
      </w:r>
      <w:r w:rsidRPr="00B81B5E">
        <w:rPr>
          <w:sz w:val="28"/>
          <w:szCs w:val="28"/>
        </w:rPr>
        <w:t xml:space="preserve">після отримання повідомлення про проведення загальних зборів, а також </w:t>
      </w:r>
      <w:r>
        <w:rPr>
          <w:sz w:val="28"/>
          <w:szCs w:val="28"/>
        </w:rPr>
        <w:t xml:space="preserve">про </w:t>
      </w:r>
      <w:r w:rsidRPr="00B81B5E">
        <w:rPr>
          <w:sz w:val="28"/>
          <w:szCs w:val="28"/>
        </w:rPr>
        <w:t>строк, протягом якого такі права можуть використовуватися</w:t>
      </w:r>
      <w:r w:rsidR="00071E1A" w:rsidRPr="00A57220">
        <w:rPr>
          <w:sz w:val="28"/>
          <w:szCs w:val="28"/>
        </w:rPr>
        <w:t>;</w:t>
      </w:r>
    </w:p>
    <w:p w14:paraId="4496A7F1" w14:textId="77777777" w:rsidR="00775A50" w:rsidRPr="00A57220" w:rsidRDefault="00775A50" w:rsidP="00775A50">
      <w:pPr>
        <w:widowControl w:val="0"/>
        <w:pBdr>
          <w:top w:val="nil"/>
          <w:left w:val="nil"/>
          <w:bottom w:val="nil"/>
          <w:right w:val="nil"/>
          <w:between w:val="nil"/>
        </w:pBdr>
        <w:tabs>
          <w:tab w:val="left" w:pos="993"/>
        </w:tabs>
        <w:ind w:left="567"/>
        <w:jc w:val="both"/>
        <w:rPr>
          <w:sz w:val="28"/>
          <w:szCs w:val="28"/>
        </w:rPr>
      </w:pPr>
    </w:p>
    <w:p w14:paraId="7195816E" w14:textId="6816604B" w:rsidR="00071E1A" w:rsidRDefault="00071E1A" w:rsidP="00071E1A">
      <w:pPr>
        <w:widowControl w:val="0"/>
        <w:numPr>
          <w:ilvl w:val="0"/>
          <w:numId w:val="12"/>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адресу електронної пошти, на яку </w:t>
      </w:r>
      <w:r w:rsidR="008B5EF4">
        <w:rPr>
          <w:sz w:val="28"/>
          <w:szCs w:val="28"/>
        </w:rPr>
        <w:t>учасник корпоративного фонду</w:t>
      </w:r>
      <w:r w:rsidRPr="00A57220">
        <w:rPr>
          <w:sz w:val="28"/>
          <w:szCs w:val="28"/>
        </w:rPr>
        <w:t xml:space="preserve">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порядку денного загальних зборів та </w:t>
      </w:r>
      <w:r w:rsidR="00A00A1C">
        <w:rPr>
          <w:sz w:val="28"/>
          <w:szCs w:val="28"/>
        </w:rPr>
        <w:t>проєкт</w:t>
      </w:r>
      <w:r w:rsidRPr="00A57220">
        <w:rPr>
          <w:sz w:val="28"/>
          <w:szCs w:val="28"/>
        </w:rPr>
        <w:t>ів рішень;</w:t>
      </w:r>
    </w:p>
    <w:p w14:paraId="62B59952" w14:textId="77777777" w:rsidR="00775A50" w:rsidRPr="00A57220" w:rsidRDefault="00775A50" w:rsidP="00775A50">
      <w:pPr>
        <w:widowControl w:val="0"/>
        <w:pBdr>
          <w:top w:val="nil"/>
          <w:left w:val="nil"/>
          <w:bottom w:val="nil"/>
          <w:right w:val="nil"/>
          <w:between w:val="nil"/>
        </w:pBdr>
        <w:tabs>
          <w:tab w:val="left" w:pos="993"/>
        </w:tabs>
        <w:ind w:left="567"/>
        <w:jc w:val="both"/>
        <w:rPr>
          <w:sz w:val="28"/>
          <w:szCs w:val="28"/>
        </w:rPr>
      </w:pPr>
    </w:p>
    <w:p w14:paraId="0F935B7D" w14:textId="77777777" w:rsidR="00071E1A" w:rsidRDefault="00071E1A" w:rsidP="00071E1A">
      <w:pPr>
        <w:widowControl w:val="0"/>
        <w:numPr>
          <w:ilvl w:val="0"/>
          <w:numId w:val="12"/>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 порядок участі та голосування на загальних зборах, що відбуватимуться дистанційно (у тому числі порядок підписання та направлення бюлетеня для голосування), в тому числі порядок участі за довіреністю. В повідомленні зазначається, що бюлетені приймаються виключно до 18-00 дати завершення голосування;</w:t>
      </w:r>
    </w:p>
    <w:p w14:paraId="6BC7D7A5" w14:textId="77777777" w:rsidR="00775A50" w:rsidRPr="00A57220" w:rsidRDefault="00775A50" w:rsidP="00775A50">
      <w:pPr>
        <w:widowControl w:val="0"/>
        <w:pBdr>
          <w:top w:val="nil"/>
          <w:left w:val="nil"/>
          <w:bottom w:val="nil"/>
          <w:right w:val="nil"/>
          <w:between w:val="nil"/>
        </w:pBdr>
        <w:tabs>
          <w:tab w:val="left" w:pos="993"/>
        </w:tabs>
        <w:ind w:left="567"/>
        <w:jc w:val="both"/>
        <w:rPr>
          <w:sz w:val="28"/>
          <w:szCs w:val="28"/>
        </w:rPr>
      </w:pPr>
    </w:p>
    <w:p w14:paraId="23298E13" w14:textId="77777777" w:rsidR="00071E1A" w:rsidRPr="00A57220" w:rsidRDefault="00071E1A" w:rsidP="00071E1A">
      <w:pPr>
        <w:widowControl w:val="0"/>
        <w:numPr>
          <w:ilvl w:val="0"/>
          <w:numId w:val="12"/>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інформацію щодо необхідності укладення договорів з депозитарними установами особами, яким рахунок в цінних паперах депозитарною установою відкрито на підставі договору з емітентом для забезпечення реалізації права на участь у дистанційних загальних зборах. </w:t>
      </w:r>
    </w:p>
    <w:p w14:paraId="39E45038" w14:textId="77777777" w:rsidR="006F2426" w:rsidRPr="00A57220" w:rsidRDefault="006F2426" w:rsidP="00071E1A">
      <w:pPr>
        <w:widowControl w:val="0"/>
        <w:tabs>
          <w:tab w:val="left" w:pos="851"/>
        </w:tabs>
        <w:ind w:firstLine="567"/>
        <w:jc w:val="both"/>
        <w:rPr>
          <w:sz w:val="28"/>
          <w:szCs w:val="28"/>
        </w:rPr>
      </w:pPr>
    </w:p>
    <w:p w14:paraId="7599E4C6" w14:textId="21486B75" w:rsidR="006F2426" w:rsidRPr="006F2426" w:rsidRDefault="006F2426" w:rsidP="006F2426">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42" w:name="_heading=h.1hmsyys" w:colFirst="0" w:colLast="0"/>
      <w:bookmarkStart w:id="43" w:name="_Ref37191201"/>
      <w:bookmarkEnd w:id="42"/>
      <w:r w:rsidRPr="006F2426">
        <w:rPr>
          <w:rStyle w:val="rvts0"/>
          <w:sz w:val="28"/>
          <w:szCs w:val="28"/>
        </w:rPr>
        <w:t xml:space="preserve">Після надіслання учасникам корпоративного фонду повідомлення про проведення загальних зборів корпоративний фонд не має права вносити зміни до документів, які були надані учасникам корпоративного фонду або з якими вони мали можливість ознайомитися, крім змін, </w:t>
      </w:r>
      <w:r w:rsidR="00775A50">
        <w:rPr>
          <w:rStyle w:val="rvts0"/>
          <w:sz w:val="28"/>
          <w:szCs w:val="28"/>
        </w:rPr>
        <w:t>зазначених у пункті 49 цього Порядку</w:t>
      </w:r>
      <w:r w:rsidRPr="006F2426">
        <w:rPr>
          <w:rStyle w:val="rvts0"/>
          <w:sz w:val="28"/>
          <w:szCs w:val="28"/>
        </w:rPr>
        <w:t>.</w:t>
      </w:r>
      <w:r w:rsidR="00071E1A" w:rsidRPr="006F2426">
        <w:rPr>
          <w:sz w:val="28"/>
          <w:szCs w:val="28"/>
        </w:rPr>
        <w:t xml:space="preserve"> </w:t>
      </w:r>
      <w:bookmarkEnd w:id="43"/>
    </w:p>
    <w:p w14:paraId="038A2CDD" w14:textId="77777777" w:rsidR="00071E1A" w:rsidRPr="006F2426" w:rsidRDefault="00071E1A" w:rsidP="00071E1A">
      <w:pPr>
        <w:widowControl w:val="0"/>
        <w:pBdr>
          <w:top w:val="nil"/>
          <w:left w:val="nil"/>
          <w:bottom w:val="nil"/>
          <w:right w:val="nil"/>
          <w:between w:val="nil"/>
        </w:pBdr>
        <w:tabs>
          <w:tab w:val="left" w:pos="851"/>
        </w:tabs>
        <w:ind w:left="567"/>
        <w:jc w:val="both"/>
        <w:rPr>
          <w:sz w:val="28"/>
          <w:szCs w:val="28"/>
        </w:rPr>
      </w:pPr>
    </w:p>
    <w:p w14:paraId="66E7D57A"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Направлення повідомлень, визначених цим Порядком, щодо проведення зборів, змін до порядку денного зборів, здійснюється з урахуванням вимог та у строки, встановлені цим Порядком, через депозитарну систему України.</w:t>
      </w:r>
    </w:p>
    <w:p w14:paraId="66F59630" w14:textId="77777777" w:rsidR="00071E1A" w:rsidRPr="00A57220" w:rsidRDefault="00071E1A" w:rsidP="00071E1A">
      <w:pPr>
        <w:widowControl w:val="0"/>
        <w:tabs>
          <w:tab w:val="left" w:pos="851"/>
        </w:tabs>
        <w:ind w:firstLine="567"/>
        <w:jc w:val="both"/>
        <w:rPr>
          <w:sz w:val="28"/>
          <w:szCs w:val="28"/>
        </w:rPr>
      </w:pPr>
    </w:p>
    <w:p w14:paraId="768FACB7" w14:textId="5F9753C5" w:rsidR="00071E1A" w:rsidRPr="00A57220" w:rsidRDefault="00071E1A" w:rsidP="00071E1A">
      <w:pPr>
        <w:pStyle w:val="1"/>
        <w:keepLines/>
        <w:numPr>
          <w:ilvl w:val="0"/>
          <w:numId w:val="31"/>
        </w:numPr>
        <w:spacing w:before="0" w:after="0"/>
        <w:ind w:left="0" w:firstLine="0"/>
        <w:jc w:val="center"/>
        <w:rPr>
          <w:rFonts w:ascii="Times New Roman" w:eastAsia="Calibri" w:hAnsi="Times New Roman" w:cs="Times New Roman"/>
          <w:b w:val="0"/>
          <w:sz w:val="28"/>
          <w:szCs w:val="28"/>
        </w:rPr>
      </w:pPr>
      <w:bookmarkStart w:id="44" w:name="_heading=h.41mghml" w:colFirst="0" w:colLast="0"/>
      <w:bookmarkStart w:id="45" w:name="_Ref37191115"/>
      <w:bookmarkEnd w:id="44"/>
      <w:r w:rsidRPr="00A57220">
        <w:rPr>
          <w:rFonts w:ascii="Times New Roman" w:eastAsia="Calibri" w:hAnsi="Times New Roman" w:cs="Times New Roman"/>
          <w:sz w:val="28"/>
          <w:szCs w:val="28"/>
        </w:rPr>
        <w:lastRenderedPageBreak/>
        <w:t xml:space="preserve">Документи, які надаються </w:t>
      </w:r>
      <w:r w:rsidR="008B5EF4" w:rsidRPr="008B5EF4">
        <w:rPr>
          <w:rFonts w:ascii="Times New Roman" w:hAnsi="Times New Roman" w:cs="Times New Roman"/>
          <w:sz w:val="28"/>
          <w:szCs w:val="28"/>
        </w:rPr>
        <w:t>учасникам корпоративного фонду</w:t>
      </w:r>
      <w:r w:rsidRPr="00A57220">
        <w:rPr>
          <w:rFonts w:ascii="Times New Roman" w:eastAsia="Calibri" w:hAnsi="Times New Roman" w:cs="Times New Roman"/>
          <w:sz w:val="28"/>
          <w:szCs w:val="28"/>
        </w:rPr>
        <w:t xml:space="preserve">, та документи, з якими </w:t>
      </w:r>
      <w:r w:rsidR="008B5EF4">
        <w:rPr>
          <w:rFonts w:ascii="Times New Roman" w:eastAsia="Calibri" w:hAnsi="Times New Roman" w:cs="Times New Roman"/>
          <w:sz w:val="28"/>
          <w:szCs w:val="28"/>
        </w:rPr>
        <w:t>учасник</w:t>
      </w:r>
      <w:r w:rsidRPr="00A57220">
        <w:rPr>
          <w:rFonts w:ascii="Times New Roman" w:eastAsia="Calibri" w:hAnsi="Times New Roman" w:cs="Times New Roman"/>
          <w:sz w:val="28"/>
          <w:szCs w:val="28"/>
        </w:rPr>
        <w:t>и можуть ознайомитися під час підготовки до загальних зборів</w:t>
      </w:r>
      <w:bookmarkEnd w:id="45"/>
      <w:r w:rsidRPr="00A57220">
        <w:rPr>
          <w:rFonts w:ascii="Times New Roman" w:eastAsia="Calibri" w:hAnsi="Times New Roman" w:cs="Times New Roman"/>
          <w:sz w:val="28"/>
          <w:szCs w:val="28"/>
        </w:rPr>
        <w:t xml:space="preserve"> </w:t>
      </w:r>
    </w:p>
    <w:p w14:paraId="00E1DD4C" w14:textId="77777777" w:rsidR="00071E1A" w:rsidRPr="00A57220" w:rsidRDefault="00071E1A" w:rsidP="00071E1A"/>
    <w:p w14:paraId="73F366FA" w14:textId="1BFB2CF2"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46" w:name="_heading=h.2grqrue" w:colFirst="0" w:colLast="0"/>
      <w:bookmarkEnd w:id="46"/>
      <w:r w:rsidRPr="00A57220">
        <w:rPr>
          <w:sz w:val="28"/>
          <w:szCs w:val="28"/>
        </w:rPr>
        <w:t xml:space="preserve">Від дати надсилання повідомлення про проведення загальних зборів до дати проведення загальних зборів </w:t>
      </w:r>
      <w:r w:rsidR="00AB6F07">
        <w:rPr>
          <w:sz w:val="28"/>
          <w:szCs w:val="28"/>
        </w:rPr>
        <w:t>корпоративний фонд</w:t>
      </w:r>
      <w:r w:rsidRPr="00A57220">
        <w:rPr>
          <w:sz w:val="28"/>
          <w:szCs w:val="28"/>
        </w:rPr>
        <w:t xml:space="preserve"> повин</w:t>
      </w:r>
      <w:r w:rsidR="00AB6F07">
        <w:rPr>
          <w:sz w:val="28"/>
          <w:szCs w:val="28"/>
        </w:rPr>
        <w:t>ен</w:t>
      </w:r>
      <w:r w:rsidRPr="00A57220">
        <w:rPr>
          <w:sz w:val="28"/>
          <w:szCs w:val="28"/>
        </w:rPr>
        <w:t xml:space="preserve"> надати </w:t>
      </w:r>
      <w:r w:rsidR="008B5EF4">
        <w:rPr>
          <w:sz w:val="28"/>
          <w:szCs w:val="28"/>
        </w:rPr>
        <w:t>учасник</w:t>
      </w:r>
      <w:r w:rsidRPr="00A57220">
        <w:rPr>
          <w:sz w:val="28"/>
          <w:szCs w:val="28"/>
        </w:rPr>
        <w:t xml:space="preserve">ам можливість ознайомитися з документами, необхідними для прийняття рішень з питань порядку денного шляхом направлення документів </w:t>
      </w:r>
      <w:r w:rsidR="008B5EF4">
        <w:rPr>
          <w:sz w:val="28"/>
          <w:szCs w:val="28"/>
        </w:rPr>
        <w:t>учасник</w:t>
      </w:r>
      <w:r w:rsidRPr="00A57220">
        <w:rPr>
          <w:sz w:val="28"/>
          <w:szCs w:val="28"/>
        </w:rPr>
        <w:t xml:space="preserve">у на його запит засобами електронної пошти, зазначеної в повідомленні про проведення загальних зборів. </w:t>
      </w:r>
    </w:p>
    <w:p w14:paraId="5BC271C4" w14:textId="533EFF1C" w:rsidR="00071E1A" w:rsidRPr="00A57220" w:rsidRDefault="00071E1A" w:rsidP="00071E1A">
      <w:pPr>
        <w:widowControl w:val="0"/>
        <w:tabs>
          <w:tab w:val="left" w:pos="851"/>
        </w:tabs>
        <w:ind w:firstLine="567"/>
        <w:jc w:val="both"/>
        <w:rPr>
          <w:sz w:val="28"/>
          <w:szCs w:val="28"/>
        </w:rPr>
      </w:pPr>
      <w:r w:rsidRPr="00A57220">
        <w:rPr>
          <w:sz w:val="28"/>
          <w:szCs w:val="28"/>
        </w:rPr>
        <w:t xml:space="preserve">Особа, яка скликає загальні збори, додатково до повідомлення про скликання загальних зборів, може розмістити документи, необхідні для прийняття рішень з питань порядку денного, на веб-сайті, зазначеному в повідомленні </w:t>
      </w:r>
      <w:r w:rsidR="00094D0E">
        <w:rPr>
          <w:sz w:val="28"/>
          <w:szCs w:val="28"/>
        </w:rPr>
        <w:t>про проведення загальних зборів.</w:t>
      </w:r>
      <w:r w:rsidRPr="00A57220">
        <w:rPr>
          <w:sz w:val="28"/>
          <w:szCs w:val="28"/>
        </w:rPr>
        <w:t xml:space="preserve"> </w:t>
      </w:r>
    </w:p>
    <w:p w14:paraId="4D9355A0" w14:textId="113C97DF" w:rsidR="00071E1A" w:rsidRDefault="00071E1A" w:rsidP="00071E1A">
      <w:pPr>
        <w:widowControl w:val="0"/>
        <w:tabs>
          <w:tab w:val="left" w:pos="851"/>
        </w:tabs>
        <w:ind w:firstLine="567"/>
        <w:jc w:val="both"/>
        <w:rPr>
          <w:sz w:val="28"/>
          <w:szCs w:val="28"/>
        </w:rPr>
      </w:pPr>
      <w:r w:rsidRPr="00A57220">
        <w:rPr>
          <w:sz w:val="28"/>
          <w:szCs w:val="28"/>
        </w:rPr>
        <w:t xml:space="preserve">Запит </w:t>
      </w:r>
      <w:r w:rsidR="008B5EF4">
        <w:rPr>
          <w:sz w:val="28"/>
          <w:szCs w:val="28"/>
        </w:rPr>
        <w:t>учасника корпоративного фонду</w:t>
      </w:r>
      <w:r w:rsidRPr="00A57220">
        <w:rPr>
          <w:sz w:val="28"/>
          <w:szCs w:val="28"/>
        </w:rPr>
        <w:t xml:space="preserve"> на ознайомлення з документами, необхідними </w:t>
      </w:r>
      <w:r w:rsidR="008B5EF4">
        <w:rPr>
          <w:sz w:val="28"/>
          <w:szCs w:val="28"/>
        </w:rPr>
        <w:t>учаснику</w:t>
      </w:r>
      <w:r w:rsidRPr="00A57220">
        <w:rPr>
          <w:sz w:val="28"/>
          <w:szCs w:val="28"/>
        </w:rPr>
        <w:t xml:space="preserve"> для прийняття рішень з питань порядку денного, має бути підписаний кваліфікованим електронним підписом такого </w:t>
      </w:r>
      <w:r w:rsidR="008B5EF4">
        <w:rPr>
          <w:sz w:val="28"/>
          <w:szCs w:val="28"/>
        </w:rPr>
        <w:t>учасник</w:t>
      </w:r>
      <w:r w:rsidRPr="00A57220">
        <w:rPr>
          <w:sz w:val="28"/>
          <w:szCs w:val="28"/>
        </w:rPr>
        <w:t xml:space="preserve">а </w:t>
      </w:r>
      <w:r w:rsidR="00775A50" w:rsidRPr="0047113B">
        <w:rPr>
          <w:sz w:val="28"/>
          <w:szCs w:val="28"/>
        </w:rPr>
        <w:t>та/або іншим засобом електронної ідентифікації, що відповідає вимогам, визначеним Національною комісією з цінних паперів та фондового ринку</w:t>
      </w:r>
      <w:r w:rsidR="00775A50">
        <w:rPr>
          <w:sz w:val="28"/>
          <w:szCs w:val="28"/>
        </w:rPr>
        <w:t>,</w:t>
      </w:r>
      <w:r w:rsidRPr="00A57220">
        <w:rPr>
          <w:sz w:val="28"/>
          <w:szCs w:val="28"/>
        </w:rPr>
        <w:t xml:space="preserve"> та направлений на адресу електронної пошти, зазначену в повідомленні про проведення загальних зборів. У разі отримання належним чином оформленого запиту від </w:t>
      </w:r>
      <w:r w:rsidR="008B5EF4">
        <w:rPr>
          <w:sz w:val="28"/>
          <w:szCs w:val="28"/>
        </w:rPr>
        <w:t>учасник</w:t>
      </w:r>
      <w:r w:rsidRPr="00A57220">
        <w:rPr>
          <w:sz w:val="28"/>
          <w:szCs w:val="28"/>
        </w:rPr>
        <w:t xml:space="preserve">а, особа, відповідальна за ознайомлення </w:t>
      </w:r>
      <w:r w:rsidR="008B5EF4">
        <w:rPr>
          <w:sz w:val="28"/>
          <w:szCs w:val="28"/>
        </w:rPr>
        <w:t>учасник</w:t>
      </w:r>
      <w:r w:rsidRPr="00A57220">
        <w:rPr>
          <w:sz w:val="28"/>
          <w:szCs w:val="28"/>
        </w:rPr>
        <w:t xml:space="preserve">ів з відповідними документами, направляє такі документи на адресу електронної пошти </w:t>
      </w:r>
      <w:r w:rsidR="008B5EF4">
        <w:rPr>
          <w:sz w:val="28"/>
          <w:szCs w:val="28"/>
        </w:rPr>
        <w:t>учасника</w:t>
      </w:r>
      <w:r w:rsidRPr="00A57220">
        <w:rPr>
          <w:sz w:val="28"/>
          <w:szCs w:val="28"/>
        </w:rPr>
        <w:t>, з якої направлено запит із засвідченням документів кваліфікований електронним підписом</w:t>
      </w:r>
      <w:r w:rsidR="00775A50">
        <w:rPr>
          <w:sz w:val="28"/>
          <w:szCs w:val="28"/>
        </w:rPr>
        <w:t xml:space="preserve"> </w:t>
      </w:r>
      <w:r w:rsidR="00775A50" w:rsidRPr="0047113B">
        <w:rPr>
          <w:sz w:val="28"/>
          <w:szCs w:val="28"/>
        </w:rPr>
        <w:t>та/або іншим засобом електронної ідентифікації, що відповідає вимогам, визначеним Національною комісією з цінних паперів та фондового ринку</w:t>
      </w:r>
      <w:r w:rsidRPr="00A57220">
        <w:rPr>
          <w:sz w:val="28"/>
          <w:szCs w:val="28"/>
        </w:rPr>
        <w:t>.</w:t>
      </w:r>
    </w:p>
    <w:p w14:paraId="6CA8D49E" w14:textId="77777777" w:rsidR="00775A50" w:rsidRPr="00A57220" w:rsidRDefault="00775A50" w:rsidP="00071E1A">
      <w:pPr>
        <w:widowControl w:val="0"/>
        <w:tabs>
          <w:tab w:val="left" w:pos="851"/>
        </w:tabs>
        <w:ind w:firstLine="567"/>
        <w:jc w:val="both"/>
        <w:rPr>
          <w:sz w:val="28"/>
          <w:szCs w:val="28"/>
        </w:rPr>
      </w:pPr>
    </w:p>
    <w:p w14:paraId="2848CAC5" w14:textId="09A15119"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Кожен </w:t>
      </w:r>
      <w:r w:rsidR="008B5EF4">
        <w:rPr>
          <w:sz w:val="28"/>
          <w:szCs w:val="28"/>
        </w:rPr>
        <w:t>учасник корпоративного фонду</w:t>
      </w:r>
      <w:r w:rsidRPr="00A57220">
        <w:rPr>
          <w:sz w:val="28"/>
          <w:szCs w:val="28"/>
        </w:rPr>
        <w:t xml:space="preserve"> має право отримати, а </w:t>
      </w:r>
      <w:r w:rsidR="00775A50">
        <w:rPr>
          <w:sz w:val="28"/>
          <w:szCs w:val="28"/>
        </w:rPr>
        <w:t>корпоративний фонд</w:t>
      </w:r>
      <w:r w:rsidRPr="00A57220">
        <w:rPr>
          <w:sz w:val="28"/>
          <w:szCs w:val="28"/>
        </w:rPr>
        <w:t xml:space="preserve"> зобов’язан</w:t>
      </w:r>
      <w:r w:rsidR="00775A50">
        <w:rPr>
          <w:sz w:val="28"/>
          <w:szCs w:val="28"/>
        </w:rPr>
        <w:t>ий</w:t>
      </w:r>
      <w:r w:rsidRPr="00A57220">
        <w:rPr>
          <w:sz w:val="28"/>
          <w:szCs w:val="28"/>
        </w:rPr>
        <w:t xml:space="preserve"> на його запит надати в формі електронних документів (копій документів), безкоштовно документи, з якими </w:t>
      </w:r>
      <w:r w:rsidR="008B5EF4">
        <w:rPr>
          <w:sz w:val="28"/>
          <w:szCs w:val="28"/>
        </w:rPr>
        <w:t>учасники</w:t>
      </w:r>
      <w:r w:rsidRPr="00A57220">
        <w:rPr>
          <w:sz w:val="28"/>
          <w:szCs w:val="28"/>
        </w:rPr>
        <w:t xml:space="preserve"> можуть ознайомитися під час підготовки до загальних зборів.</w:t>
      </w:r>
    </w:p>
    <w:p w14:paraId="74E97BD1" w14:textId="77777777" w:rsidR="00775A50" w:rsidRPr="00A57220" w:rsidRDefault="00775A50" w:rsidP="00071E1A">
      <w:pPr>
        <w:widowControl w:val="0"/>
        <w:pBdr>
          <w:top w:val="nil"/>
          <w:left w:val="nil"/>
          <w:bottom w:val="nil"/>
          <w:right w:val="nil"/>
          <w:between w:val="nil"/>
        </w:pBdr>
        <w:ind w:firstLine="567"/>
        <w:jc w:val="both"/>
        <w:rPr>
          <w:sz w:val="28"/>
          <w:szCs w:val="28"/>
        </w:rPr>
      </w:pPr>
    </w:p>
    <w:p w14:paraId="55D85BFD" w14:textId="54BDA014"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У </w:t>
      </w:r>
      <w:r w:rsidR="00775A50" w:rsidRPr="00A57220">
        <w:rPr>
          <w:sz w:val="28"/>
          <w:szCs w:val="28"/>
        </w:rPr>
        <w:t>випадку</w:t>
      </w:r>
      <w:r w:rsidR="00775A50">
        <w:rPr>
          <w:sz w:val="28"/>
          <w:szCs w:val="28"/>
        </w:rPr>
        <w:t>, вказаному в пункті 47 цього Порядку,</w:t>
      </w:r>
      <w:r w:rsidR="00775A50" w:rsidRPr="00A57220">
        <w:rPr>
          <w:sz w:val="28"/>
          <w:szCs w:val="28"/>
        </w:rPr>
        <w:t xml:space="preserve"> </w:t>
      </w:r>
      <w:r w:rsidR="00775A50">
        <w:rPr>
          <w:sz w:val="28"/>
          <w:szCs w:val="28"/>
        </w:rPr>
        <w:t>корпоративний фонд</w:t>
      </w:r>
      <w:r w:rsidR="00775A50" w:rsidRPr="00A57220">
        <w:rPr>
          <w:sz w:val="28"/>
          <w:szCs w:val="28"/>
        </w:rPr>
        <w:t xml:space="preserve"> зберігає зазначені документи в електронній формі відповідно до вимог, встановлених законодавством про електронний документообіг.</w:t>
      </w:r>
    </w:p>
    <w:p w14:paraId="3C3FFB5C" w14:textId="77777777" w:rsidR="00775A50" w:rsidRPr="00A57220" w:rsidRDefault="00775A50" w:rsidP="00775A50">
      <w:pPr>
        <w:widowControl w:val="0"/>
        <w:pBdr>
          <w:top w:val="nil"/>
          <w:left w:val="nil"/>
          <w:bottom w:val="nil"/>
          <w:right w:val="nil"/>
          <w:between w:val="nil"/>
        </w:pBdr>
        <w:tabs>
          <w:tab w:val="left" w:pos="993"/>
        </w:tabs>
        <w:ind w:left="567"/>
        <w:jc w:val="both"/>
        <w:rPr>
          <w:sz w:val="28"/>
          <w:szCs w:val="28"/>
        </w:rPr>
      </w:pPr>
    </w:p>
    <w:p w14:paraId="684DE76D" w14:textId="0AFFFF2A"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Після надсилання </w:t>
      </w:r>
      <w:r w:rsidR="008B5EF4">
        <w:rPr>
          <w:sz w:val="28"/>
          <w:szCs w:val="28"/>
        </w:rPr>
        <w:t>учасникам корпоративного фонду</w:t>
      </w:r>
      <w:r w:rsidRPr="00A57220">
        <w:rPr>
          <w:sz w:val="28"/>
          <w:szCs w:val="28"/>
        </w:rPr>
        <w:t xml:space="preserve"> повідомлення про проведення загальних зборів </w:t>
      </w:r>
      <w:r w:rsidR="00775A50">
        <w:rPr>
          <w:sz w:val="28"/>
          <w:szCs w:val="28"/>
        </w:rPr>
        <w:t>корпоративний фонд може</w:t>
      </w:r>
      <w:r w:rsidRPr="00A57220">
        <w:rPr>
          <w:sz w:val="28"/>
          <w:szCs w:val="28"/>
        </w:rPr>
        <w:t xml:space="preserve"> вносити зміни до документів, наданих </w:t>
      </w:r>
      <w:r w:rsidR="008B5EF4">
        <w:rPr>
          <w:sz w:val="28"/>
          <w:szCs w:val="28"/>
        </w:rPr>
        <w:t>учасник</w:t>
      </w:r>
      <w:r w:rsidRPr="00A57220">
        <w:rPr>
          <w:sz w:val="28"/>
          <w:szCs w:val="28"/>
        </w:rPr>
        <w:t xml:space="preserve">ам або з якими вони мали можливість ознайомитися, </w:t>
      </w:r>
      <w:r w:rsidR="00775A50">
        <w:rPr>
          <w:sz w:val="28"/>
          <w:szCs w:val="28"/>
        </w:rPr>
        <w:t>тільки</w:t>
      </w:r>
      <w:r w:rsidRPr="00A57220">
        <w:rPr>
          <w:sz w:val="28"/>
          <w:szCs w:val="28"/>
        </w:rPr>
        <w:t xml:space="preserve"> у зв'язку із змінами в порядку денному чи у зв'язку з виправленням помилок. У такому разі зміни вносяться не пізніше ніж за 10 днів до д</w:t>
      </w:r>
      <w:r w:rsidR="006E0E32">
        <w:rPr>
          <w:sz w:val="28"/>
          <w:szCs w:val="28"/>
        </w:rPr>
        <w:t>ати проведення загальних зборів</w:t>
      </w:r>
      <w:r w:rsidRPr="00A57220">
        <w:rPr>
          <w:sz w:val="28"/>
          <w:szCs w:val="28"/>
        </w:rPr>
        <w:t xml:space="preserve">. </w:t>
      </w:r>
    </w:p>
    <w:p w14:paraId="38B58267" w14:textId="77777777" w:rsidR="006E0E32" w:rsidRPr="00A57220" w:rsidRDefault="006E0E32" w:rsidP="006E0E32">
      <w:pPr>
        <w:widowControl w:val="0"/>
        <w:pBdr>
          <w:top w:val="nil"/>
          <w:left w:val="nil"/>
          <w:bottom w:val="nil"/>
          <w:right w:val="nil"/>
          <w:between w:val="nil"/>
        </w:pBdr>
        <w:tabs>
          <w:tab w:val="left" w:pos="993"/>
        </w:tabs>
        <w:ind w:left="567"/>
        <w:jc w:val="both"/>
        <w:rPr>
          <w:sz w:val="28"/>
          <w:szCs w:val="28"/>
        </w:rPr>
      </w:pPr>
    </w:p>
    <w:p w14:paraId="0FB43DBB" w14:textId="1EB6091F" w:rsidR="00071E1A" w:rsidRDefault="006E0E32"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Корпоративний фонд</w:t>
      </w:r>
      <w:r w:rsidR="00071E1A" w:rsidRPr="00A57220">
        <w:rPr>
          <w:sz w:val="28"/>
          <w:szCs w:val="28"/>
        </w:rPr>
        <w:t xml:space="preserve"> до дати проведення загальних зборів у встановленому ним порядку зобов'язан</w:t>
      </w:r>
      <w:r>
        <w:rPr>
          <w:sz w:val="28"/>
          <w:szCs w:val="28"/>
        </w:rPr>
        <w:t>ий</w:t>
      </w:r>
      <w:r w:rsidR="00071E1A" w:rsidRPr="00A57220">
        <w:rPr>
          <w:sz w:val="28"/>
          <w:szCs w:val="28"/>
        </w:rPr>
        <w:t xml:space="preserve"> надавати відповіді на запитання </w:t>
      </w:r>
      <w:r w:rsidR="008B5EF4">
        <w:rPr>
          <w:sz w:val="28"/>
          <w:szCs w:val="28"/>
        </w:rPr>
        <w:t>його учасник</w:t>
      </w:r>
      <w:r w:rsidR="00071E1A" w:rsidRPr="00A57220">
        <w:rPr>
          <w:sz w:val="28"/>
          <w:szCs w:val="28"/>
        </w:rPr>
        <w:t xml:space="preserve">ів щодо питань, включених до </w:t>
      </w:r>
      <w:r w:rsidR="00A00A1C">
        <w:rPr>
          <w:sz w:val="28"/>
          <w:szCs w:val="28"/>
        </w:rPr>
        <w:t>проєкт</w:t>
      </w:r>
      <w:r w:rsidR="00071E1A" w:rsidRPr="00A57220">
        <w:rPr>
          <w:sz w:val="28"/>
          <w:szCs w:val="28"/>
        </w:rPr>
        <w:t xml:space="preserve">у порядку денного загальних зборів та порядку денного загальних зборів. </w:t>
      </w:r>
    </w:p>
    <w:p w14:paraId="26588B0D" w14:textId="77777777" w:rsidR="006E0E32" w:rsidRPr="00A57220" w:rsidRDefault="006E0E32" w:rsidP="006E0E32">
      <w:pPr>
        <w:widowControl w:val="0"/>
        <w:pBdr>
          <w:top w:val="nil"/>
          <w:left w:val="nil"/>
          <w:bottom w:val="nil"/>
          <w:right w:val="nil"/>
          <w:between w:val="nil"/>
        </w:pBdr>
        <w:tabs>
          <w:tab w:val="left" w:pos="993"/>
        </w:tabs>
        <w:ind w:left="567"/>
        <w:jc w:val="both"/>
        <w:rPr>
          <w:sz w:val="28"/>
          <w:szCs w:val="28"/>
        </w:rPr>
      </w:pPr>
    </w:p>
    <w:p w14:paraId="2DDB3F33" w14:textId="6DB12F12" w:rsidR="006E0E32" w:rsidRDefault="006E0E32" w:rsidP="006E0E32">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47" w:name="_heading=h.3fwokq0" w:colFirst="0" w:colLast="0"/>
      <w:bookmarkEnd w:id="47"/>
      <w:r w:rsidRPr="00A57220">
        <w:rPr>
          <w:sz w:val="28"/>
          <w:szCs w:val="28"/>
        </w:rPr>
        <w:t xml:space="preserve">Відповідні запити направляються </w:t>
      </w:r>
      <w:r w:rsidR="008B5EF4">
        <w:rPr>
          <w:sz w:val="28"/>
          <w:szCs w:val="28"/>
        </w:rPr>
        <w:t>учасниками корпоративного фонду</w:t>
      </w:r>
      <w:r w:rsidRPr="00A57220">
        <w:rPr>
          <w:sz w:val="28"/>
          <w:szCs w:val="28"/>
        </w:rPr>
        <w:t xml:space="preserve"> на адресу електронної пошти, зазначену в повідомленні про проведення загальних зборів із засвідченням такого запиту кваліфікованим електронним підписом </w:t>
      </w:r>
      <w:r w:rsidRPr="0047113B">
        <w:rPr>
          <w:sz w:val="28"/>
          <w:szCs w:val="28"/>
        </w:rPr>
        <w:t>та/або іншим засобом електронної ідентифікації, що відповідає вимогам, визначеним Національною комісією з цінних паперів та фондового ринку</w:t>
      </w:r>
      <w:r w:rsidRPr="00A57220">
        <w:rPr>
          <w:sz w:val="28"/>
          <w:szCs w:val="28"/>
        </w:rPr>
        <w:t xml:space="preserve">. </w:t>
      </w:r>
      <w:r w:rsidR="00AB6F07">
        <w:rPr>
          <w:sz w:val="28"/>
          <w:szCs w:val="28"/>
        </w:rPr>
        <w:t>Н</w:t>
      </w:r>
      <w:r w:rsidRPr="00A57220">
        <w:rPr>
          <w:sz w:val="28"/>
          <w:szCs w:val="28"/>
        </w:rPr>
        <w:t>а всі запитання однакового змісту</w:t>
      </w:r>
      <w:r w:rsidR="00AB6F07">
        <w:rPr>
          <w:sz w:val="28"/>
          <w:szCs w:val="28"/>
        </w:rPr>
        <w:t xml:space="preserve"> може бути надана одна відповідь загального змісту</w:t>
      </w:r>
      <w:r w:rsidRPr="00A57220">
        <w:rPr>
          <w:sz w:val="28"/>
          <w:szCs w:val="28"/>
        </w:rPr>
        <w:t xml:space="preserve">. Відповіді на запити </w:t>
      </w:r>
      <w:r w:rsidR="008B5EF4">
        <w:rPr>
          <w:sz w:val="28"/>
          <w:szCs w:val="28"/>
        </w:rPr>
        <w:t>учасник</w:t>
      </w:r>
      <w:r w:rsidRPr="00A57220">
        <w:rPr>
          <w:sz w:val="28"/>
          <w:szCs w:val="28"/>
        </w:rPr>
        <w:t xml:space="preserve">ів направляються на адресу електронної пошти </w:t>
      </w:r>
      <w:r w:rsidR="008B5EF4">
        <w:rPr>
          <w:sz w:val="28"/>
          <w:szCs w:val="28"/>
        </w:rPr>
        <w:t>учасник</w:t>
      </w:r>
      <w:r w:rsidRPr="00A57220">
        <w:rPr>
          <w:sz w:val="28"/>
          <w:szCs w:val="28"/>
        </w:rPr>
        <w:t xml:space="preserve">а, з якої надійшов належним чином оформлений запит, із засвідченням відповіді кваліфікованим електронним підписом </w:t>
      </w:r>
      <w:r w:rsidRPr="0047113B">
        <w:rPr>
          <w:sz w:val="28"/>
          <w:szCs w:val="28"/>
        </w:rPr>
        <w:t>та/або іншим засобом електронної ідентифікації, що відповідає вимогам, визначеним Національною комісією з цінних паперів та фондового ринку</w:t>
      </w:r>
      <w:r>
        <w:rPr>
          <w:sz w:val="28"/>
          <w:szCs w:val="28"/>
        </w:rPr>
        <w:t>,</w:t>
      </w:r>
      <w:r w:rsidRPr="00A57220">
        <w:rPr>
          <w:sz w:val="28"/>
          <w:szCs w:val="28"/>
        </w:rPr>
        <w:t xml:space="preserve"> уповноваженої особи.</w:t>
      </w:r>
    </w:p>
    <w:p w14:paraId="1CB12FB1" w14:textId="77777777" w:rsidR="006E0E32" w:rsidRPr="00A57220" w:rsidRDefault="006E0E32" w:rsidP="006E0E32">
      <w:pPr>
        <w:widowControl w:val="0"/>
        <w:pBdr>
          <w:top w:val="nil"/>
          <w:left w:val="nil"/>
          <w:bottom w:val="nil"/>
          <w:right w:val="nil"/>
          <w:between w:val="nil"/>
        </w:pBdr>
        <w:tabs>
          <w:tab w:val="left" w:pos="993"/>
        </w:tabs>
        <w:ind w:left="567"/>
        <w:jc w:val="both"/>
        <w:rPr>
          <w:sz w:val="28"/>
          <w:szCs w:val="28"/>
        </w:rPr>
      </w:pPr>
    </w:p>
    <w:p w14:paraId="678B6FB1" w14:textId="55DEDEE3"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У випадку скликання загальних зборів </w:t>
      </w:r>
      <w:r w:rsidR="008B5EF4">
        <w:rPr>
          <w:sz w:val="28"/>
          <w:szCs w:val="28"/>
        </w:rPr>
        <w:t>учасниками корпоративного фонду</w:t>
      </w:r>
      <w:r w:rsidR="006E0E32">
        <w:rPr>
          <w:sz w:val="28"/>
          <w:szCs w:val="28"/>
        </w:rPr>
        <w:t>,</w:t>
      </w:r>
      <w:r w:rsidRPr="00A57220">
        <w:rPr>
          <w:sz w:val="28"/>
          <w:szCs w:val="28"/>
        </w:rPr>
        <w:t xml:space="preserve"> дотримання вимог цього Розділу покладається на таких </w:t>
      </w:r>
      <w:r w:rsidR="008B5EF4">
        <w:rPr>
          <w:sz w:val="28"/>
          <w:szCs w:val="28"/>
        </w:rPr>
        <w:t>учасник</w:t>
      </w:r>
      <w:r w:rsidRPr="00A57220">
        <w:rPr>
          <w:sz w:val="28"/>
          <w:szCs w:val="28"/>
        </w:rPr>
        <w:t>ів</w:t>
      </w:r>
      <w:r w:rsidR="006E0E32">
        <w:rPr>
          <w:sz w:val="28"/>
          <w:szCs w:val="28"/>
        </w:rPr>
        <w:t>, які скликають загальні збори</w:t>
      </w:r>
      <w:r w:rsidRPr="00A57220">
        <w:rPr>
          <w:sz w:val="28"/>
          <w:szCs w:val="28"/>
        </w:rPr>
        <w:t xml:space="preserve">. </w:t>
      </w:r>
    </w:p>
    <w:p w14:paraId="6B48C977" w14:textId="77777777" w:rsidR="00071E1A" w:rsidRPr="00A57220" w:rsidRDefault="00071E1A" w:rsidP="00071E1A">
      <w:pPr>
        <w:widowControl w:val="0"/>
        <w:tabs>
          <w:tab w:val="left" w:pos="851"/>
        </w:tabs>
        <w:jc w:val="both"/>
        <w:rPr>
          <w:sz w:val="28"/>
          <w:szCs w:val="28"/>
        </w:rPr>
      </w:pPr>
    </w:p>
    <w:p w14:paraId="6265D736" w14:textId="56FC78D1"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48" w:name="_heading=h.1v1yuxt" w:colFirst="0" w:colLast="0"/>
      <w:bookmarkEnd w:id="48"/>
      <w:r w:rsidRPr="00A57220">
        <w:rPr>
          <w:rFonts w:ascii="Times New Roman" w:eastAsia="Calibri" w:hAnsi="Times New Roman" w:cs="Times New Roman"/>
          <w:sz w:val="28"/>
          <w:szCs w:val="28"/>
        </w:rPr>
        <w:t xml:space="preserve"> </w:t>
      </w:r>
      <w:bookmarkStart w:id="49" w:name="_Ref37188182"/>
      <w:r w:rsidRPr="00A57220">
        <w:rPr>
          <w:rFonts w:ascii="Times New Roman" w:eastAsia="Calibri" w:hAnsi="Times New Roman" w:cs="Times New Roman"/>
          <w:sz w:val="28"/>
          <w:szCs w:val="28"/>
        </w:rPr>
        <w:t xml:space="preserve">Пропозиції до </w:t>
      </w:r>
      <w:r w:rsidR="00A00A1C">
        <w:rPr>
          <w:rFonts w:ascii="Times New Roman" w:eastAsia="Calibri" w:hAnsi="Times New Roman" w:cs="Times New Roman"/>
          <w:sz w:val="28"/>
          <w:szCs w:val="28"/>
        </w:rPr>
        <w:t>проєкт</w:t>
      </w:r>
      <w:r w:rsidRPr="00A57220">
        <w:rPr>
          <w:rFonts w:ascii="Times New Roman" w:eastAsia="Calibri" w:hAnsi="Times New Roman" w:cs="Times New Roman"/>
          <w:sz w:val="28"/>
          <w:szCs w:val="28"/>
        </w:rPr>
        <w:t>у порядку денного загальних зборів</w:t>
      </w:r>
      <w:bookmarkEnd w:id="49"/>
      <w:r w:rsidRPr="00A57220">
        <w:rPr>
          <w:rFonts w:ascii="Times New Roman" w:eastAsia="Calibri" w:hAnsi="Times New Roman" w:cs="Times New Roman"/>
          <w:sz w:val="28"/>
          <w:szCs w:val="28"/>
        </w:rPr>
        <w:t xml:space="preserve"> </w:t>
      </w:r>
    </w:p>
    <w:p w14:paraId="77FE0B8E" w14:textId="77777777" w:rsidR="00071E1A" w:rsidRPr="00A57220" w:rsidRDefault="00071E1A" w:rsidP="00071E1A"/>
    <w:p w14:paraId="680E37BA" w14:textId="6E20655C"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Кожний </w:t>
      </w:r>
      <w:r w:rsidR="009A4230">
        <w:rPr>
          <w:sz w:val="28"/>
          <w:szCs w:val="28"/>
        </w:rPr>
        <w:t>учасник корпоративного фонду</w:t>
      </w:r>
      <w:r w:rsidRPr="00A57220">
        <w:rPr>
          <w:sz w:val="28"/>
          <w:szCs w:val="28"/>
        </w:rPr>
        <w:t xml:space="preserve"> має право внести пропозиції щодо питань, включених до </w:t>
      </w:r>
      <w:r w:rsidR="00A00A1C">
        <w:rPr>
          <w:sz w:val="28"/>
          <w:szCs w:val="28"/>
        </w:rPr>
        <w:t>проєкт</w:t>
      </w:r>
      <w:r w:rsidRPr="00A57220">
        <w:rPr>
          <w:sz w:val="28"/>
          <w:szCs w:val="28"/>
        </w:rPr>
        <w:t xml:space="preserve">у порядку денного загальних зборів, а також щодо нових кандидатів до складу </w:t>
      </w:r>
      <w:r w:rsidR="00AB6F07">
        <w:rPr>
          <w:sz w:val="28"/>
          <w:szCs w:val="28"/>
        </w:rPr>
        <w:t>наглядової ради</w:t>
      </w:r>
      <w:r w:rsidRPr="00A57220">
        <w:rPr>
          <w:sz w:val="28"/>
          <w:szCs w:val="28"/>
        </w:rPr>
        <w:t xml:space="preserve">, кількість яких не може перевищувати кількісного складу </w:t>
      </w:r>
      <w:r w:rsidR="00AB6F07">
        <w:rPr>
          <w:sz w:val="28"/>
          <w:szCs w:val="28"/>
        </w:rPr>
        <w:t>наглядової ради</w:t>
      </w:r>
      <w:r w:rsidRPr="00A57220">
        <w:rPr>
          <w:sz w:val="28"/>
          <w:szCs w:val="28"/>
        </w:rPr>
        <w:t xml:space="preserve">. </w:t>
      </w:r>
    </w:p>
    <w:p w14:paraId="047CBF34" w14:textId="703C5CE2" w:rsidR="00071E1A" w:rsidRPr="00A57220" w:rsidRDefault="00071E1A" w:rsidP="00071E1A">
      <w:pPr>
        <w:widowControl w:val="0"/>
        <w:pBdr>
          <w:top w:val="nil"/>
          <w:left w:val="nil"/>
          <w:bottom w:val="nil"/>
          <w:right w:val="nil"/>
          <w:between w:val="nil"/>
        </w:pBdr>
        <w:ind w:firstLine="567"/>
        <w:jc w:val="both"/>
        <w:rPr>
          <w:sz w:val="28"/>
          <w:szCs w:val="28"/>
        </w:rPr>
      </w:pPr>
    </w:p>
    <w:p w14:paraId="1BE24893" w14:textId="44E12E7B"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50" w:name="_heading=h.4f1mdlm" w:colFirst="0" w:colLast="0"/>
      <w:bookmarkEnd w:id="50"/>
      <w:r w:rsidRPr="001F0EBB">
        <w:rPr>
          <w:sz w:val="28"/>
          <w:szCs w:val="28"/>
        </w:rPr>
        <w:t xml:space="preserve"> </w:t>
      </w:r>
      <w:bookmarkStart w:id="51" w:name="_heading=h.p0yna5a8suxj" w:colFirst="0" w:colLast="0"/>
      <w:bookmarkEnd w:id="51"/>
      <w:r w:rsidRPr="001F0EBB">
        <w:rPr>
          <w:sz w:val="28"/>
          <w:szCs w:val="28"/>
        </w:rPr>
        <w:t>Пропозиції щодо питань, включених до порядку денного загальних зборів, а також щодо нових кандидатів до складу наглядової ради корпоративного фонду, кількість яких не може перевищувати кількісного складу наглядової ради, вносяться не пізніше ніж за 20 календарних днів до проведення загальних зборів учасників корпоративного фонду.</w:t>
      </w:r>
    </w:p>
    <w:p w14:paraId="0DC0FE87" w14:textId="77777777" w:rsidR="001F0EBB" w:rsidRPr="001F0EBB" w:rsidRDefault="001F0EBB" w:rsidP="001F0EBB">
      <w:pPr>
        <w:widowControl w:val="0"/>
        <w:pBdr>
          <w:top w:val="nil"/>
          <w:left w:val="nil"/>
          <w:bottom w:val="nil"/>
          <w:right w:val="nil"/>
          <w:between w:val="nil"/>
        </w:pBdr>
        <w:tabs>
          <w:tab w:val="left" w:pos="993"/>
        </w:tabs>
        <w:ind w:left="567"/>
        <w:jc w:val="both"/>
        <w:rPr>
          <w:sz w:val="28"/>
          <w:szCs w:val="28"/>
        </w:rPr>
      </w:pPr>
    </w:p>
    <w:p w14:paraId="5306E6D9" w14:textId="2A91864F"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52" w:name="_heading=h.2u6wntf" w:colFirst="0" w:colLast="0"/>
      <w:bookmarkStart w:id="53" w:name="_Ref37193798"/>
      <w:bookmarkEnd w:id="52"/>
      <w:r w:rsidRPr="00A57220">
        <w:rPr>
          <w:sz w:val="28"/>
          <w:szCs w:val="28"/>
        </w:rPr>
        <w:t xml:space="preserve">Пропозиції щодо включення нових питань до </w:t>
      </w:r>
      <w:r w:rsidR="00A00A1C">
        <w:rPr>
          <w:sz w:val="28"/>
          <w:szCs w:val="28"/>
        </w:rPr>
        <w:t>проєкт</w:t>
      </w:r>
      <w:r w:rsidRPr="00A57220">
        <w:rPr>
          <w:sz w:val="28"/>
          <w:szCs w:val="28"/>
        </w:rPr>
        <w:t xml:space="preserve">у порядку денного повинні містити відповідні </w:t>
      </w:r>
      <w:r w:rsidR="00A00A1C">
        <w:rPr>
          <w:sz w:val="28"/>
          <w:szCs w:val="28"/>
        </w:rPr>
        <w:t>проєкт</w:t>
      </w:r>
      <w:r w:rsidRPr="00A57220">
        <w:rPr>
          <w:sz w:val="28"/>
          <w:szCs w:val="28"/>
        </w:rPr>
        <w:t>и рішень з цих питань.</w:t>
      </w:r>
      <w:bookmarkEnd w:id="53"/>
      <w:r w:rsidRPr="00A57220">
        <w:rPr>
          <w:sz w:val="28"/>
          <w:szCs w:val="28"/>
        </w:rPr>
        <w:t xml:space="preserve"> </w:t>
      </w:r>
    </w:p>
    <w:p w14:paraId="4AD2FC8E" w14:textId="3FF12C5A" w:rsidR="00071E1A" w:rsidRPr="00A57220" w:rsidRDefault="00071E1A" w:rsidP="00071E1A">
      <w:pPr>
        <w:widowControl w:val="0"/>
        <w:pBdr>
          <w:top w:val="nil"/>
          <w:left w:val="nil"/>
          <w:bottom w:val="nil"/>
          <w:right w:val="nil"/>
          <w:between w:val="nil"/>
        </w:pBdr>
        <w:ind w:firstLine="567"/>
        <w:jc w:val="both"/>
        <w:rPr>
          <w:sz w:val="28"/>
          <w:szCs w:val="28"/>
        </w:rPr>
      </w:pPr>
    </w:p>
    <w:p w14:paraId="1B2FB8BE" w14:textId="6F65E3D0"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Інформація, визначена у пропозиціях щодо членів наглядової ради відповідно до пункту </w:t>
      </w:r>
      <w:r>
        <w:fldChar w:fldCharType="begin"/>
      </w:r>
      <w:r>
        <w:instrText xml:space="preserve"> REF _Ref37191341 \r \h  \* MERGEFORMAT </w:instrText>
      </w:r>
      <w:r>
        <w:fldChar w:fldCharType="separate"/>
      </w:r>
      <w:r w:rsidRPr="00A57220">
        <w:rPr>
          <w:sz w:val="28"/>
          <w:szCs w:val="28"/>
        </w:rPr>
        <w:t>54</w:t>
      </w:r>
      <w:r>
        <w:fldChar w:fldCharType="end"/>
      </w:r>
      <w:r w:rsidRPr="00A57220">
        <w:rPr>
          <w:sz w:val="28"/>
          <w:szCs w:val="28"/>
        </w:rPr>
        <w:t xml:space="preserve"> цього Порядку, обов'язково включається до бюлетеня для кумулятивного голосування навпроти прізвища відповідного кандидата.</w:t>
      </w:r>
    </w:p>
    <w:p w14:paraId="223F5216" w14:textId="77777777" w:rsidR="001F0EBB" w:rsidRPr="00A57220" w:rsidRDefault="001F0EBB" w:rsidP="001F0EBB">
      <w:pPr>
        <w:widowControl w:val="0"/>
        <w:pBdr>
          <w:top w:val="nil"/>
          <w:left w:val="nil"/>
          <w:bottom w:val="nil"/>
          <w:right w:val="nil"/>
          <w:between w:val="nil"/>
        </w:pBdr>
        <w:tabs>
          <w:tab w:val="left" w:pos="993"/>
        </w:tabs>
        <w:ind w:left="567"/>
        <w:jc w:val="both"/>
        <w:rPr>
          <w:sz w:val="28"/>
          <w:szCs w:val="28"/>
        </w:rPr>
      </w:pPr>
    </w:p>
    <w:p w14:paraId="10CF0CBF" w14:textId="2DD5F511"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54" w:name="_heading=h.19c6y18" w:colFirst="0" w:colLast="0"/>
      <w:bookmarkEnd w:id="54"/>
      <w:r w:rsidRPr="00A57220">
        <w:rPr>
          <w:sz w:val="28"/>
          <w:szCs w:val="28"/>
        </w:rPr>
        <w:t xml:space="preserve"> </w:t>
      </w:r>
      <w:bookmarkStart w:id="55" w:name="_Ref37193800"/>
      <w:r w:rsidRPr="00A57220">
        <w:rPr>
          <w:sz w:val="28"/>
          <w:szCs w:val="28"/>
        </w:rPr>
        <w:t xml:space="preserve">Пропозиція до </w:t>
      </w:r>
      <w:r w:rsidR="00A00A1C">
        <w:rPr>
          <w:sz w:val="28"/>
          <w:szCs w:val="28"/>
        </w:rPr>
        <w:t>проєкт</w:t>
      </w:r>
      <w:r w:rsidRPr="00A57220">
        <w:rPr>
          <w:sz w:val="28"/>
          <w:szCs w:val="28"/>
        </w:rPr>
        <w:t xml:space="preserve">у порядку денного загальних зборів направляється із зазначенням реквізитів </w:t>
      </w:r>
      <w:r w:rsidR="009A4230">
        <w:rPr>
          <w:sz w:val="28"/>
          <w:szCs w:val="28"/>
        </w:rPr>
        <w:t>учасника корпоративного фонду</w:t>
      </w:r>
      <w:r w:rsidR="001F0EBB">
        <w:rPr>
          <w:sz w:val="28"/>
          <w:szCs w:val="28"/>
        </w:rPr>
        <w:t>, який її вносить, кількості</w:t>
      </w:r>
      <w:r w:rsidRPr="00A57220">
        <w:rPr>
          <w:sz w:val="28"/>
          <w:szCs w:val="28"/>
        </w:rPr>
        <w:t xml:space="preserve"> належних йому акцій, змісту пропозиції до питання та/або </w:t>
      </w:r>
      <w:r w:rsidR="00A00A1C">
        <w:rPr>
          <w:sz w:val="28"/>
          <w:szCs w:val="28"/>
        </w:rPr>
        <w:t>проєкт</w:t>
      </w:r>
      <w:r w:rsidRPr="00A57220">
        <w:rPr>
          <w:sz w:val="28"/>
          <w:szCs w:val="28"/>
        </w:rPr>
        <w:t>у рішення.</w:t>
      </w:r>
      <w:bookmarkEnd w:id="55"/>
    </w:p>
    <w:p w14:paraId="7228A5F1" w14:textId="7467DEDB" w:rsidR="00071E1A" w:rsidRDefault="00071E1A" w:rsidP="00071E1A">
      <w:pPr>
        <w:widowControl w:val="0"/>
        <w:pBdr>
          <w:top w:val="nil"/>
          <w:left w:val="nil"/>
          <w:bottom w:val="nil"/>
          <w:right w:val="nil"/>
          <w:between w:val="nil"/>
        </w:pBdr>
        <w:ind w:firstLine="567"/>
        <w:jc w:val="both"/>
        <w:rPr>
          <w:sz w:val="28"/>
          <w:szCs w:val="28"/>
        </w:rPr>
      </w:pPr>
      <w:r w:rsidRPr="00A57220">
        <w:rPr>
          <w:sz w:val="28"/>
          <w:szCs w:val="28"/>
        </w:rPr>
        <w:t xml:space="preserve">Пропозиція до порядку денного загальних зборів може бути направлена </w:t>
      </w:r>
      <w:r w:rsidR="009A4230">
        <w:rPr>
          <w:sz w:val="28"/>
          <w:szCs w:val="28"/>
        </w:rPr>
        <w:t>учасник</w:t>
      </w:r>
      <w:r w:rsidRPr="00A57220">
        <w:rPr>
          <w:sz w:val="28"/>
          <w:szCs w:val="28"/>
        </w:rPr>
        <w:t xml:space="preserve">ом у вигляді електронного документу із засвідченням його кваліфікованим електронним підписом </w:t>
      </w:r>
      <w:r w:rsidR="009A4230">
        <w:rPr>
          <w:sz w:val="28"/>
          <w:szCs w:val="28"/>
        </w:rPr>
        <w:t>учасник</w:t>
      </w:r>
      <w:r w:rsidRPr="00A57220">
        <w:rPr>
          <w:sz w:val="28"/>
          <w:szCs w:val="28"/>
        </w:rPr>
        <w:t xml:space="preserve">а </w:t>
      </w:r>
      <w:r w:rsidR="001F0EBB" w:rsidRPr="0047113B">
        <w:rPr>
          <w:sz w:val="28"/>
          <w:szCs w:val="28"/>
        </w:rPr>
        <w:t>та/або іншим засобом електронної ідентифікації, що відповідає вимогам, визначеним Національною комісією з цінних паперів та фондового ринку</w:t>
      </w:r>
      <w:r w:rsidR="001F0EBB">
        <w:rPr>
          <w:sz w:val="28"/>
          <w:szCs w:val="28"/>
        </w:rPr>
        <w:t>,</w:t>
      </w:r>
      <w:r w:rsidRPr="00A57220">
        <w:rPr>
          <w:sz w:val="28"/>
          <w:szCs w:val="28"/>
        </w:rPr>
        <w:t xml:space="preserve"> на адресу електронної пошти, зазначену в повідомленні про проведення загальних зборів.</w:t>
      </w:r>
    </w:p>
    <w:p w14:paraId="5427C6EA" w14:textId="77777777" w:rsidR="001F0EBB" w:rsidRPr="00A57220" w:rsidRDefault="001F0EBB" w:rsidP="00071E1A">
      <w:pPr>
        <w:widowControl w:val="0"/>
        <w:pBdr>
          <w:top w:val="nil"/>
          <w:left w:val="nil"/>
          <w:bottom w:val="nil"/>
          <w:right w:val="nil"/>
          <w:between w:val="nil"/>
        </w:pBdr>
        <w:ind w:firstLine="567"/>
        <w:jc w:val="both"/>
        <w:rPr>
          <w:sz w:val="28"/>
          <w:szCs w:val="28"/>
        </w:rPr>
      </w:pPr>
    </w:p>
    <w:p w14:paraId="1C731559" w14:textId="54A68801"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Особа, яка скликає загальні збори, приймає рішення про включення пропозицій (нових питань порядку денного та/або нових </w:t>
      </w:r>
      <w:r w:rsidR="00A00A1C">
        <w:rPr>
          <w:sz w:val="28"/>
          <w:szCs w:val="28"/>
        </w:rPr>
        <w:t>проєкт</w:t>
      </w:r>
      <w:r w:rsidRPr="00A57220">
        <w:rPr>
          <w:sz w:val="28"/>
          <w:szCs w:val="28"/>
        </w:rPr>
        <w:t xml:space="preserve">ів рішень до питань порядку денного) до </w:t>
      </w:r>
      <w:r w:rsidR="00A00A1C">
        <w:rPr>
          <w:sz w:val="28"/>
          <w:szCs w:val="28"/>
        </w:rPr>
        <w:t>проєкт</w:t>
      </w:r>
      <w:r w:rsidRPr="00A57220">
        <w:rPr>
          <w:sz w:val="28"/>
          <w:szCs w:val="28"/>
        </w:rPr>
        <w:t xml:space="preserve">у порядку денного та затверджує порядок денний не пізніше ніж за 15 днів до дати проведення </w:t>
      </w:r>
      <w:r w:rsidR="001F0EBB">
        <w:rPr>
          <w:sz w:val="28"/>
          <w:szCs w:val="28"/>
        </w:rPr>
        <w:t>загальних зборів</w:t>
      </w:r>
      <w:r w:rsidRPr="00A57220">
        <w:rPr>
          <w:sz w:val="28"/>
          <w:szCs w:val="28"/>
        </w:rPr>
        <w:t xml:space="preserve">. </w:t>
      </w:r>
    </w:p>
    <w:p w14:paraId="55D81CC3" w14:textId="77777777" w:rsidR="001F0EBB" w:rsidRPr="00A57220" w:rsidRDefault="001F0EBB" w:rsidP="001F0EBB">
      <w:pPr>
        <w:widowControl w:val="0"/>
        <w:pBdr>
          <w:top w:val="nil"/>
          <w:left w:val="nil"/>
          <w:bottom w:val="nil"/>
          <w:right w:val="nil"/>
          <w:between w:val="nil"/>
        </w:pBdr>
        <w:tabs>
          <w:tab w:val="left" w:pos="993"/>
        </w:tabs>
        <w:ind w:left="567"/>
        <w:jc w:val="both"/>
        <w:rPr>
          <w:sz w:val="28"/>
          <w:szCs w:val="28"/>
        </w:rPr>
      </w:pPr>
    </w:p>
    <w:p w14:paraId="0606C87C" w14:textId="07CBFA4A"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Пропозиції </w:t>
      </w:r>
      <w:r w:rsidR="009A4230">
        <w:rPr>
          <w:sz w:val="28"/>
          <w:szCs w:val="28"/>
        </w:rPr>
        <w:t>учасників корпоративного фонду</w:t>
      </w:r>
      <w:r w:rsidRPr="00A57220">
        <w:rPr>
          <w:sz w:val="28"/>
          <w:szCs w:val="28"/>
        </w:rPr>
        <w:t xml:space="preserve"> (</w:t>
      </w:r>
      <w:r w:rsidR="009A4230">
        <w:rPr>
          <w:sz w:val="28"/>
          <w:szCs w:val="28"/>
        </w:rPr>
        <w:t>учасник</w:t>
      </w:r>
      <w:r w:rsidRPr="00A57220">
        <w:rPr>
          <w:sz w:val="28"/>
          <w:szCs w:val="28"/>
        </w:rPr>
        <w:t xml:space="preserve">а), які сукупно є власниками 5 або більше відсотків акцій, підлягають обов'язковому включенню до </w:t>
      </w:r>
      <w:r w:rsidR="00A00A1C">
        <w:rPr>
          <w:sz w:val="28"/>
          <w:szCs w:val="28"/>
        </w:rPr>
        <w:t>проєкт</w:t>
      </w:r>
      <w:r w:rsidRPr="00A57220">
        <w:rPr>
          <w:sz w:val="28"/>
          <w:szCs w:val="28"/>
        </w:rPr>
        <w:t xml:space="preserve">у порядку денного загальних зборів. У такому разі рішення особи, яка скликає загальні збори, про включення питання до </w:t>
      </w:r>
      <w:r w:rsidR="00A00A1C">
        <w:rPr>
          <w:sz w:val="28"/>
          <w:szCs w:val="28"/>
        </w:rPr>
        <w:t>проєкт</w:t>
      </w:r>
      <w:r w:rsidRPr="00A57220">
        <w:rPr>
          <w:sz w:val="28"/>
          <w:szCs w:val="28"/>
        </w:rPr>
        <w:t xml:space="preserve">у порядку денного не вимагається, а пропозиція вважається включеною до </w:t>
      </w:r>
      <w:r w:rsidR="00A00A1C">
        <w:rPr>
          <w:sz w:val="28"/>
          <w:szCs w:val="28"/>
        </w:rPr>
        <w:t>проєкт</w:t>
      </w:r>
      <w:r w:rsidRPr="00A57220">
        <w:rPr>
          <w:sz w:val="28"/>
          <w:szCs w:val="28"/>
        </w:rPr>
        <w:t xml:space="preserve">у порядку денного, якщо вона подана з дотриманням вимог цього Порядку. </w:t>
      </w:r>
    </w:p>
    <w:p w14:paraId="406959F0" w14:textId="77777777" w:rsidR="00071E1A" w:rsidRPr="00A57220" w:rsidRDefault="00071E1A" w:rsidP="00071E1A">
      <w:pPr>
        <w:widowControl w:val="0"/>
        <w:pBdr>
          <w:top w:val="nil"/>
          <w:left w:val="nil"/>
          <w:bottom w:val="nil"/>
          <w:right w:val="nil"/>
          <w:between w:val="nil"/>
        </w:pBdr>
        <w:tabs>
          <w:tab w:val="left" w:pos="993"/>
        </w:tabs>
        <w:ind w:left="567"/>
        <w:jc w:val="both"/>
        <w:rPr>
          <w:sz w:val="28"/>
          <w:szCs w:val="28"/>
        </w:rPr>
      </w:pPr>
    </w:p>
    <w:p w14:paraId="24AC30D1" w14:textId="49400456" w:rsidR="00071E1A" w:rsidRDefault="001F0EBB"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Пропозиції </w:t>
      </w:r>
      <w:r w:rsidR="009A4230">
        <w:rPr>
          <w:sz w:val="28"/>
          <w:szCs w:val="28"/>
        </w:rPr>
        <w:t>учасників корпоративного фонду</w:t>
      </w:r>
      <w:r w:rsidRPr="00A57220">
        <w:rPr>
          <w:sz w:val="28"/>
          <w:szCs w:val="28"/>
        </w:rPr>
        <w:t xml:space="preserve"> до </w:t>
      </w:r>
      <w:r w:rsidR="00A00A1C">
        <w:rPr>
          <w:sz w:val="28"/>
          <w:szCs w:val="28"/>
        </w:rPr>
        <w:t>проєкт</w:t>
      </w:r>
      <w:r w:rsidRPr="00A57220">
        <w:rPr>
          <w:sz w:val="28"/>
          <w:szCs w:val="28"/>
        </w:rPr>
        <w:t xml:space="preserve">у порядку денного загальних зборів вносяться лише шляхом включення нових питань та </w:t>
      </w:r>
      <w:r w:rsidR="00A00A1C">
        <w:rPr>
          <w:sz w:val="28"/>
          <w:szCs w:val="28"/>
        </w:rPr>
        <w:t>проєкт</w:t>
      </w:r>
      <w:r w:rsidRPr="00A57220">
        <w:rPr>
          <w:sz w:val="28"/>
          <w:szCs w:val="28"/>
        </w:rPr>
        <w:t xml:space="preserve">ів рішень із запропонованих питань. </w:t>
      </w:r>
      <w:r w:rsidR="00AB6F07">
        <w:rPr>
          <w:sz w:val="28"/>
          <w:szCs w:val="28"/>
        </w:rPr>
        <w:t>Особа, яка скликає загальні збори,</w:t>
      </w:r>
      <w:r w:rsidRPr="00A57220">
        <w:rPr>
          <w:sz w:val="28"/>
          <w:szCs w:val="28"/>
        </w:rPr>
        <w:t xml:space="preserve"> не має права вносити зміни до запропонованих </w:t>
      </w:r>
      <w:r w:rsidR="009A4230">
        <w:rPr>
          <w:sz w:val="28"/>
          <w:szCs w:val="28"/>
        </w:rPr>
        <w:t>учасник</w:t>
      </w:r>
      <w:r w:rsidRPr="00A57220">
        <w:rPr>
          <w:sz w:val="28"/>
          <w:szCs w:val="28"/>
        </w:rPr>
        <w:t xml:space="preserve">ами питань або </w:t>
      </w:r>
      <w:r w:rsidR="00A00A1C">
        <w:rPr>
          <w:sz w:val="28"/>
          <w:szCs w:val="28"/>
        </w:rPr>
        <w:t>проєкт</w:t>
      </w:r>
      <w:r w:rsidRPr="00A57220">
        <w:rPr>
          <w:sz w:val="28"/>
          <w:szCs w:val="28"/>
        </w:rPr>
        <w:t>ів рішень.</w:t>
      </w:r>
      <w:r>
        <w:rPr>
          <w:sz w:val="28"/>
          <w:szCs w:val="28"/>
        </w:rPr>
        <w:t xml:space="preserve"> </w:t>
      </w:r>
    </w:p>
    <w:p w14:paraId="5ED44067" w14:textId="77777777" w:rsidR="001F0EBB" w:rsidRPr="00A57220" w:rsidRDefault="001F0EBB" w:rsidP="001F0EBB">
      <w:pPr>
        <w:widowControl w:val="0"/>
        <w:pBdr>
          <w:top w:val="nil"/>
          <w:left w:val="nil"/>
          <w:bottom w:val="nil"/>
          <w:right w:val="nil"/>
          <w:between w:val="nil"/>
        </w:pBdr>
        <w:tabs>
          <w:tab w:val="left" w:pos="993"/>
        </w:tabs>
        <w:ind w:left="567"/>
        <w:jc w:val="both"/>
        <w:rPr>
          <w:sz w:val="28"/>
          <w:szCs w:val="28"/>
        </w:rPr>
      </w:pPr>
    </w:p>
    <w:p w14:paraId="7CD99997" w14:textId="0D83038B" w:rsidR="00071E1A" w:rsidRPr="00A57220" w:rsidRDefault="001F0EBB"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У разі якщо </w:t>
      </w:r>
      <w:r w:rsidR="009A4230">
        <w:rPr>
          <w:sz w:val="28"/>
          <w:szCs w:val="28"/>
        </w:rPr>
        <w:t>учасники корпоративного фонду</w:t>
      </w:r>
      <w:r w:rsidRPr="00A57220">
        <w:rPr>
          <w:sz w:val="28"/>
          <w:szCs w:val="28"/>
        </w:rPr>
        <w:t xml:space="preserve"> вносять </w:t>
      </w:r>
      <w:r w:rsidR="00A00A1C">
        <w:rPr>
          <w:sz w:val="28"/>
          <w:szCs w:val="28"/>
        </w:rPr>
        <w:t>проєкт</w:t>
      </w:r>
      <w:r w:rsidRPr="00A57220">
        <w:rPr>
          <w:sz w:val="28"/>
          <w:szCs w:val="28"/>
        </w:rPr>
        <w:t xml:space="preserve"> рішення, який відрізняється від того, що зазначений в порядку денному, такий </w:t>
      </w:r>
      <w:r w:rsidR="00A00A1C">
        <w:rPr>
          <w:sz w:val="28"/>
          <w:szCs w:val="28"/>
        </w:rPr>
        <w:t>проєкт</w:t>
      </w:r>
      <w:r w:rsidRPr="00A57220">
        <w:rPr>
          <w:sz w:val="28"/>
          <w:szCs w:val="28"/>
        </w:rPr>
        <w:t xml:space="preserve"> також підлягає включенню до </w:t>
      </w:r>
      <w:r w:rsidR="00A00A1C">
        <w:rPr>
          <w:sz w:val="28"/>
          <w:szCs w:val="28"/>
        </w:rPr>
        <w:t>проєкт</w:t>
      </w:r>
      <w:r w:rsidRPr="00A57220">
        <w:rPr>
          <w:sz w:val="28"/>
          <w:szCs w:val="28"/>
        </w:rPr>
        <w:t>ів рішень з відповідного питання порядку денного.</w:t>
      </w:r>
      <w:r>
        <w:rPr>
          <w:sz w:val="28"/>
          <w:szCs w:val="28"/>
        </w:rPr>
        <w:t xml:space="preserve"> </w:t>
      </w:r>
    </w:p>
    <w:p w14:paraId="42E623A0" w14:textId="1FED382E" w:rsidR="00071E1A" w:rsidRPr="00A57220" w:rsidRDefault="00071E1A" w:rsidP="00071E1A">
      <w:pPr>
        <w:widowControl w:val="0"/>
        <w:tabs>
          <w:tab w:val="left" w:pos="851"/>
        </w:tabs>
        <w:ind w:firstLine="567"/>
        <w:jc w:val="both"/>
        <w:rPr>
          <w:sz w:val="28"/>
          <w:szCs w:val="28"/>
        </w:rPr>
      </w:pPr>
    </w:p>
    <w:p w14:paraId="11F18F03" w14:textId="54EF8D56"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Рішення про відмову у включенні до </w:t>
      </w:r>
      <w:r w:rsidR="00A00A1C">
        <w:rPr>
          <w:sz w:val="28"/>
          <w:szCs w:val="28"/>
        </w:rPr>
        <w:t>проєкт</w:t>
      </w:r>
      <w:r w:rsidRPr="00A57220">
        <w:rPr>
          <w:sz w:val="28"/>
          <w:szCs w:val="28"/>
        </w:rPr>
        <w:t xml:space="preserve">у порядку денного загальних зборів пропозиції </w:t>
      </w:r>
      <w:r w:rsidR="009A4230">
        <w:rPr>
          <w:sz w:val="28"/>
          <w:szCs w:val="28"/>
        </w:rPr>
        <w:t>учасників корпоративного фонду</w:t>
      </w:r>
      <w:r w:rsidRPr="00A57220">
        <w:rPr>
          <w:sz w:val="28"/>
          <w:szCs w:val="28"/>
        </w:rPr>
        <w:t xml:space="preserve"> (</w:t>
      </w:r>
      <w:r w:rsidR="009A4230">
        <w:rPr>
          <w:sz w:val="28"/>
          <w:szCs w:val="28"/>
        </w:rPr>
        <w:t>учасник</w:t>
      </w:r>
      <w:r w:rsidRPr="00A57220">
        <w:rPr>
          <w:sz w:val="28"/>
          <w:szCs w:val="28"/>
        </w:rPr>
        <w:t xml:space="preserve">а), які сукупно є власниками 5 або більше відсотків акцій може бути прийнято тільки у разі: </w:t>
      </w:r>
    </w:p>
    <w:p w14:paraId="441F8D2B" w14:textId="7CFB6AAB" w:rsidR="001F0EBB" w:rsidRDefault="00071E1A" w:rsidP="00071E1A">
      <w:pPr>
        <w:widowControl w:val="0"/>
        <w:numPr>
          <w:ilvl w:val="0"/>
          <w:numId w:val="5"/>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недотримання </w:t>
      </w:r>
      <w:r w:rsidR="009A4230">
        <w:rPr>
          <w:sz w:val="28"/>
          <w:szCs w:val="28"/>
        </w:rPr>
        <w:t>учасник</w:t>
      </w:r>
      <w:r w:rsidRPr="00A57220">
        <w:rPr>
          <w:sz w:val="28"/>
          <w:szCs w:val="28"/>
        </w:rPr>
        <w:t xml:space="preserve">ами строку, встановленого пунктом </w:t>
      </w:r>
      <w:r>
        <w:fldChar w:fldCharType="begin"/>
      </w:r>
      <w:r>
        <w:instrText xml:space="preserve"> REF _Ref37191341 \r \h  \* MERGEFORMAT </w:instrText>
      </w:r>
      <w:r>
        <w:fldChar w:fldCharType="separate"/>
      </w:r>
      <w:r w:rsidRPr="00A57220">
        <w:rPr>
          <w:sz w:val="28"/>
          <w:szCs w:val="28"/>
        </w:rPr>
        <w:t>54</w:t>
      </w:r>
      <w:r>
        <w:fldChar w:fldCharType="end"/>
      </w:r>
      <w:r w:rsidRPr="00A57220">
        <w:rPr>
          <w:sz w:val="28"/>
          <w:szCs w:val="28"/>
        </w:rPr>
        <w:t xml:space="preserve"> цього Порядку;</w:t>
      </w:r>
    </w:p>
    <w:p w14:paraId="7B08306A" w14:textId="09779493" w:rsidR="00071E1A" w:rsidRPr="00A57220" w:rsidRDefault="00071E1A" w:rsidP="001F0EBB">
      <w:pPr>
        <w:widowControl w:val="0"/>
        <w:pBdr>
          <w:top w:val="nil"/>
          <w:left w:val="nil"/>
          <w:bottom w:val="nil"/>
          <w:right w:val="nil"/>
          <w:between w:val="nil"/>
        </w:pBdr>
        <w:tabs>
          <w:tab w:val="left" w:pos="851"/>
        </w:tabs>
        <w:ind w:left="567"/>
        <w:jc w:val="both"/>
        <w:rPr>
          <w:sz w:val="28"/>
          <w:szCs w:val="28"/>
        </w:rPr>
      </w:pPr>
      <w:r w:rsidRPr="00A57220">
        <w:rPr>
          <w:sz w:val="28"/>
          <w:szCs w:val="28"/>
        </w:rPr>
        <w:t xml:space="preserve"> </w:t>
      </w:r>
    </w:p>
    <w:p w14:paraId="043659E8" w14:textId="77777777" w:rsidR="00071E1A" w:rsidRPr="00A57220" w:rsidRDefault="00071E1A" w:rsidP="00071E1A">
      <w:pPr>
        <w:widowControl w:val="0"/>
        <w:numPr>
          <w:ilvl w:val="0"/>
          <w:numId w:val="5"/>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неповноти даних, передбачених пунктами </w:t>
      </w:r>
      <w:r>
        <w:fldChar w:fldCharType="begin"/>
      </w:r>
      <w:r>
        <w:instrText xml:space="preserve"> REF _Ref37193798 \r \h  \* MERGEFORMAT </w:instrText>
      </w:r>
      <w:r>
        <w:fldChar w:fldCharType="separate"/>
      </w:r>
      <w:r w:rsidRPr="00A57220">
        <w:rPr>
          <w:sz w:val="28"/>
          <w:szCs w:val="28"/>
        </w:rPr>
        <w:t>55</w:t>
      </w:r>
      <w:r>
        <w:fldChar w:fldCharType="end"/>
      </w:r>
      <w:r w:rsidRPr="00A57220">
        <w:rPr>
          <w:sz w:val="28"/>
          <w:szCs w:val="28"/>
        </w:rPr>
        <w:t xml:space="preserve"> та </w:t>
      </w:r>
      <w:r>
        <w:fldChar w:fldCharType="begin"/>
      </w:r>
      <w:r>
        <w:instrText xml:space="preserve"> REF _Ref37193800 \r \h  \* MERGEFORMAT </w:instrText>
      </w:r>
      <w:r>
        <w:fldChar w:fldCharType="separate"/>
      </w:r>
      <w:r w:rsidRPr="00A57220">
        <w:rPr>
          <w:sz w:val="28"/>
          <w:szCs w:val="28"/>
        </w:rPr>
        <w:t>57</w:t>
      </w:r>
      <w:r>
        <w:fldChar w:fldCharType="end"/>
      </w:r>
      <w:r w:rsidRPr="00A57220">
        <w:rPr>
          <w:sz w:val="28"/>
          <w:szCs w:val="28"/>
        </w:rPr>
        <w:t xml:space="preserve"> цього Порядку.</w:t>
      </w:r>
    </w:p>
    <w:p w14:paraId="3423D573" w14:textId="447EC85E" w:rsidR="00071E1A" w:rsidRDefault="00071E1A" w:rsidP="00071E1A">
      <w:pPr>
        <w:widowControl w:val="0"/>
        <w:tabs>
          <w:tab w:val="left" w:pos="851"/>
        </w:tabs>
        <w:ind w:firstLine="567"/>
        <w:jc w:val="both"/>
        <w:rPr>
          <w:sz w:val="28"/>
          <w:szCs w:val="28"/>
        </w:rPr>
      </w:pPr>
      <w:r w:rsidRPr="00A57220">
        <w:rPr>
          <w:sz w:val="28"/>
          <w:szCs w:val="28"/>
        </w:rPr>
        <w:t xml:space="preserve">Рішення про відмову у включенні до </w:t>
      </w:r>
      <w:r w:rsidR="00A00A1C">
        <w:rPr>
          <w:sz w:val="28"/>
          <w:szCs w:val="28"/>
        </w:rPr>
        <w:t>проєкт</w:t>
      </w:r>
      <w:r w:rsidRPr="00A57220">
        <w:rPr>
          <w:sz w:val="28"/>
          <w:szCs w:val="28"/>
        </w:rPr>
        <w:t xml:space="preserve">у порядку денного загальних зборів пропозицій </w:t>
      </w:r>
      <w:r w:rsidR="009A4230">
        <w:rPr>
          <w:sz w:val="28"/>
          <w:szCs w:val="28"/>
        </w:rPr>
        <w:t>учасник</w:t>
      </w:r>
      <w:r w:rsidRPr="00A57220">
        <w:rPr>
          <w:sz w:val="28"/>
          <w:szCs w:val="28"/>
        </w:rPr>
        <w:t>ів (</w:t>
      </w:r>
      <w:r w:rsidR="009A4230">
        <w:rPr>
          <w:sz w:val="28"/>
          <w:szCs w:val="28"/>
        </w:rPr>
        <w:t>учасник</w:t>
      </w:r>
      <w:r w:rsidRPr="00A57220">
        <w:rPr>
          <w:sz w:val="28"/>
          <w:szCs w:val="28"/>
        </w:rPr>
        <w:t xml:space="preserve">а), яким належать менше 5 відсотків акцій, може бути прийнято з підстав, передбачених абзацом другим та/або третім цього пункту, у разі </w:t>
      </w:r>
      <w:r w:rsidRPr="00A57220">
        <w:rPr>
          <w:sz w:val="28"/>
          <w:szCs w:val="28"/>
        </w:rPr>
        <w:lastRenderedPageBreak/>
        <w:t xml:space="preserve">неподання </w:t>
      </w:r>
      <w:r w:rsidR="009A4230">
        <w:rPr>
          <w:sz w:val="28"/>
          <w:szCs w:val="28"/>
        </w:rPr>
        <w:t>учасник</w:t>
      </w:r>
      <w:r w:rsidRPr="00A57220">
        <w:rPr>
          <w:sz w:val="28"/>
          <w:szCs w:val="28"/>
        </w:rPr>
        <w:t xml:space="preserve">ами жодного </w:t>
      </w:r>
      <w:r w:rsidR="00A00A1C">
        <w:rPr>
          <w:sz w:val="28"/>
          <w:szCs w:val="28"/>
        </w:rPr>
        <w:t>проєкт</w:t>
      </w:r>
      <w:r w:rsidRPr="00A57220">
        <w:rPr>
          <w:sz w:val="28"/>
          <w:szCs w:val="28"/>
        </w:rPr>
        <w:t xml:space="preserve">у рішення із запропонованих ними питань порядку денного та з інших підстав, визначених статутом </w:t>
      </w:r>
      <w:r w:rsidR="001F0EBB">
        <w:rPr>
          <w:sz w:val="28"/>
          <w:szCs w:val="28"/>
        </w:rPr>
        <w:t>або</w:t>
      </w:r>
      <w:r w:rsidRPr="00A57220">
        <w:rPr>
          <w:sz w:val="28"/>
          <w:szCs w:val="28"/>
        </w:rPr>
        <w:t xml:space="preserve"> регламентом </w:t>
      </w:r>
      <w:r w:rsidR="001F0EBB" w:rsidRPr="00A57220">
        <w:rPr>
          <w:sz w:val="28"/>
          <w:szCs w:val="28"/>
        </w:rPr>
        <w:t xml:space="preserve">корпоративного </w:t>
      </w:r>
      <w:r w:rsidRPr="00A57220">
        <w:rPr>
          <w:sz w:val="28"/>
          <w:szCs w:val="28"/>
        </w:rPr>
        <w:t>фонду.</w:t>
      </w:r>
    </w:p>
    <w:p w14:paraId="4B8B78BC" w14:textId="77777777" w:rsidR="001F0EBB" w:rsidRPr="00A57220" w:rsidRDefault="001F0EBB" w:rsidP="00071E1A">
      <w:pPr>
        <w:widowControl w:val="0"/>
        <w:tabs>
          <w:tab w:val="left" w:pos="851"/>
        </w:tabs>
        <w:ind w:firstLine="567"/>
        <w:jc w:val="both"/>
        <w:rPr>
          <w:sz w:val="28"/>
          <w:szCs w:val="28"/>
        </w:rPr>
      </w:pPr>
    </w:p>
    <w:p w14:paraId="5DC07125" w14:textId="24D740CA"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 Мотивоване рішення про відмову у включенні пропозиції протягом 3 днів з дати його прийняття направляються </w:t>
      </w:r>
      <w:r w:rsidR="009A4230">
        <w:rPr>
          <w:sz w:val="28"/>
          <w:szCs w:val="28"/>
        </w:rPr>
        <w:t>учаснику корпоративного фонду</w:t>
      </w:r>
      <w:r w:rsidRPr="00A57220">
        <w:rPr>
          <w:sz w:val="28"/>
          <w:szCs w:val="28"/>
        </w:rPr>
        <w:t xml:space="preserve"> в письмовій формі тим самим способом, що було використано </w:t>
      </w:r>
      <w:r w:rsidR="009A4230">
        <w:rPr>
          <w:sz w:val="28"/>
          <w:szCs w:val="28"/>
        </w:rPr>
        <w:t>учасник</w:t>
      </w:r>
      <w:r w:rsidRPr="00A57220">
        <w:rPr>
          <w:sz w:val="28"/>
          <w:szCs w:val="28"/>
        </w:rPr>
        <w:t xml:space="preserve">ом для подання пропозиції. </w:t>
      </w:r>
    </w:p>
    <w:p w14:paraId="40A39A04" w14:textId="77777777" w:rsidR="001F0EBB" w:rsidRPr="00A57220" w:rsidRDefault="001F0EBB" w:rsidP="001F0EBB">
      <w:pPr>
        <w:widowControl w:val="0"/>
        <w:pBdr>
          <w:top w:val="nil"/>
          <w:left w:val="nil"/>
          <w:bottom w:val="nil"/>
          <w:right w:val="nil"/>
          <w:between w:val="nil"/>
        </w:pBdr>
        <w:tabs>
          <w:tab w:val="left" w:pos="993"/>
        </w:tabs>
        <w:ind w:left="567"/>
        <w:jc w:val="both"/>
        <w:rPr>
          <w:sz w:val="28"/>
          <w:szCs w:val="28"/>
        </w:rPr>
      </w:pPr>
    </w:p>
    <w:p w14:paraId="3AC18683" w14:textId="7CAA6401"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У разі внесення змін до </w:t>
      </w:r>
      <w:r w:rsidR="00A00A1C">
        <w:rPr>
          <w:sz w:val="28"/>
          <w:szCs w:val="28"/>
        </w:rPr>
        <w:t>проєкт</w:t>
      </w:r>
      <w:r w:rsidRPr="00A57220">
        <w:rPr>
          <w:sz w:val="28"/>
          <w:szCs w:val="28"/>
        </w:rPr>
        <w:t xml:space="preserve">у порядку денного загальних зборів особа, яка скликає загальні збори, не пізніше ніж за 10 днів до дати проведення загальних зборів повідомляє </w:t>
      </w:r>
      <w:r w:rsidR="009A4230">
        <w:rPr>
          <w:sz w:val="28"/>
          <w:szCs w:val="28"/>
        </w:rPr>
        <w:t>учасників корпоративного фонду</w:t>
      </w:r>
      <w:r w:rsidRPr="00A57220">
        <w:rPr>
          <w:sz w:val="28"/>
          <w:szCs w:val="28"/>
        </w:rPr>
        <w:t xml:space="preserve"> про такі зміни та направляє через депозитарну систему України  порядок денний, а також </w:t>
      </w:r>
      <w:r w:rsidR="00A00A1C">
        <w:rPr>
          <w:sz w:val="28"/>
          <w:szCs w:val="28"/>
        </w:rPr>
        <w:t>проєкт</w:t>
      </w:r>
      <w:r w:rsidRPr="00A57220">
        <w:rPr>
          <w:sz w:val="28"/>
          <w:szCs w:val="28"/>
        </w:rPr>
        <w:t xml:space="preserve">и рішень, що додаються на підставі пропозицій </w:t>
      </w:r>
      <w:r w:rsidR="009A4230">
        <w:rPr>
          <w:sz w:val="28"/>
          <w:szCs w:val="28"/>
        </w:rPr>
        <w:t>учасник</w:t>
      </w:r>
      <w:r w:rsidRPr="00A57220">
        <w:rPr>
          <w:sz w:val="28"/>
          <w:szCs w:val="28"/>
        </w:rPr>
        <w:t>ів.</w:t>
      </w:r>
    </w:p>
    <w:p w14:paraId="55693603" w14:textId="77777777" w:rsidR="00E14AF3" w:rsidRPr="00A57220" w:rsidRDefault="00E14AF3" w:rsidP="00E14AF3">
      <w:pPr>
        <w:widowControl w:val="0"/>
        <w:tabs>
          <w:tab w:val="left" w:pos="851"/>
        </w:tabs>
        <w:ind w:firstLine="567"/>
        <w:jc w:val="both"/>
        <w:rPr>
          <w:sz w:val="28"/>
          <w:szCs w:val="28"/>
        </w:rPr>
      </w:pPr>
    </w:p>
    <w:p w14:paraId="17E0B91C" w14:textId="475202AC" w:rsidR="00071E1A" w:rsidRPr="00A57220" w:rsidRDefault="00E14AF3"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Не пізніше ніж за 10 днів до дати проведення загальних зборів </w:t>
      </w:r>
      <w:r>
        <w:rPr>
          <w:sz w:val="28"/>
          <w:szCs w:val="28"/>
        </w:rPr>
        <w:t>корпоративний фонд</w:t>
      </w:r>
      <w:r w:rsidRPr="00A57220">
        <w:rPr>
          <w:sz w:val="28"/>
          <w:szCs w:val="28"/>
        </w:rPr>
        <w:t xml:space="preserve"> додатково надсилає повідомлення з порядком денного разом з </w:t>
      </w:r>
      <w:r w:rsidR="00A00A1C">
        <w:rPr>
          <w:sz w:val="28"/>
          <w:szCs w:val="28"/>
        </w:rPr>
        <w:t>проєкт</w:t>
      </w:r>
      <w:r w:rsidRPr="00A57220">
        <w:rPr>
          <w:sz w:val="28"/>
          <w:szCs w:val="28"/>
        </w:rPr>
        <w:t xml:space="preserve">ом рішень щодо кожного з питань, включених до порядку денного загальних зборів </w:t>
      </w:r>
      <w:r>
        <w:rPr>
          <w:sz w:val="28"/>
          <w:szCs w:val="28"/>
        </w:rPr>
        <w:t>оператору організованого ринку капіталу</w:t>
      </w:r>
      <w:r w:rsidRPr="00A57220">
        <w:rPr>
          <w:sz w:val="28"/>
          <w:szCs w:val="28"/>
        </w:rPr>
        <w:t>, на як</w:t>
      </w:r>
      <w:r>
        <w:rPr>
          <w:sz w:val="28"/>
          <w:szCs w:val="28"/>
        </w:rPr>
        <w:t>ому</w:t>
      </w:r>
      <w:r w:rsidRPr="00A57220">
        <w:rPr>
          <w:sz w:val="28"/>
          <w:szCs w:val="28"/>
        </w:rPr>
        <w:t xml:space="preserve"> цінні папери </w:t>
      </w:r>
      <w:r>
        <w:rPr>
          <w:sz w:val="28"/>
          <w:szCs w:val="28"/>
        </w:rPr>
        <w:t>корпоративного фонду</w:t>
      </w:r>
      <w:r w:rsidRPr="00A57220">
        <w:rPr>
          <w:sz w:val="28"/>
          <w:szCs w:val="28"/>
        </w:rPr>
        <w:t xml:space="preserve"> допущені до торгів</w:t>
      </w:r>
      <w:r>
        <w:rPr>
          <w:sz w:val="28"/>
          <w:szCs w:val="28"/>
        </w:rPr>
        <w:t xml:space="preserve">. </w:t>
      </w:r>
    </w:p>
    <w:p w14:paraId="232A3267" w14:textId="77777777" w:rsidR="00071E1A" w:rsidRPr="00A57220" w:rsidRDefault="00071E1A" w:rsidP="00071E1A">
      <w:pPr>
        <w:widowControl w:val="0"/>
        <w:tabs>
          <w:tab w:val="left" w:pos="851"/>
        </w:tabs>
        <w:ind w:firstLine="567"/>
        <w:jc w:val="both"/>
        <w:rPr>
          <w:sz w:val="28"/>
          <w:szCs w:val="28"/>
        </w:rPr>
      </w:pPr>
    </w:p>
    <w:p w14:paraId="24DC5AFB" w14:textId="39D38960"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r w:rsidRPr="00A57220">
        <w:rPr>
          <w:rFonts w:ascii="Times New Roman" w:eastAsia="Calibri" w:hAnsi="Times New Roman" w:cs="Times New Roman"/>
          <w:sz w:val="28"/>
          <w:szCs w:val="28"/>
        </w:rPr>
        <w:t xml:space="preserve"> Представник </w:t>
      </w:r>
      <w:r w:rsidR="009A4230" w:rsidRPr="009A4230">
        <w:rPr>
          <w:rFonts w:ascii="Times New Roman" w:hAnsi="Times New Roman" w:cs="Times New Roman"/>
          <w:sz w:val="28"/>
          <w:szCs w:val="28"/>
        </w:rPr>
        <w:t>учасника корпоративного фонду</w:t>
      </w:r>
      <w:r w:rsidRPr="00A57220">
        <w:rPr>
          <w:rFonts w:ascii="Times New Roman" w:eastAsia="Calibri" w:hAnsi="Times New Roman" w:cs="Times New Roman"/>
          <w:sz w:val="28"/>
          <w:szCs w:val="28"/>
        </w:rPr>
        <w:t xml:space="preserve"> на загальних зборах</w:t>
      </w:r>
    </w:p>
    <w:p w14:paraId="349B268D" w14:textId="77777777" w:rsidR="00071E1A" w:rsidRPr="00A57220" w:rsidRDefault="00071E1A" w:rsidP="00071E1A"/>
    <w:p w14:paraId="3F22C11F" w14:textId="269A8C9A"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Представником </w:t>
      </w:r>
      <w:r w:rsidR="009A4230">
        <w:rPr>
          <w:sz w:val="28"/>
          <w:szCs w:val="28"/>
        </w:rPr>
        <w:t>учасника корпоративного фонду</w:t>
      </w:r>
      <w:r w:rsidRPr="00A57220">
        <w:rPr>
          <w:sz w:val="28"/>
          <w:szCs w:val="28"/>
        </w:rPr>
        <w:t xml:space="preserve"> на загальних зборах може бути фізична особа або уповноважена особа юридичної особи, а також уповноважена особа держави чи територіальної громади. </w:t>
      </w:r>
    </w:p>
    <w:p w14:paraId="38C44DE8" w14:textId="2EFB49E1" w:rsidR="00E14AF3" w:rsidRDefault="00071E1A" w:rsidP="00071E1A">
      <w:pPr>
        <w:widowControl w:val="0"/>
        <w:tabs>
          <w:tab w:val="left" w:pos="851"/>
        </w:tabs>
        <w:ind w:firstLine="567"/>
        <w:jc w:val="both"/>
        <w:rPr>
          <w:sz w:val="28"/>
          <w:szCs w:val="28"/>
        </w:rPr>
      </w:pPr>
      <w:r w:rsidRPr="00A57220">
        <w:rPr>
          <w:sz w:val="28"/>
          <w:szCs w:val="28"/>
        </w:rPr>
        <w:t xml:space="preserve">Представником </w:t>
      </w:r>
      <w:r w:rsidR="009A4230">
        <w:rPr>
          <w:sz w:val="28"/>
          <w:szCs w:val="28"/>
        </w:rPr>
        <w:t>учасник</w:t>
      </w:r>
      <w:r w:rsidRPr="00A57220">
        <w:rPr>
          <w:sz w:val="28"/>
          <w:szCs w:val="28"/>
        </w:rPr>
        <w:t xml:space="preserve">а - фізичної чи юридичної особи на загальних зборах може бути інша фізична особа або уповноважена особа юридичної особи, а представником </w:t>
      </w:r>
      <w:r w:rsidR="009A4230">
        <w:rPr>
          <w:sz w:val="28"/>
          <w:szCs w:val="28"/>
        </w:rPr>
        <w:t>учасник</w:t>
      </w:r>
      <w:r w:rsidRPr="00A57220">
        <w:rPr>
          <w:sz w:val="28"/>
          <w:szCs w:val="28"/>
        </w:rPr>
        <w:t>а - держави чи територіальної громади - уповноважена особа органу, що здійснює управління державним чи комунальним майном.</w:t>
      </w:r>
    </w:p>
    <w:p w14:paraId="405D6207" w14:textId="794DF801" w:rsidR="00071E1A" w:rsidRPr="00A57220" w:rsidRDefault="00071E1A" w:rsidP="009A4230">
      <w:pPr>
        <w:widowControl w:val="0"/>
        <w:tabs>
          <w:tab w:val="left" w:pos="1956"/>
        </w:tabs>
        <w:ind w:firstLine="567"/>
        <w:jc w:val="both"/>
        <w:rPr>
          <w:sz w:val="28"/>
          <w:szCs w:val="28"/>
        </w:rPr>
      </w:pPr>
      <w:r w:rsidRPr="00A57220">
        <w:rPr>
          <w:sz w:val="28"/>
          <w:szCs w:val="28"/>
        </w:rPr>
        <w:t xml:space="preserve"> </w:t>
      </w:r>
      <w:r w:rsidR="009A4230">
        <w:rPr>
          <w:sz w:val="28"/>
          <w:szCs w:val="28"/>
        </w:rPr>
        <w:tab/>
      </w:r>
    </w:p>
    <w:p w14:paraId="5986736B" w14:textId="13718A9A" w:rsidR="00071E1A" w:rsidRDefault="009A4230"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Учасник корпоративного фонду</w:t>
      </w:r>
      <w:r w:rsidR="00071E1A" w:rsidRPr="00A57220">
        <w:rPr>
          <w:sz w:val="28"/>
          <w:szCs w:val="28"/>
        </w:rPr>
        <w:t xml:space="preserve"> має право призначити свого представника постійно або на певний строк. </w:t>
      </w:r>
    </w:p>
    <w:p w14:paraId="7C169119" w14:textId="77777777" w:rsidR="00E14AF3" w:rsidRPr="00A57220" w:rsidRDefault="00E14AF3" w:rsidP="00E14AF3">
      <w:pPr>
        <w:widowControl w:val="0"/>
        <w:pBdr>
          <w:top w:val="nil"/>
          <w:left w:val="nil"/>
          <w:bottom w:val="nil"/>
          <w:right w:val="nil"/>
          <w:between w:val="nil"/>
        </w:pBdr>
        <w:tabs>
          <w:tab w:val="left" w:pos="993"/>
        </w:tabs>
        <w:ind w:left="567"/>
        <w:jc w:val="both"/>
        <w:rPr>
          <w:sz w:val="28"/>
          <w:szCs w:val="28"/>
        </w:rPr>
      </w:pPr>
    </w:p>
    <w:p w14:paraId="1606B7A6" w14:textId="01070F9B"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Довіреність на право участі та голосування на загальних зборах, видана фізичною особою, посвідчується нотаріусом або іншими посадовими особами,</w:t>
      </w:r>
      <w:r w:rsidR="00300E1E">
        <w:rPr>
          <w:sz w:val="28"/>
          <w:szCs w:val="28"/>
        </w:rPr>
        <w:t xml:space="preserve"> які вчиняють нотаріальні дії</w:t>
      </w:r>
      <w:r w:rsidRPr="00A57220">
        <w:rPr>
          <w:sz w:val="28"/>
          <w:szCs w:val="28"/>
        </w:rPr>
        <w:t>.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1AC024BD" w14:textId="77777777" w:rsidR="00071E1A" w:rsidRDefault="00071E1A" w:rsidP="00071E1A">
      <w:pPr>
        <w:widowControl w:val="0"/>
        <w:tabs>
          <w:tab w:val="left" w:pos="851"/>
        </w:tabs>
        <w:ind w:firstLine="567"/>
        <w:jc w:val="both"/>
        <w:rPr>
          <w:sz w:val="28"/>
          <w:szCs w:val="28"/>
        </w:rPr>
      </w:pPr>
      <w:r w:rsidRPr="00A57220">
        <w:rPr>
          <w:sz w:val="28"/>
          <w:szCs w:val="28"/>
        </w:rPr>
        <w:t xml:space="preserve">Довіреність на право участі та голосування на загальних зборах може містити </w:t>
      </w:r>
      <w:r w:rsidRPr="00A57220">
        <w:rPr>
          <w:sz w:val="28"/>
          <w:szCs w:val="28"/>
        </w:rPr>
        <w:lastRenderedPageBreak/>
        <w:t xml:space="preserve">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 </w:t>
      </w:r>
    </w:p>
    <w:p w14:paraId="08C96791" w14:textId="77777777" w:rsidR="00E14AF3" w:rsidRPr="00A57220" w:rsidRDefault="00E14AF3" w:rsidP="00071E1A">
      <w:pPr>
        <w:widowControl w:val="0"/>
        <w:tabs>
          <w:tab w:val="left" w:pos="851"/>
        </w:tabs>
        <w:ind w:firstLine="567"/>
        <w:jc w:val="both"/>
        <w:rPr>
          <w:sz w:val="28"/>
          <w:szCs w:val="28"/>
        </w:rPr>
      </w:pPr>
    </w:p>
    <w:p w14:paraId="584E1A6F" w14:textId="1DFDB22A" w:rsidR="00071E1A" w:rsidRPr="00A57220" w:rsidRDefault="009A4230"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Учасник корпоративного фонду</w:t>
      </w:r>
      <w:r w:rsidR="00071E1A" w:rsidRPr="00A57220">
        <w:rPr>
          <w:sz w:val="28"/>
          <w:szCs w:val="28"/>
        </w:rPr>
        <w:t xml:space="preserve"> має право видати довіреність на право участі та голосування на загальних зборах декільком своїм представникам. </w:t>
      </w:r>
    </w:p>
    <w:p w14:paraId="475901DF" w14:textId="3B5F55A1" w:rsidR="00071E1A" w:rsidRPr="00A57220" w:rsidRDefault="00071E1A" w:rsidP="00071E1A">
      <w:pPr>
        <w:widowControl w:val="0"/>
        <w:tabs>
          <w:tab w:val="left" w:pos="851"/>
        </w:tabs>
        <w:ind w:firstLine="567"/>
        <w:jc w:val="both"/>
        <w:rPr>
          <w:sz w:val="28"/>
          <w:szCs w:val="28"/>
        </w:rPr>
      </w:pPr>
      <w:r w:rsidRPr="00A57220">
        <w:rPr>
          <w:sz w:val="28"/>
          <w:szCs w:val="28"/>
        </w:rPr>
        <w:t xml:space="preserve">Якщо для участі в загальних зборах шляхом направлення бюлетенів для голосування здійснили декілька представників </w:t>
      </w:r>
      <w:r w:rsidR="009A4230">
        <w:rPr>
          <w:sz w:val="28"/>
          <w:szCs w:val="28"/>
        </w:rPr>
        <w:t>учасник</w:t>
      </w:r>
      <w:r w:rsidRPr="00A57220">
        <w:rPr>
          <w:sz w:val="28"/>
          <w:szCs w:val="28"/>
        </w:rPr>
        <w:t>а, яким  довіреність видана одночасно, для участі в загальних зборах допускається той представник, який надав бюлетень першим.</w:t>
      </w:r>
    </w:p>
    <w:p w14:paraId="3CA990EB" w14:textId="318D6679" w:rsidR="00071E1A" w:rsidRPr="00A57220" w:rsidRDefault="00071E1A" w:rsidP="00071E1A">
      <w:pPr>
        <w:widowControl w:val="0"/>
        <w:tabs>
          <w:tab w:val="left" w:pos="851"/>
        </w:tabs>
        <w:ind w:firstLine="567"/>
        <w:jc w:val="both"/>
        <w:rPr>
          <w:sz w:val="28"/>
          <w:szCs w:val="28"/>
        </w:rPr>
      </w:pPr>
      <w:r w:rsidRPr="00A57220">
        <w:rPr>
          <w:sz w:val="28"/>
          <w:szCs w:val="28"/>
        </w:rPr>
        <w:t xml:space="preserve">Надання довіреності на право участі та голосування на загальних зборах не виключає право участі на цих загальних зборах </w:t>
      </w:r>
      <w:r w:rsidR="009A4230">
        <w:rPr>
          <w:sz w:val="28"/>
          <w:szCs w:val="28"/>
        </w:rPr>
        <w:t>учасник</w:t>
      </w:r>
      <w:r w:rsidRPr="00A57220">
        <w:rPr>
          <w:sz w:val="28"/>
          <w:szCs w:val="28"/>
        </w:rPr>
        <w:t xml:space="preserve">а, який видав довіреність, замість свого представника. </w:t>
      </w:r>
    </w:p>
    <w:p w14:paraId="50295718" w14:textId="2FE9809C" w:rsidR="00071E1A" w:rsidRPr="00A57220" w:rsidRDefault="009A4230" w:rsidP="00071E1A">
      <w:pPr>
        <w:widowControl w:val="0"/>
        <w:tabs>
          <w:tab w:val="left" w:pos="851"/>
        </w:tabs>
        <w:ind w:firstLine="567"/>
        <w:jc w:val="both"/>
        <w:rPr>
          <w:sz w:val="28"/>
          <w:szCs w:val="28"/>
        </w:rPr>
      </w:pPr>
      <w:r>
        <w:rPr>
          <w:sz w:val="28"/>
          <w:szCs w:val="28"/>
        </w:rPr>
        <w:t>Учасник</w:t>
      </w:r>
      <w:r w:rsidR="00071E1A" w:rsidRPr="00A57220">
        <w:rPr>
          <w:sz w:val="28"/>
          <w:szCs w:val="28"/>
        </w:rPr>
        <w:t xml:space="preserve">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w:t>
      </w:r>
      <w:r w:rsidR="00AB6F07">
        <w:rPr>
          <w:sz w:val="28"/>
          <w:szCs w:val="28"/>
        </w:rPr>
        <w:t>особу, яка скликає загальні збори,</w:t>
      </w:r>
      <w:r w:rsidR="00071E1A" w:rsidRPr="00A57220">
        <w:rPr>
          <w:sz w:val="28"/>
          <w:szCs w:val="28"/>
        </w:rPr>
        <w:t xml:space="preserve"> та депозитарну установу, яка обслуговує рахунок в цінних паперах такого </w:t>
      </w:r>
      <w:r>
        <w:rPr>
          <w:sz w:val="28"/>
          <w:szCs w:val="28"/>
        </w:rPr>
        <w:t>учасника</w:t>
      </w:r>
      <w:r w:rsidR="00071E1A" w:rsidRPr="00A57220">
        <w:rPr>
          <w:sz w:val="28"/>
          <w:szCs w:val="28"/>
        </w:rPr>
        <w:t>, на якому обліковуються нал</w:t>
      </w:r>
      <w:r w:rsidR="00AB6F07">
        <w:rPr>
          <w:sz w:val="28"/>
          <w:szCs w:val="28"/>
        </w:rPr>
        <w:t xml:space="preserve">ежні </w:t>
      </w:r>
      <w:r>
        <w:rPr>
          <w:sz w:val="28"/>
          <w:szCs w:val="28"/>
        </w:rPr>
        <w:t>учасник</w:t>
      </w:r>
      <w:r w:rsidR="00AB6F07">
        <w:rPr>
          <w:sz w:val="28"/>
          <w:szCs w:val="28"/>
        </w:rPr>
        <w:t>у акції</w:t>
      </w:r>
      <w:r w:rsidR="00071E1A" w:rsidRPr="00A57220">
        <w:rPr>
          <w:sz w:val="28"/>
          <w:szCs w:val="28"/>
        </w:rPr>
        <w:t xml:space="preserve">, або взяти участь у загальних зборах особисто. </w:t>
      </w:r>
    </w:p>
    <w:p w14:paraId="5CFF17BF" w14:textId="1CDA73A8" w:rsidR="00071E1A" w:rsidRPr="00A57220" w:rsidRDefault="00071E1A" w:rsidP="00071E1A">
      <w:pPr>
        <w:widowControl w:val="0"/>
        <w:tabs>
          <w:tab w:val="left" w:pos="851"/>
        </w:tabs>
        <w:ind w:firstLine="567"/>
        <w:jc w:val="both"/>
        <w:rPr>
          <w:sz w:val="28"/>
          <w:szCs w:val="28"/>
        </w:rPr>
      </w:pPr>
      <w:r w:rsidRPr="00A57220">
        <w:rPr>
          <w:sz w:val="28"/>
          <w:szCs w:val="28"/>
        </w:rPr>
        <w:t xml:space="preserve">Повідомлення </w:t>
      </w:r>
      <w:r w:rsidR="009A4230">
        <w:rPr>
          <w:sz w:val="28"/>
          <w:szCs w:val="28"/>
        </w:rPr>
        <w:t>учасник</w:t>
      </w:r>
      <w:r w:rsidRPr="00A57220">
        <w:rPr>
          <w:sz w:val="28"/>
          <w:szCs w:val="28"/>
        </w:rPr>
        <w:t>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413EE708" w14:textId="77777777" w:rsidR="00071E1A" w:rsidRPr="00A57220" w:rsidRDefault="00071E1A" w:rsidP="00071E1A">
      <w:pPr>
        <w:widowControl w:val="0"/>
        <w:pBdr>
          <w:top w:val="nil"/>
          <w:left w:val="nil"/>
          <w:bottom w:val="nil"/>
          <w:right w:val="nil"/>
          <w:between w:val="nil"/>
        </w:pBdr>
        <w:tabs>
          <w:tab w:val="left" w:pos="851"/>
        </w:tabs>
        <w:ind w:hanging="720"/>
        <w:jc w:val="both"/>
        <w:rPr>
          <w:sz w:val="28"/>
          <w:szCs w:val="28"/>
        </w:rPr>
      </w:pPr>
    </w:p>
    <w:p w14:paraId="25320649" w14:textId="42846E87"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56" w:name="_heading=h.3tbugp1" w:colFirst="0" w:colLast="0"/>
      <w:bookmarkEnd w:id="56"/>
      <w:r w:rsidRPr="00A57220">
        <w:rPr>
          <w:rFonts w:ascii="Times New Roman" w:eastAsia="Calibri" w:hAnsi="Times New Roman" w:cs="Times New Roman"/>
          <w:sz w:val="28"/>
          <w:szCs w:val="28"/>
        </w:rPr>
        <w:t xml:space="preserve">Реєстрація </w:t>
      </w:r>
      <w:r w:rsidR="009A4230" w:rsidRPr="009A4230">
        <w:rPr>
          <w:rFonts w:ascii="Times New Roman" w:hAnsi="Times New Roman" w:cs="Times New Roman"/>
          <w:sz w:val="28"/>
          <w:szCs w:val="28"/>
        </w:rPr>
        <w:t>учасників корпоративного фонду</w:t>
      </w:r>
      <w:r w:rsidRPr="00A57220">
        <w:rPr>
          <w:rFonts w:ascii="Times New Roman" w:eastAsia="Calibri" w:hAnsi="Times New Roman" w:cs="Times New Roman"/>
          <w:sz w:val="28"/>
          <w:szCs w:val="28"/>
        </w:rPr>
        <w:t xml:space="preserve"> (їх представників) для участі у загальних зборах</w:t>
      </w:r>
    </w:p>
    <w:p w14:paraId="0B27D2F9" w14:textId="77777777" w:rsidR="00071E1A" w:rsidRPr="00A57220" w:rsidRDefault="00071E1A" w:rsidP="00071E1A"/>
    <w:p w14:paraId="11D553A1" w14:textId="14C18D55"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Реєстрація </w:t>
      </w:r>
      <w:r w:rsidR="00EE35A7">
        <w:rPr>
          <w:sz w:val="28"/>
          <w:szCs w:val="28"/>
        </w:rPr>
        <w:t>учасників корпоративного фонду</w:t>
      </w:r>
      <w:r w:rsidRPr="00A57220">
        <w:rPr>
          <w:sz w:val="28"/>
          <w:szCs w:val="28"/>
        </w:rPr>
        <w:t xml:space="preserve"> (їх представників) проводиться на підставі переліку </w:t>
      </w:r>
      <w:r w:rsidR="00EE35A7">
        <w:rPr>
          <w:sz w:val="28"/>
          <w:szCs w:val="28"/>
        </w:rPr>
        <w:t>учасник</w:t>
      </w:r>
      <w:r w:rsidRPr="00A57220">
        <w:rPr>
          <w:sz w:val="28"/>
          <w:szCs w:val="28"/>
        </w:rPr>
        <w:t>ів, які мають право на участь у загальних зборах, складеного в порядку, передбаченому законодавством про депозитарну систему України.</w:t>
      </w:r>
    </w:p>
    <w:p w14:paraId="3196E657" w14:textId="77777777" w:rsidR="00E14AF3" w:rsidRPr="00A57220" w:rsidRDefault="00E14AF3" w:rsidP="00E14AF3">
      <w:pPr>
        <w:widowControl w:val="0"/>
        <w:pBdr>
          <w:top w:val="nil"/>
          <w:left w:val="nil"/>
          <w:bottom w:val="nil"/>
          <w:right w:val="nil"/>
          <w:between w:val="nil"/>
        </w:pBdr>
        <w:tabs>
          <w:tab w:val="left" w:pos="993"/>
        </w:tabs>
        <w:ind w:left="567"/>
        <w:jc w:val="both"/>
        <w:rPr>
          <w:sz w:val="28"/>
          <w:szCs w:val="28"/>
        </w:rPr>
      </w:pPr>
    </w:p>
    <w:p w14:paraId="3FF611AB" w14:textId="66494F53"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57" w:name="_heading=h.28h4qwu" w:colFirst="0" w:colLast="0"/>
      <w:bookmarkEnd w:id="57"/>
      <w:r w:rsidRPr="00A57220">
        <w:rPr>
          <w:sz w:val="28"/>
          <w:szCs w:val="28"/>
        </w:rPr>
        <w:t xml:space="preserve">Для реєстрації </w:t>
      </w:r>
      <w:r w:rsidR="00EE35A7">
        <w:rPr>
          <w:sz w:val="28"/>
          <w:szCs w:val="28"/>
        </w:rPr>
        <w:t>учасників корпоративного фонду</w:t>
      </w:r>
      <w:r w:rsidRPr="00A57220">
        <w:rPr>
          <w:sz w:val="28"/>
          <w:szCs w:val="28"/>
        </w:rPr>
        <w:t xml:space="preserve"> (їх представників) таким </w:t>
      </w:r>
      <w:r w:rsidR="00EE35A7">
        <w:rPr>
          <w:sz w:val="28"/>
          <w:szCs w:val="28"/>
        </w:rPr>
        <w:t>учасник</w:t>
      </w:r>
      <w:r w:rsidRPr="00A57220">
        <w:rPr>
          <w:sz w:val="28"/>
          <w:szCs w:val="28"/>
        </w:rPr>
        <w:t xml:space="preserve">ом (представником </w:t>
      </w:r>
      <w:r w:rsidR="007F4823">
        <w:rPr>
          <w:sz w:val="28"/>
          <w:szCs w:val="28"/>
        </w:rPr>
        <w:t>учасник</w:t>
      </w:r>
      <w:r w:rsidRPr="00A57220">
        <w:rPr>
          <w:sz w:val="28"/>
          <w:szCs w:val="28"/>
        </w:rPr>
        <w:t xml:space="preserve">а) подаються бюлетені для голосування депозитарній установі, яка обслуговує рахунок в цінних паперах такого </w:t>
      </w:r>
      <w:r w:rsidR="00EE35A7">
        <w:rPr>
          <w:sz w:val="28"/>
          <w:szCs w:val="28"/>
        </w:rPr>
        <w:t>учасник</w:t>
      </w:r>
      <w:r w:rsidRPr="00A57220">
        <w:rPr>
          <w:sz w:val="28"/>
          <w:szCs w:val="28"/>
        </w:rPr>
        <w:t>а</w:t>
      </w:r>
      <w:r w:rsidR="00E14AF3">
        <w:rPr>
          <w:sz w:val="28"/>
          <w:szCs w:val="28"/>
        </w:rPr>
        <w:t xml:space="preserve"> (його номінального утримувача)</w:t>
      </w:r>
      <w:r w:rsidRPr="00A57220">
        <w:rPr>
          <w:sz w:val="28"/>
          <w:szCs w:val="28"/>
        </w:rPr>
        <w:t xml:space="preserve">, на якому обліковуються належні </w:t>
      </w:r>
      <w:r w:rsidR="00EE35A7">
        <w:rPr>
          <w:sz w:val="28"/>
          <w:szCs w:val="28"/>
        </w:rPr>
        <w:t>учасник</w:t>
      </w:r>
      <w:r w:rsidRPr="00A57220">
        <w:rPr>
          <w:sz w:val="28"/>
          <w:szCs w:val="28"/>
        </w:rPr>
        <w:t xml:space="preserve">у акції на дату складення переліку </w:t>
      </w:r>
      <w:r w:rsidR="00EE35A7">
        <w:rPr>
          <w:sz w:val="28"/>
          <w:szCs w:val="28"/>
        </w:rPr>
        <w:t>учасників</w:t>
      </w:r>
      <w:r w:rsidRPr="00A57220">
        <w:rPr>
          <w:sz w:val="28"/>
          <w:szCs w:val="28"/>
        </w:rPr>
        <w:t xml:space="preserve">, які мають право на участь у загальних зборах. </w:t>
      </w:r>
    </w:p>
    <w:p w14:paraId="5E10A037" w14:textId="4A8C3D31" w:rsidR="00071E1A" w:rsidRPr="00A57220" w:rsidRDefault="00071E1A" w:rsidP="00071E1A">
      <w:pPr>
        <w:widowControl w:val="0"/>
        <w:tabs>
          <w:tab w:val="left" w:pos="851"/>
        </w:tabs>
        <w:ind w:firstLine="567"/>
        <w:jc w:val="both"/>
        <w:rPr>
          <w:sz w:val="28"/>
          <w:szCs w:val="28"/>
        </w:rPr>
      </w:pPr>
      <w:r w:rsidRPr="00A57220">
        <w:rPr>
          <w:sz w:val="28"/>
          <w:szCs w:val="28"/>
        </w:rPr>
        <w:t>Бюлетень для голосування на загальних зборах, засвідчений за допомогою кваліфікованого електронного підпису</w:t>
      </w:r>
      <w:r w:rsidR="00300E1E">
        <w:rPr>
          <w:sz w:val="28"/>
          <w:szCs w:val="28"/>
        </w:rPr>
        <w:t xml:space="preserve"> </w:t>
      </w:r>
      <w:r w:rsidR="00300E1E" w:rsidRPr="0047113B">
        <w:rPr>
          <w:sz w:val="28"/>
          <w:szCs w:val="28"/>
        </w:rPr>
        <w:t>та/або інш</w:t>
      </w:r>
      <w:r w:rsidR="00300E1E">
        <w:rPr>
          <w:sz w:val="28"/>
          <w:szCs w:val="28"/>
        </w:rPr>
        <w:t>ого</w:t>
      </w:r>
      <w:r w:rsidR="00300E1E" w:rsidRPr="0047113B">
        <w:rPr>
          <w:sz w:val="28"/>
          <w:szCs w:val="28"/>
        </w:rPr>
        <w:t xml:space="preserve"> засоб</w:t>
      </w:r>
      <w:r w:rsidR="00300E1E">
        <w:rPr>
          <w:sz w:val="28"/>
          <w:szCs w:val="28"/>
        </w:rPr>
        <w:t>у</w:t>
      </w:r>
      <w:r w:rsidR="00300E1E" w:rsidRPr="0047113B">
        <w:rPr>
          <w:sz w:val="28"/>
          <w:szCs w:val="28"/>
        </w:rPr>
        <w:t xml:space="preserve"> електронної ідентифікації, що відповідає вимогам, визначеним Національною комісією з цінних паперів та </w:t>
      </w:r>
      <w:r w:rsidR="00300E1E" w:rsidRPr="0047113B">
        <w:rPr>
          <w:sz w:val="28"/>
          <w:szCs w:val="28"/>
        </w:rPr>
        <w:lastRenderedPageBreak/>
        <w:t>фондового ринку</w:t>
      </w:r>
      <w:r w:rsidR="00300E1E">
        <w:rPr>
          <w:sz w:val="28"/>
          <w:szCs w:val="28"/>
        </w:rPr>
        <w:t>,</w:t>
      </w:r>
      <w:r w:rsidRPr="00A57220">
        <w:rPr>
          <w:sz w:val="28"/>
          <w:szCs w:val="28"/>
        </w:rPr>
        <w:t xml:space="preserve"> </w:t>
      </w:r>
      <w:r w:rsidR="00EE35A7">
        <w:rPr>
          <w:sz w:val="28"/>
          <w:szCs w:val="28"/>
        </w:rPr>
        <w:t>учасника</w:t>
      </w:r>
      <w:r w:rsidRPr="00A57220">
        <w:rPr>
          <w:sz w:val="28"/>
          <w:szCs w:val="28"/>
        </w:rPr>
        <w:t xml:space="preserve"> (його представника), направляється депозитарній установі на адресу електронної пошти, яка визначена депозитарною установою.   </w:t>
      </w:r>
    </w:p>
    <w:p w14:paraId="3EDF48AE" w14:textId="4D103ED8" w:rsidR="00071E1A" w:rsidRPr="00A57220" w:rsidRDefault="00071E1A" w:rsidP="00071E1A">
      <w:pPr>
        <w:widowControl w:val="0"/>
        <w:tabs>
          <w:tab w:val="left" w:pos="851"/>
        </w:tabs>
        <w:ind w:firstLine="567"/>
        <w:jc w:val="both"/>
        <w:rPr>
          <w:sz w:val="28"/>
          <w:szCs w:val="28"/>
        </w:rPr>
      </w:pPr>
      <w:r w:rsidRPr="00A57220">
        <w:rPr>
          <w:sz w:val="28"/>
          <w:szCs w:val="28"/>
        </w:rPr>
        <w:t xml:space="preserve">У разі, якщо </w:t>
      </w:r>
      <w:r w:rsidR="00EE35A7">
        <w:rPr>
          <w:sz w:val="28"/>
          <w:szCs w:val="28"/>
        </w:rPr>
        <w:t>учасник</w:t>
      </w:r>
      <w:r w:rsidRPr="00A57220">
        <w:rPr>
          <w:sz w:val="28"/>
          <w:szCs w:val="28"/>
        </w:rPr>
        <w:t xml:space="preserve"> </w:t>
      </w:r>
      <w:r w:rsidR="00300E1E">
        <w:rPr>
          <w:sz w:val="28"/>
          <w:szCs w:val="28"/>
        </w:rPr>
        <w:t xml:space="preserve">(його номінальний утримувач) </w:t>
      </w:r>
      <w:r w:rsidRPr="00A57220">
        <w:rPr>
          <w:sz w:val="28"/>
          <w:szCs w:val="28"/>
        </w:rPr>
        <w:t>має рахунки в цінних паперах в декількох депозитарних установах, на яких обліковуються акції,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6F407DE" w14:textId="60A63F7B" w:rsidR="00071E1A" w:rsidRPr="00A57220" w:rsidRDefault="00071E1A" w:rsidP="00071E1A">
      <w:pPr>
        <w:widowControl w:val="0"/>
        <w:tabs>
          <w:tab w:val="left" w:pos="851"/>
        </w:tabs>
        <w:ind w:firstLine="567"/>
        <w:jc w:val="both"/>
        <w:rPr>
          <w:sz w:val="28"/>
          <w:szCs w:val="28"/>
        </w:rPr>
      </w:pPr>
      <w:r w:rsidRPr="00A57220">
        <w:rPr>
          <w:sz w:val="28"/>
          <w:szCs w:val="28"/>
        </w:rPr>
        <w:t xml:space="preserve">У випадку подання бюлетеня для голосування, підписаного  представником </w:t>
      </w:r>
      <w:r w:rsidR="00EE35A7">
        <w:rPr>
          <w:sz w:val="28"/>
          <w:szCs w:val="28"/>
        </w:rPr>
        <w:t>учасник</w:t>
      </w:r>
      <w:r w:rsidRPr="00A57220">
        <w:rPr>
          <w:sz w:val="28"/>
          <w:szCs w:val="28"/>
        </w:rPr>
        <w:t xml:space="preserve">а, до бюлетеня для голосування додаються документи, що підтверджують повноваження такого представника </w:t>
      </w:r>
      <w:r w:rsidR="00EE35A7">
        <w:rPr>
          <w:sz w:val="28"/>
          <w:szCs w:val="28"/>
        </w:rPr>
        <w:t>учасник</w:t>
      </w:r>
      <w:r w:rsidRPr="00A57220">
        <w:rPr>
          <w:sz w:val="28"/>
          <w:szCs w:val="28"/>
        </w:rPr>
        <w:t>а або їх належним чином  засвідчені копії.</w:t>
      </w:r>
    </w:p>
    <w:p w14:paraId="2AA3A92B" w14:textId="77777777" w:rsidR="00071E1A" w:rsidRPr="00A57220" w:rsidRDefault="00071E1A" w:rsidP="00071E1A">
      <w:pPr>
        <w:widowControl w:val="0"/>
        <w:tabs>
          <w:tab w:val="left" w:pos="851"/>
        </w:tabs>
        <w:ind w:firstLine="567"/>
        <w:jc w:val="both"/>
        <w:rPr>
          <w:sz w:val="28"/>
          <w:szCs w:val="28"/>
        </w:rPr>
      </w:pPr>
    </w:p>
    <w:p w14:paraId="639DA85E" w14:textId="3B65688D" w:rsidR="00071E1A" w:rsidRPr="00A57220" w:rsidRDefault="00EE35A7"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Учасник корпоративного фонду</w:t>
      </w:r>
      <w:r w:rsidR="00071E1A" w:rsidRPr="00A57220">
        <w:rPr>
          <w:sz w:val="28"/>
          <w:szCs w:val="28"/>
        </w:rPr>
        <w:t xml:space="preserve"> в період проведення голосування може надати депозитарній установі, яка обслуговує рахунок в цінних паперах такого </w:t>
      </w:r>
      <w:r>
        <w:rPr>
          <w:sz w:val="28"/>
          <w:szCs w:val="28"/>
        </w:rPr>
        <w:t>учасник</w:t>
      </w:r>
      <w:r w:rsidR="00071E1A" w:rsidRPr="00A57220">
        <w:rPr>
          <w:sz w:val="28"/>
          <w:szCs w:val="28"/>
        </w:rPr>
        <w:t>а</w:t>
      </w:r>
      <w:r w:rsidR="00300E1E">
        <w:rPr>
          <w:sz w:val="28"/>
          <w:szCs w:val="28"/>
        </w:rPr>
        <w:t xml:space="preserve"> (його номінального утримувача)</w:t>
      </w:r>
      <w:r w:rsidR="00071E1A" w:rsidRPr="00A57220">
        <w:rPr>
          <w:sz w:val="28"/>
          <w:szCs w:val="28"/>
        </w:rPr>
        <w:t xml:space="preserve">, на якому обліковуються належні </w:t>
      </w:r>
      <w:r>
        <w:rPr>
          <w:sz w:val="28"/>
          <w:szCs w:val="28"/>
        </w:rPr>
        <w:t>учасник</w:t>
      </w:r>
      <w:r w:rsidR="00071E1A" w:rsidRPr="00A57220">
        <w:rPr>
          <w:sz w:val="28"/>
          <w:szCs w:val="28"/>
        </w:rPr>
        <w:t xml:space="preserve">у акції, лише один бюлетень для голосування з одних і тих самих питань порядку денного. </w:t>
      </w:r>
    </w:p>
    <w:p w14:paraId="3250FE82" w14:textId="2EBDBD89" w:rsidR="00071E1A" w:rsidRPr="00A57220" w:rsidRDefault="00071E1A" w:rsidP="00071E1A">
      <w:pPr>
        <w:widowControl w:val="0"/>
        <w:tabs>
          <w:tab w:val="left" w:pos="851"/>
        </w:tabs>
        <w:ind w:firstLine="567"/>
        <w:jc w:val="both"/>
        <w:rPr>
          <w:sz w:val="28"/>
          <w:szCs w:val="28"/>
        </w:rPr>
      </w:pPr>
      <w:r w:rsidRPr="00A57220">
        <w:rPr>
          <w:sz w:val="28"/>
          <w:szCs w:val="28"/>
        </w:rPr>
        <w:t xml:space="preserve">У разі отримання декількох бюлетенів з одних і тих самих питань порядку денного депозитарна установа здійснює заходи передбачені пунктом </w:t>
      </w:r>
      <w:r>
        <w:fldChar w:fldCharType="begin"/>
      </w:r>
      <w:r>
        <w:instrText xml:space="preserve"> REF _Ref37193890 \r \h  \* MERGEFORMAT </w:instrText>
      </w:r>
      <w:r>
        <w:fldChar w:fldCharType="separate"/>
      </w:r>
      <w:r w:rsidRPr="00A57220">
        <w:rPr>
          <w:sz w:val="28"/>
          <w:szCs w:val="28"/>
        </w:rPr>
        <w:t>73</w:t>
      </w:r>
      <w:r>
        <w:fldChar w:fldCharType="end"/>
      </w:r>
      <w:r w:rsidRPr="00A57220">
        <w:rPr>
          <w:sz w:val="28"/>
          <w:szCs w:val="28"/>
        </w:rPr>
        <w:t xml:space="preserve"> цього Порядку щодо того бюлетеня, який було подано останнім, крім випадку, коли </w:t>
      </w:r>
      <w:r w:rsidR="00EE35A7">
        <w:rPr>
          <w:sz w:val="28"/>
          <w:szCs w:val="28"/>
        </w:rPr>
        <w:t>учасник</w:t>
      </w:r>
      <w:r w:rsidRPr="00A57220">
        <w:rPr>
          <w:sz w:val="28"/>
          <w:szCs w:val="28"/>
        </w:rPr>
        <w:t xml:space="preserve">ом до завершення голосування надано повідомлення депозитарній установі щодо того, який із наданих бюлетенів необхідно вважати дійсним. </w:t>
      </w:r>
    </w:p>
    <w:p w14:paraId="73F5FD2E" w14:textId="77777777" w:rsidR="00071E1A" w:rsidRPr="00A57220" w:rsidRDefault="00071E1A" w:rsidP="00071E1A">
      <w:pPr>
        <w:widowControl w:val="0"/>
        <w:tabs>
          <w:tab w:val="left" w:pos="851"/>
        </w:tabs>
        <w:ind w:firstLine="567"/>
        <w:jc w:val="both"/>
        <w:rPr>
          <w:sz w:val="28"/>
          <w:szCs w:val="28"/>
        </w:rPr>
      </w:pPr>
    </w:p>
    <w:p w14:paraId="3EFEC05A"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58" w:name="_heading=h.nmf14n" w:colFirst="0" w:colLast="0"/>
      <w:bookmarkStart w:id="59" w:name="_Ref37193890"/>
      <w:bookmarkEnd w:id="58"/>
      <w:r w:rsidRPr="00A57220">
        <w:rPr>
          <w:sz w:val="28"/>
          <w:szCs w:val="28"/>
        </w:rPr>
        <w:t>Депозитарна установа, у разі отримання бюлетенів для голосування на загальних зборах, здійснює наступні дії:</w:t>
      </w:r>
      <w:bookmarkEnd w:id="59"/>
    </w:p>
    <w:p w14:paraId="4E26133D" w14:textId="07814E07" w:rsidR="00071E1A" w:rsidRPr="00A57220" w:rsidRDefault="00071E1A" w:rsidP="00071E1A">
      <w:pPr>
        <w:widowControl w:val="0"/>
        <w:numPr>
          <w:ilvl w:val="0"/>
          <w:numId w:val="20"/>
        </w:numPr>
        <w:pBdr>
          <w:top w:val="nil"/>
          <w:left w:val="nil"/>
          <w:bottom w:val="nil"/>
          <w:right w:val="nil"/>
          <w:between w:val="nil"/>
        </w:pBdr>
        <w:tabs>
          <w:tab w:val="left" w:pos="0"/>
          <w:tab w:val="left" w:pos="567"/>
          <w:tab w:val="left" w:pos="851"/>
        </w:tabs>
        <w:ind w:left="0" w:firstLine="567"/>
        <w:jc w:val="both"/>
        <w:rPr>
          <w:sz w:val="28"/>
          <w:szCs w:val="28"/>
        </w:rPr>
      </w:pPr>
      <w:r w:rsidRPr="00A57220">
        <w:rPr>
          <w:sz w:val="28"/>
          <w:szCs w:val="28"/>
        </w:rPr>
        <w:t xml:space="preserve"> перевіряє, що особа, яка підписала бюлетені (від імені якої підписано бюлетені), є депонентом такої депозитарної установи</w:t>
      </w:r>
      <w:r w:rsidR="00300E1E">
        <w:rPr>
          <w:sz w:val="28"/>
          <w:szCs w:val="28"/>
        </w:rPr>
        <w:t xml:space="preserve"> або к</w:t>
      </w:r>
      <w:r w:rsidR="00EE35A7">
        <w:rPr>
          <w:sz w:val="28"/>
          <w:szCs w:val="28"/>
        </w:rPr>
        <w:t>лієнтом номінального утримувача</w:t>
      </w:r>
      <w:r w:rsidRPr="00A57220">
        <w:rPr>
          <w:sz w:val="28"/>
          <w:szCs w:val="28"/>
        </w:rPr>
        <w:t xml:space="preserve">, та на рахунку в цінних паперів цього депонента </w:t>
      </w:r>
      <w:r w:rsidR="00300E1E">
        <w:rPr>
          <w:sz w:val="28"/>
          <w:szCs w:val="28"/>
        </w:rPr>
        <w:t xml:space="preserve">(номінального утримувача) </w:t>
      </w:r>
      <w:r w:rsidRPr="00A57220">
        <w:rPr>
          <w:sz w:val="28"/>
          <w:szCs w:val="28"/>
        </w:rPr>
        <w:t xml:space="preserve">обліковуються належні </w:t>
      </w:r>
      <w:r w:rsidR="00EE35A7">
        <w:rPr>
          <w:sz w:val="28"/>
          <w:szCs w:val="28"/>
        </w:rPr>
        <w:t>учаснику корпоративного фонду</w:t>
      </w:r>
      <w:r w:rsidRPr="00A57220">
        <w:rPr>
          <w:sz w:val="28"/>
          <w:szCs w:val="28"/>
        </w:rPr>
        <w:t xml:space="preserve"> акції в загальній кількості, зазначеній в бюлетені, станом на дату, на яку складається перелік </w:t>
      </w:r>
      <w:r w:rsidR="00EE35A7">
        <w:rPr>
          <w:sz w:val="28"/>
          <w:szCs w:val="28"/>
        </w:rPr>
        <w:t>учасник</w:t>
      </w:r>
      <w:r w:rsidRPr="00A57220">
        <w:rPr>
          <w:sz w:val="28"/>
          <w:szCs w:val="28"/>
        </w:rPr>
        <w:t xml:space="preserve">ів, які мають право участі у загальних зборах. </w:t>
      </w:r>
    </w:p>
    <w:p w14:paraId="25BCDD22" w14:textId="5CA911B4" w:rsidR="00071E1A" w:rsidRDefault="00071E1A" w:rsidP="00071E1A">
      <w:pPr>
        <w:widowControl w:val="0"/>
        <w:tabs>
          <w:tab w:val="left" w:pos="851"/>
        </w:tabs>
        <w:ind w:firstLine="567"/>
        <w:jc w:val="both"/>
        <w:rPr>
          <w:sz w:val="28"/>
          <w:szCs w:val="28"/>
        </w:rPr>
      </w:pPr>
      <w:r w:rsidRPr="00A57220">
        <w:rPr>
          <w:sz w:val="28"/>
          <w:szCs w:val="28"/>
        </w:rPr>
        <w:t xml:space="preserve">При цьому, якщо особа не є депонентом депозитарної установи </w:t>
      </w:r>
      <w:r w:rsidR="00300E1E">
        <w:rPr>
          <w:sz w:val="28"/>
          <w:szCs w:val="28"/>
        </w:rPr>
        <w:t xml:space="preserve">(клієнтом номінального утримувача) </w:t>
      </w:r>
      <w:r w:rsidRPr="00A57220">
        <w:rPr>
          <w:sz w:val="28"/>
          <w:szCs w:val="28"/>
        </w:rPr>
        <w:t xml:space="preserve">або на рахунку в цінних паперах такого депонента </w:t>
      </w:r>
      <w:r w:rsidR="00300E1E">
        <w:rPr>
          <w:sz w:val="28"/>
          <w:szCs w:val="28"/>
        </w:rPr>
        <w:t xml:space="preserve">(номінального утримувача) </w:t>
      </w:r>
      <w:r w:rsidRPr="00A57220">
        <w:rPr>
          <w:sz w:val="28"/>
          <w:szCs w:val="28"/>
        </w:rPr>
        <w:t xml:space="preserve">не обліковуються належні </w:t>
      </w:r>
      <w:r w:rsidR="00EE35A7">
        <w:rPr>
          <w:sz w:val="28"/>
          <w:szCs w:val="28"/>
        </w:rPr>
        <w:t>учаснику</w:t>
      </w:r>
      <w:r w:rsidRPr="00A57220">
        <w:rPr>
          <w:sz w:val="28"/>
          <w:szCs w:val="28"/>
        </w:rPr>
        <w:t xml:space="preserve"> акції станом на дату, на яку складається перелік </w:t>
      </w:r>
      <w:r w:rsidR="00EE35A7">
        <w:rPr>
          <w:sz w:val="28"/>
          <w:szCs w:val="28"/>
        </w:rPr>
        <w:t>учасник</w:t>
      </w:r>
      <w:r w:rsidRPr="00A57220">
        <w:rPr>
          <w:sz w:val="28"/>
          <w:szCs w:val="28"/>
        </w:rPr>
        <w:t>ів, які мають право участі у загальних зборах, така депозитарна установа не приймає такі бюлетені для подальшого опрацювання;</w:t>
      </w:r>
    </w:p>
    <w:p w14:paraId="70CA8AAF" w14:textId="77777777" w:rsidR="00300E1E" w:rsidRPr="00A57220" w:rsidRDefault="00300E1E" w:rsidP="00071E1A">
      <w:pPr>
        <w:widowControl w:val="0"/>
        <w:tabs>
          <w:tab w:val="left" w:pos="851"/>
        </w:tabs>
        <w:ind w:firstLine="567"/>
        <w:jc w:val="both"/>
        <w:rPr>
          <w:sz w:val="28"/>
          <w:szCs w:val="28"/>
        </w:rPr>
      </w:pPr>
    </w:p>
    <w:p w14:paraId="597C3040" w14:textId="090A1925" w:rsidR="00071E1A" w:rsidRDefault="00071E1A" w:rsidP="00071E1A">
      <w:pPr>
        <w:widowControl w:val="0"/>
        <w:numPr>
          <w:ilvl w:val="0"/>
          <w:numId w:val="20"/>
        </w:numPr>
        <w:pBdr>
          <w:top w:val="nil"/>
          <w:left w:val="nil"/>
          <w:bottom w:val="nil"/>
          <w:right w:val="nil"/>
          <w:between w:val="nil"/>
        </w:pBdr>
        <w:tabs>
          <w:tab w:val="left" w:pos="0"/>
          <w:tab w:val="left" w:pos="567"/>
          <w:tab w:val="left" w:pos="851"/>
        </w:tabs>
        <w:ind w:left="0" w:firstLine="567"/>
        <w:jc w:val="both"/>
        <w:rPr>
          <w:sz w:val="28"/>
          <w:szCs w:val="28"/>
        </w:rPr>
      </w:pPr>
      <w:r w:rsidRPr="00A57220">
        <w:rPr>
          <w:sz w:val="28"/>
          <w:szCs w:val="28"/>
        </w:rPr>
        <w:t xml:space="preserve">у разі підписання бюлетенів представником депонента, перевіряє наявність документів, що підтверджують повноваження такого представника </w:t>
      </w:r>
      <w:r w:rsidR="00EE35A7">
        <w:rPr>
          <w:sz w:val="28"/>
          <w:szCs w:val="28"/>
        </w:rPr>
        <w:t>учасник</w:t>
      </w:r>
      <w:r w:rsidRPr="00A57220">
        <w:rPr>
          <w:sz w:val="28"/>
          <w:szCs w:val="28"/>
        </w:rPr>
        <w:t xml:space="preserve">а, а також робить копії поданих їй документів, що підтверджують повноваження представника </w:t>
      </w:r>
      <w:r w:rsidR="00EE35A7">
        <w:rPr>
          <w:sz w:val="28"/>
          <w:szCs w:val="28"/>
        </w:rPr>
        <w:t>учасника</w:t>
      </w:r>
      <w:r w:rsidRPr="00A57220">
        <w:rPr>
          <w:sz w:val="28"/>
          <w:szCs w:val="28"/>
        </w:rPr>
        <w:t>;</w:t>
      </w:r>
      <w:bookmarkStart w:id="60" w:name="_heading=h.37m2jsg" w:colFirst="0" w:colLast="0"/>
      <w:bookmarkEnd w:id="60"/>
    </w:p>
    <w:p w14:paraId="25375CFA" w14:textId="77777777" w:rsidR="00300E1E" w:rsidRPr="00A57220" w:rsidRDefault="00300E1E" w:rsidP="00300E1E">
      <w:pPr>
        <w:widowControl w:val="0"/>
        <w:pBdr>
          <w:top w:val="nil"/>
          <w:left w:val="nil"/>
          <w:bottom w:val="nil"/>
          <w:right w:val="nil"/>
          <w:between w:val="nil"/>
        </w:pBdr>
        <w:tabs>
          <w:tab w:val="left" w:pos="0"/>
          <w:tab w:val="left" w:pos="567"/>
          <w:tab w:val="left" w:pos="851"/>
        </w:tabs>
        <w:ind w:left="567"/>
        <w:jc w:val="both"/>
        <w:rPr>
          <w:sz w:val="28"/>
          <w:szCs w:val="28"/>
        </w:rPr>
      </w:pPr>
    </w:p>
    <w:p w14:paraId="3A2D1345" w14:textId="77777777" w:rsidR="00300E1E" w:rsidRDefault="00071E1A" w:rsidP="00071E1A">
      <w:pPr>
        <w:widowControl w:val="0"/>
        <w:numPr>
          <w:ilvl w:val="0"/>
          <w:numId w:val="20"/>
        </w:numPr>
        <w:pBdr>
          <w:top w:val="nil"/>
          <w:left w:val="nil"/>
          <w:bottom w:val="nil"/>
          <w:right w:val="nil"/>
          <w:between w:val="nil"/>
        </w:pBdr>
        <w:tabs>
          <w:tab w:val="left" w:pos="0"/>
          <w:tab w:val="left" w:pos="567"/>
          <w:tab w:val="left" w:pos="851"/>
        </w:tabs>
        <w:ind w:left="0" w:firstLine="567"/>
        <w:jc w:val="both"/>
        <w:rPr>
          <w:sz w:val="28"/>
          <w:szCs w:val="28"/>
        </w:rPr>
      </w:pPr>
      <w:r w:rsidRPr="00A57220">
        <w:rPr>
          <w:sz w:val="28"/>
          <w:szCs w:val="28"/>
        </w:rPr>
        <w:lastRenderedPageBreak/>
        <w:t xml:space="preserve">аналізує отримані бюлетені на предмет наявності ознак для визнання їх недійсними, передбачених пунктом </w:t>
      </w:r>
      <w:r>
        <w:fldChar w:fldCharType="begin"/>
      </w:r>
      <w:r>
        <w:instrText xml:space="preserve"> REF _Ref37194460 \r \h  \* MERGEFORMAT </w:instrText>
      </w:r>
      <w:r>
        <w:fldChar w:fldCharType="separate"/>
      </w:r>
      <w:r w:rsidRPr="00A57220">
        <w:rPr>
          <w:sz w:val="28"/>
          <w:szCs w:val="28"/>
        </w:rPr>
        <w:t>107</w:t>
      </w:r>
      <w:r>
        <w:fldChar w:fldCharType="end"/>
      </w:r>
      <w:r w:rsidRPr="00A57220">
        <w:rPr>
          <w:sz w:val="28"/>
          <w:szCs w:val="28"/>
        </w:rPr>
        <w:t xml:space="preserve"> цього Порядку; </w:t>
      </w:r>
    </w:p>
    <w:p w14:paraId="0C53EB5C" w14:textId="6E49161B" w:rsidR="00071E1A" w:rsidRPr="00A57220" w:rsidRDefault="00071E1A" w:rsidP="00300E1E">
      <w:pPr>
        <w:widowControl w:val="0"/>
        <w:pBdr>
          <w:top w:val="nil"/>
          <w:left w:val="nil"/>
          <w:bottom w:val="nil"/>
          <w:right w:val="nil"/>
          <w:between w:val="nil"/>
        </w:pBdr>
        <w:tabs>
          <w:tab w:val="left" w:pos="0"/>
          <w:tab w:val="left" w:pos="567"/>
          <w:tab w:val="left" w:pos="851"/>
        </w:tabs>
        <w:ind w:left="567"/>
        <w:jc w:val="both"/>
        <w:rPr>
          <w:sz w:val="28"/>
          <w:szCs w:val="28"/>
        </w:rPr>
      </w:pPr>
      <w:r w:rsidRPr="00A57220">
        <w:rPr>
          <w:sz w:val="28"/>
          <w:szCs w:val="28"/>
        </w:rPr>
        <w:t xml:space="preserve"> </w:t>
      </w:r>
      <w:bookmarkStart w:id="61" w:name="_heading=h.1mrcu09" w:colFirst="0" w:colLast="0"/>
      <w:bookmarkStart w:id="62" w:name="_Ref37193986"/>
      <w:bookmarkEnd w:id="61"/>
    </w:p>
    <w:p w14:paraId="0A78CF50" w14:textId="067CA895" w:rsidR="00071E1A" w:rsidRPr="00A57220" w:rsidRDefault="009B0C89" w:rsidP="00071E1A">
      <w:pPr>
        <w:widowControl w:val="0"/>
        <w:numPr>
          <w:ilvl w:val="0"/>
          <w:numId w:val="20"/>
        </w:numPr>
        <w:pBdr>
          <w:top w:val="nil"/>
          <w:left w:val="nil"/>
          <w:bottom w:val="nil"/>
          <w:right w:val="nil"/>
          <w:between w:val="nil"/>
        </w:pBdr>
        <w:tabs>
          <w:tab w:val="left" w:pos="0"/>
          <w:tab w:val="left" w:pos="567"/>
          <w:tab w:val="left" w:pos="851"/>
        </w:tabs>
        <w:ind w:left="0" w:firstLine="567"/>
        <w:jc w:val="both"/>
        <w:rPr>
          <w:sz w:val="28"/>
          <w:szCs w:val="28"/>
        </w:rPr>
      </w:pPr>
      <w:r w:rsidRPr="0026294B">
        <w:rPr>
          <w:sz w:val="28"/>
          <w:szCs w:val="28"/>
        </w:rPr>
        <w:t>не пізніше двох робочих днів після дати проведення загальних зборів</w:t>
      </w:r>
      <w:r w:rsidR="00071E1A" w:rsidRPr="00A57220">
        <w:rPr>
          <w:sz w:val="28"/>
          <w:szCs w:val="28"/>
        </w:rPr>
        <w:t xml:space="preserve"> надсилає Центральному депозитарію, за встановленою ним формою, отриману до 18 години дати проведення загальних зборів інформацію про </w:t>
      </w:r>
      <w:r w:rsidR="00EE35A7">
        <w:rPr>
          <w:sz w:val="28"/>
          <w:szCs w:val="28"/>
        </w:rPr>
        <w:t>учасників корпоративного фонду</w:t>
      </w:r>
      <w:r w:rsidR="00071E1A" w:rsidRPr="00A57220">
        <w:rPr>
          <w:sz w:val="28"/>
          <w:szCs w:val="28"/>
        </w:rPr>
        <w:t xml:space="preserve"> (їх представників), які подали бюлетені для участі у загальних зборах, та інформацію</w:t>
      </w:r>
      <w:r w:rsidR="00071E1A" w:rsidRPr="00A57220">
        <w:rPr>
          <w:sz w:val="28"/>
          <w:szCs w:val="28"/>
          <w:lang w:val="ru-RU"/>
        </w:rPr>
        <w:t xml:space="preserve"> </w:t>
      </w:r>
      <w:r w:rsidR="00071E1A" w:rsidRPr="00A57220">
        <w:rPr>
          <w:sz w:val="28"/>
          <w:szCs w:val="28"/>
        </w:rPr>
        <w:t>про голосування по питанням порядку денного зборів, що міститься в самих бюлетенях (крім питань порядку денного, за якими бюлетень визнано таким, що містить ознаки недійсності), або інформацію про виявлені ознаки недійсності бюлетеня (в тому числі по певному питанню порядку денного) з посиланням на відповідн</w:t>
      </w:r>
      <w:r w:rsidR="007205D2">
        <w:rPr>
          <w:sz w:val="28"/>
          <w:szCs w:val="28"/>
        </w:rPr>
        <w:t>у</w:t>
      </w:r>
      <w:r w:rsidR="00071E1A" w:rsidRPr="00A57220">
        <w:rPr>
          <w:sz w:val="28"/>
          <w:szCs w:val="28"/>
        </w:rPr>
        <w:t xml:space="preserve"> під</w:t>
      </w:r>
      <w:r w:rsidR="007205D2">
        <w:rPr>
          <w:sz w:val="28"/>
          <w:szCs w:val="28"/>
        </w:rPr>
        <w:t>ставу, передбачену</w:t>
      </w:r>
      <w:r w:rsidR="00071E1A" w:rsidRPr="00A57220">
        <w:rPr>
          <w:sz w:val="28"/>
          <w:szCs w:val="28"/>
        </w:rPr>
        <w:t xml:space="preserve"> пункт</w:t>
      </w:r>
      <w:r w:rsidR="007205D2">
        <w:rPr>
          <w:sz w:val="28"/>
          <w:szCs w:val="28"/>
        </w:rPr>
        <w:t>ом</w:t>
      </w:r>
      <w:r w:rsidR="00071E1A" w:rsidRPr="00A57220">
        <w:rPr>
          <w:sz w:val="28"/>
          <w:szCs w:val="28"/>
        </w:rPr>
        <w:t xml:space="preserve"> 107 цього Порядку.</w:t>
      </w:r>
    </w:p>
    <w:p w14:paraId="04E1F410" w14:textId="77777777" w:rsidR="00300E1E" w:rsidRDefault="00071E1A" w:rsidP="00071E1A">
      <w:pPr>
        <w:widowControl w:val="0"/>
        <w:pBdr>
          <w:top w:val="nil"/>
          <w:left w:val="nil"/>
          <w:bottom w:val="nil"/>
          <w:right w:val="nil"/>
          <w:between w:val="nil"/>
        </w:pBdr>
        <w:tabs>
          <w:tab w:val="left" w:pos="0"/>
          <w:tab w:val="left" w:pos="851"/>
        </w:tabs>
        <w:ind w:firstLine="567"/>
        <w:jc w:val="both"/>
        <w:rPr>
          <w:sz w:val="28"/>
          <w:szCs w:val="28"/>
        </w:rPr>
      </w:pPr>
      <w:r w:rsidRPr="00A57220">
        <w:rPr>
          <w:sz w:val="28"/>
          <w:szCs w:val="28"/>
        </w:rPr>
        <w:t>Відповідна інформація засвідчується кваліфікованим електронним підписом депозитарної установи;</w:t>
      </w:r>
      <w:bookmarkEnd w:id="62"/>
      <w:r w:rsidRPr="00A57220">
        <w:rPr>
          <w:sz w:val="28"/>
          <w:szCs w:val="28"/>
        </w:rPr>
        <w:t xml:space="preserve"> </w:t>
      </w:r>
    </w:p>
    <w:p w14:paraId="57B5EDF4" w14:textId="6B5CACCD" w:rsidR="00071E1A" w:rsidRPr="00A57220" w:rsidRDefault="00071E1A" w:rsidP="00071E1A">
      <w:pPr>
        <w:widowControl w:val="0"/>
        <w:pBdr>
          <w:top w:val="nil"/>
          <w:left w:val="nil"/>
          <w:bottom w:val="nil"/>
          <w:right w:val="nil"/>
          <w:between w:val="nil"/>
        </w:pBdr>
        <w:tabs>
          <w:tab w:val="left" w:pos="0"/>
          <w:tab w:val="left" w:pos="851"/>
        </w:tabs>
        <w:ind w:firstLine="567"/>
        <w:jc w:val="both"/>
        <w:rPr>
          <w:sz w:val="28"/>
          <w:szCs w:val="28"/>
        </w:rPr>
      </w:pPr>
      <w:r w:rsidRPr="00A57220">
        <w:rPr>
          <w:sz w:val="28"/>
          <w:szCs w:val="28"/>
        </w:rPr>
        <w:t xml:space="preserve"> </w:t>
      </w:r>
    </w:p>
    <w:p w14:paraId="797684D3" w14:textId="61A96D22" w:rsidR="00071E1A" w:rsidRPr="00A57220" w:rsidRDefault="009B0C89" w:rsidP="00071E1A">
      <w:pPr>
        <w:widowControl w:val="0"/>
        <w:numPr>
          <w:ilvl w:val="0"/>
          <w:numId w:val="20"/>
        </w:numPr>
        <w:pBdr>
          <w:top w:val="nil"/>
          <w:left w:val="nil"/>
          <w:bottom w:val="nil"/>
          <w:right w:val="nil"/>
          <w:between w:val="nil"/>
        </w:pBdr>
        <w:tabs>
          <w:tab w:val="left" w:pos="0"/>
          <w:tab w:val="left" w:pos="567"/>
          <w:tab w:val="left" w:pos="851"/>
        </w:tabs>
        <w:ind w:left="0" w:firstLine="567"/>
        <w:jc w:val="both"/>
        <w:rPr>
          <w:sz w:val="28"/>
          <w:szCs w:val="28"/>
        </w:rPr>
      </w:pPr>
      <w:bookmarkStart w:id="63" w:name="_heading=h.46r0co2" w:colFirst="0" w:colLast="0"/>
      <w:bookmarkStart w:id="64" w:name="_Ref37194046"/>
      <w:bookmarkEnd w:id="63"/>
      <w:r w:rsidRPr="0026294B">
        <w:rPr>
          <w:sz w:val="28"/>
          <w:szCs w:val="28"/>
        </w:rPr>
        <w:t>не пізніше двох робочих днів після дати проведення загальних зборів</w:t>
      </w:r>
      <w:r w:rsidR="00071E1A" w:rsidRPr="00A57220">
        <w:rPr>
          <w:sz w:val="28"/>
          <w:szCs w:val="28"/>
        </w:rPr>
        <w:t xml:space="preserve"> надсилає Центральному депозитарію засвідчені кваліфікованим електронним підписом уповноваженої особи депозитарної установи електронні копії (скан копії) документів отриманих відповідно до підпункту </w:t>
      </w:r>
      <w:r w:rsidR="007205D2" w:rsidRPr="007205D2">
        <w:rPr>
          <w:sz w:val="28"/>
          <w:szCs w:val="28"/>
        </w:rPr>
        <w:t>2</w:t>
      </w:r>
      <w:r w:rsidR="00071E1A" w:rsidRPr="00A57220">
        <w:rPr>
          <w:sz w:val="28"/>
          <w:szCs w:val="28"/>
        </w:rPr>
        <w:t xml:space="preserve"> цього пункту, а також копії (скан копії) бюлетенів, за якими депозитарною установою встановлено наявність ознак для визнання їх недійсними або визнання їх недійсними хоча б за одним питанням порядку денного або, за умови, якщо це передбачено договором про надання послуг із дистанційного проведення загальних зборів, копії (скан копії) всіх бюлетенів, отриманих депозитарною установою.</w:t>
      </w:r>
    </w:p>
    <w:p w14:paraId="52D29507" w14:textId="2A929088" w:rsidR="00071E1A" w:rsidRDefault="00071E1A" w:rsidP="00071E1A">
      <w:pPr>
        <w:widowControl w:val="0"/>
        <w:pBdr>
          <w:top w:val="nil"/>
          <w:left w:val="nil"/>
          <w:bottom w:val="nil"/>
          <w:right w:val="nil"/>
          <w:between w:val="nil"/>
        </w:pBdr>
        <w:tabs>
          <w:tab w:val="left" w:pos="0"/>
          <w:tab w:val="left" w:pos="567"/>
          <w:tab w:val="left" w:pos="851"/>
        </w:tabs>
        <w:jc w:val="both"/>
        <w:rPr>
          <w:sz w:val="28"/>
          <w:szCs w:val="28"/>
        </w:rPr>
      </w:pPr>
      <w:r w:rsidRPr="00A57220">
        <w:rPr>
          <w:sz w:val="28"/>
          <w:szCs w:val="28"/>
        </w:rPr>
        <w:tab/>
        <w:t xml:space="preserve">Центральний депозитарій забезпечує інформування  депозитарних установ згідно переліку </w:t>
      </w:r>
      <w:r w:rsidR="00EE35A7">
        <w:rPr>
          <w:sz w:val="28"/>
          <w:szCs w:val="28"/>
        </w:rPr>
        <w:t>учасник</w:t>
      </w:r>
      <w:r w:rsidRPr="00A57220">
        <w:rPr>
          <w:sz w:val="28"/>
          <w:szCs w:val="28"/>
        </w:rPr>
        <w:t>ів, які мають право на участь у загальних зборах,  про необхідність направлення копій (скан копій) всіх бюлетенів, отриманих депозитарною установою, якщо договором про надання послуг із дистанційного проведення загальних зборів передбачено отримання особою, що скликає такі загальні збори, копій (скан копій) всіх бюлетенів, отриманих депозитарною установою;</w:t>
      </w:r>
    </w:p>
    <w:p w14:paraId="5D5E2E01" w14:textId="77777777" w:rsidR="00300E1E" w:rsidRPr="00A57220" w:rsidRDefault="00300E1E" w:rsidP="00071E1A">
      <w:pPr>
        <w:widowControl w:val="0"/>
        <w:pBdr>
          <w:top w:val="nil"/>
          <w:left w:val="nil"/>
          <w:bottom w:val="nil"/>
          <w:right w:val="nil"/>
          <w:between w:val="nil"/>
        </w:pBdr>
        <w:tabs>
          <w:tab w:val="left" w:pos="0"/>
          <w:tab w:val="left" w:pos="567"/>
          <w:tab w:val="left" w:pos="851"/>
        </w:tabs>
        <w:jc w:val="both"/>
        <w:rPr>
          <w:sz w:val="28"/>
          <w:szCs w:val="28"/>
        </w:rPr>
      </w:pPr>
    </w:p>
    <w:p w14:paraId="73AC097A" w14:textId="0CF9CAEC" w:rsidR="00071E1A" w:rsidRPr="00A57220" w:rsidRDefault="00071E1A" w:rsidP="00071E1A">
      <w:pPr>
        <w:widowControl w:val="0"/>
        <w:numPr>
          <w:ilvl w:val="0"/>
          <w:numId w:val="20"/>
        </w:numPr>
        <w:pBdr>
          <w:top w:val="nil"/>
          <w:left w:val="nil"/>
          <w:bottom w:val="nil"/>
          <w:right w:val="nil"/>
          <w:between w:val="nil"/>
        </w:pBdr>
        <w:ind w:left="0" w:firstLine="567"/>
        <w:jc w:val="both"/>
        <w:rPr>
          <w:sz w:val="28"/>
          <w:szCs w:val="28"/>
        </w:rPr>
      </w:pPr>
      <w:r w:rsidRPr="00A57220">
        <w:rPr>
          <w:sz w:val="28"/>
          <w:szCs w:val="28"/>
        </w:rPr>
        <w:t xml:space="preserve">протягом 1 робочого дня з дати отримання бюлетеня для голосування повідомляє </w:t>
      </w:r>
      <w:r w:rsidR="00EE35A7">
        <w:rPr>
          <w:sz w:val="28"/>
          <w:szCs w:val="28"/>
        </w:rPr>
        <w:t>учасник</w:t>
      </w:r>
      <w:r w:rsidRPr="00A57220">
        <w:rPr>
          <w:sz w:val="28"/>
          <w:szCs w:val="28"/>
        </w:rPr>
        <w:t xml:space="preserve">а про отримання депозитарною установою такого бюлетеня у спосіб визначений договором про обслуговування рахунка в цінних паперів (у разі, якщо таким договором передбачено спосіб інформування </w:t>
      </w:r>
      <w:r w:rsidR="00EE35A7">
        <w:rPr>
          <w:sz w:val="28"/>
          <w:szCs w:val="28"/>
        </w:rPr>
        <w:t>учасника</w:t>
      </w:r>
      <w:r w:rsidRPr="00A57220">
        <w:rPr>
          <w:sz w:val="28"/>
          <w:szCs w:val="28"/>
        </w:rPr>
        <w:t>).</w:t>
      </w:r>
      <w:bookmarkEnd w:id="64"/>
      <w:r w:rsidRPr="00A57220">
        <w:rPr>
          <w:sz w:val="28"/>
          <w:szCs w:val="28"/>
        </w:rPr>
        <w:t xml:space="preserve"> </w:t>
      </w:r>
    </w:p>
    <w:p w14:paraId="087275F0" w14:textId="77777777" w:rsidR="00071E1A" w:rsidRPr="00A57220" w:rsidRDefault="00071E1A" w:rsidP="00071E1A">
      <w:pPr>
        <w:widowControl w:val="0"/>
        <w:pBdr>
          <w:top w:val="nil"/>
          <w:left w:val="nil"/>
          <w:bottom w:val="nil"/>
          <w:right w:val="nil"/>
          <w:between w:val="nil"/>
        </w:pBdr>
        <w:ind w:left="567"/>
        <w:jc w:val="both"/>
        <w:rPr>
          <w:b/>
          <w:sz w:val="28"/>
          <w:szCs w:val="28"/>
        </w:rPr>
      </w:pPr>
    </w:p>
    <w:p w14:paraId="2A2325D2" w14:textId="737CED03" w:rsidR="00071E1A" w:rsidRDefault="00071E1A" w:rsidP="00D84A83">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65" w:name="_heading=h.2lwamvv" w:colFirst="0" w:colLast="0"/>
      <w:bookmarkStart w:id="66" w:name="_Ref37194063"/>
      <w:bookmarkEnd w:id="65"/>
      <w:r w:rsidRPr="00A57220">
        <w:rPr>
          <w:sz w:val="28"/>
          <w:szCs w:val="28"/>
        </w:rPr>
        <w:t xml:space="preserve">Центральний депозитарій </w:t>
      </w:r>
      <w:r w:rsidR="009B0C89" w:rsidRPr="0026294B">
        <w:rPr>
          <w:sz w:val="28"/>
          <w:szCs w:val="28"/>
        </w:rPr>
        <w:t>не пізніше двох робочих днів</w:t>
      </w:r>
      <w:r w:rsidRPr="00A57220">
        <w:rPr>
          <w:sz w:val="28"/>
          <w:szCs w:val="28"/>
        </w:rPr>
        <w:t xml:space="preserve"> після отримання від депозитарних установ документів</w:t>
      </w:r>
      <w:r w:rsidR="007205D2">
        <w:rPr>
          <w:sz w:val="28"/>
          <w:szCs w:val="28"/>
        </w:rPr>
        <w:t>,</w:t>
      </w:r>
      <w:r w:rsidRPr="00A57220">
        <w:rPr>
          <w:sz w:val="28"/>
          <w:szCs w:val="28"/>
        </w:rPr>
        <w:t xml:space="preserve"> передбачених пунктом </w:t>
      </w:r>
      <w:r>
        <w:fldChar w:fldCharType="begin"/>
      </w:r>
      <w:r>
        <w:instrText xml:space="preserve"> REF _Ref37193890 \r \h  \* MERGEFORMAT </w:instrText>
      </w:r>
      <w:r>
        <w:fldChar w:fldCharType="separate"/>
      </w:r>
      <w:r w:rsidRPr="00A57220">
        <w:rPr>
          <w:sz w:val="28"/>
          <w:szCs w:val="28"/>
        </w:rPr>
        <w:t>73</w:t>
      </w:r>
      <w:r>
        <w:fldChar w:fldCharType="end"/>
      </w:r>
      <w:r w:rsidRPr="00A57220">
        <w:rPr>
          <w:sz w:val="28"/>
          <w:szCs w:val="28"/>
        </w:rPr>
        <w:t xml:space="preserve"> цього Порядку:</w:t>
      </w:r>
      <w:bookmarkEnd w:id="66"/>
    </w:p>
    <w:p w14:paraId="216EB485" w14:textId="109D07D0" w:rsidR="00071E1A" w:rsidRDefault="00071E1A" w:rsidP="00071E1A">
      <w:pPr>
        <w:widowControl w:val="0"/>
        <w:numPr>
          <w:ilvl w:val="0"/>
          <w:numId w:val="21"/>
        </w:numPr>
        <w:pBdr>
          <w:top w:val="nil"/>
          <w:left w:val="nil"/>
          <w:bottom w:val="nil"/>
          <w:right w:val="nil"/>
          <w:between w:val="nil"/>
        </w:pBdr>
        <w:ind w:left="0" w:firstLine="567"/>
        <w:jc w:val="both"/>
        <w:rPr>
          <w:sz w:val="28"/>
          <w:szCs w:val="28"/>
        </w:rPr>
      </w:pPr>
      <w:r w:rsidRPr="00A57220">
        <w:rPr>
          <w:sz w:val="28"/>
          <w:szCs w:val="28"/>
        </w:rPr>
        <w:t xml:space="preserve">консолідує інформацію отриману відповідно до підпункту </w:t>
      </w:r>
      <w:r w:rsidR="007205D2">
        <w:rPr>
          <w:sz w:val="28"/>
          <w:szCs w:val="28"/>
        </w:rPr>
        <w:t>4</w:t>
      </w:r>
      <w:r w:rsidRPr="00A57220">
        <w:rPr>
          <w:sz w:val="28"/>
          <w:szCs w:val="28"/>
        </w:rPr>
        <w:t xml:space="preserve"> пункту 73 цього Порядку, засвідчену кваліфікованим електронним підписом депозитарної установи, в </w:t>
      </w:r>
      <w:r w:rsidRPr="00A57220">
        <w:rPr>
          <w:sz w:val="28"/>
          <w:szCs w:val="28"/>
        </w:rPr>
        <w:lastRenderedPageBreak/>
        <w:t xml:space="preserve">єдиний документ - перелік </w:t>
      </w:r>
      <w:r w:rsidR="00EE35A7">
        <w:rPr>
          <w:sz w:val="28"/>
          <w:szCs w:val="28"/>
        </w:rPr>
        <w:t>учасник</w:t>
      </w:r>
      <w:r w:rsidRPr="00A57220">
        <w:rPr>
          <w:sz w:val="28"/>
          <w:szCs w:val="28"/>
        </w:rPr>
        <w:t>ів, які подали бюлетені для участі у дистанційних загальних зборах;</w:t>
      </w:r>
    </w:p>
    <w:p w14:paraId="7FC75CB6" w14:textId="77777777" w:rsidR="00300E1E" w:rsidRPr="00A57220" w:rsidRDefault="00300E1E" w:rsidP="00300E1E">
      <w:pPr>
        <w:widowControl w:val="0"/>
        <w:pBdr>
          <w:top w:val="nil"/>
          <w:left w:val="nil"/>
          <w:bottom w:val="nil"/>
          <w:right w:val="nil"/>
          <w:between w:val="nil"/>
        </w:pBdr>
        <w:ind w:left="567"/>
        <w:jc w:val="both"/>
        <w:rPr>
          <w:sz w:val="28"/>
          <w:szCs w:val="28"/>
        </w:rPr>
      </w:pPr>
    </w:p>
    <w:p w14:paraId="2F1013E1" w14:textId="14887B60" w:rsidR="00071E1A" w:rsidRPr="00A57220" w:rsidRDefault="00071E1A" w:rsidP="00071E1A">
      <w:pPr>
        <w:widowControl w:val="0"/>
        <w:numPr>
          <w:ilvl w:val="0"/>
          <w:numId w:val="21"/>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надсилає особі (особам), що уповноважена (уповноважені) на взаємодію з Центральним депозитарієм при проведенні загальних зборів, перелік </w:t>
      </w:r>
      <w:r w:rsidR="00EE35A7">
        <w:rPr>
          <w:sz w:val="28"/>
          <w:szCs w:val="28"/>
        </w:rPr>
        <w:t>учасник</w:t>
      </w:r>
      <w:r w:rsidRPr="00A57220">
        <w:rPr>
          <w:sz w:val="28"/>
          <w:szCs w:val="28"/>
        </w:rPr>
        <w:t xml:space="preserve">ів, які подали бюлетені для участі у дистанційних загальних зборах, разом з документами отриманими від депозитарних установ, оформленими відповідно до підпункту </w:t>
      </w:r>
      <w:r w:rsidR="007205D2">
        <w:rPr>
          <w:sz w:val="28"/>
          <w:szCs w:val="28"/>
        </w:rPr>
        <w:t>5</w:t>
      </w:r>
      <w:r w:rsidRPr="00A57220">
        <w:rPr>
          <w:sz w:val="28"/>
          <w:szCs w:val="28"/>
        </w:rPr>
        <w:t xml:space="preserve"> пункту 73 цього Порядку. Відповідні документи направляються Центральним депозитарієм особі (особам), що уповноважена (уповноважені) на взаємодію з Центральним депозитарієм при проведенні загальних зборів, в електронному вигляді у спосіб визначений договором.</w:t>
      </w:r>
    </w:p>
    <w:p w14:paraId="16D7761C" w14:textId="19F8FE0D" w:rsidR="00071E1A" w:rsidRPr="00A57220" w:rsidRDefault="00071E1A" w:rsidP="00071E1A">
      <w:pPr>
        <w:widowControl w:val="0"/>
        <w:pBdr>
          <w:top w:val="nil"/>
          <w:left w:val="nil"/>
          <w:bottom w:val="nil"/>
          <w:right w:val="nil"/>
          <w:between w:val="nil"/>
        </w:pBdr>
        <w:ind w:firstLine="567"/>
        <w:jc w:val="both"/>
        <w:rPr>
          <w:sz w:val="28"/>
          <w:szCs w:val="28"/>
        </w:rPr>
      </w:pPr>
      <w:r w:rsidRPr="00A57220">
        <w:rPr>
          <w:sz w:val="28"/>
          <w:szCs w:val="28"/>
        </w:rPr>
        <w:t xml:space="preserve">Центральний депозитарій забезпечує зберігання інформації та документів, визначених підпунктом </w:t>
      </w:r>
      <w:r w:rsidR="00300E1E">
        <w:rPr>
          <w:sz w:val="28"/>
          <w:szCs w:val="28"/>
        </w:rPr>
        <w:t>2</w:t>
      </w:r>
      <w:r w:rsidRPr="00A57220">
        <w:rPr>
          <w:sz w:val="28"/>
          <w:szCs w:val="28"/>
        </w:rPr>
        <w:t xml:space="preserve"> цього пункту, протягом трьох років після дати проведення зборів. Центральний депозитарій надає </w:t>
      </w:r>
      <w:r w:rsidR="00AB6F07">
        <w:rPr>
          <w:sz w:val="28"/>
          <w:szCs w:val="28"/>
        </w:rPr>
        <w:t>корпоративному фонду</w:t>
      </w:r>
      <w:r w:rsidRPr="00A57220">
        <w:rPr>
          <w:sz w:val="28"/>
          <w:szCs w:val="28"/>
        </w:rPr>
        <w:t xml:space="preserve"> послуги з доступу до інформації та документів, визначених  підпунктом </w:t>
      </w:r>
      <w:r w:rsidR="00300E1E">
        <w:rPr>
          <w:sz w:val="28"/>
          <w:szCs w:val="28"/>
        </w:rPr>
        <w:t>2</w:t>
      </w:r>
      <w:r w:rsidRPr="00A57220">
        <w:rPr>
          <w:sz w:val="28"/>
          <w:szCs w:val="28"/>
        </w:rPr>
        <w:t xml:space="preserve"> цього пункту, у порядку, передб</w:t>
      </w:r>
      <w:r>
        <w:rPr>
          <w:sz w:val="28"/>
          <w:szCs w:val="28"/>
        </w:rPr>
        <w:t>аченому внутрішніми документами</w:t>
      </w:r>
      <w:r w:rsidRPr="00A57220">
        <w:rPr>
          <w:sz w:val="28"/>
          <w:szCs w:val="28"/>
        </w:rPr>
        <w:t xml:space="preserve"> Центрального депозитарію на підставі укладеного договору. </w:t>
      </w:r>
    </w:p>
    <w:p w14:paraId="5985886C" w14:textId="77777777" w:rsidR="00071E1A" w:rsidRPr="00A57220" w:rsidRDefault="00071E1A" w:rsidP="00071E1A">
      <w:pPr>
        <w:widowControl w:val="0"/>
        <w:pBdr>
          <w:top w:val="nil"/>
          <w:left w:val="nil"/>
          <w:bottom w:val="nil"/>
          <w:right w:val="nil"/>
          <w:between w:val="nil"/>
        </w:pBdr>
        <w:ind w:firstLine="567"/>
        <w:jc w:val="both"/>
        <w:rPr>
          <w:sz w:val="28"/>
          <w:szCs w:val="28"/>
        </w:rPr>
      </w:pPr>
    </w:p>
    <w:p w14:paraId="72CF85FA" w14:textId="07F2A36D"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За результатами аналізу документів</w:t>
      </w:r>
      <w:r w:rsidR="007205D2">
        <w:rPr>
          <w:sz w:val="28"/>
          <w:szCs w:val="28"/>
        </w:rPr>
        <w:t>,</w:t>
      </w:r>
      <w:r w:rsidRPr="00A57220">
        <w:rPr>
          <w:sz w:val="28"/>
          <w:szCs w:val="28"/>
        </w:rPr>
        <w:t xml:space="preserve"> отриманих від Центрального депозитарію відповідно до пункту 74 цього </w:t>
      </w:r>
      <w:r w:rsidR="007205D2">
        <w:rPr>
          <w:sz w:val="28"/>
          <w:szCs w:val="28"/>
        </w:rPr>
        <w:t>Порядку, реєстраційною комісією</w:t>
      </w:r>
      <w:r w:rsidRPr="00A57220">
        <w:rPr>
          <w:sz w:val="28"/>
          <w:szCs w:val="28"/>
        </w:rPr>
        <w:t xml:space="preserve"> складається протокол про підсумки реєстрації </w:t>
      </w:r>
      <w:r w:rsidR="00EE35A7">
        <w:rPr>
          <w:sz w:val="28"/>
          <w:szCs w:val="28"/>
        </w:rPr>
        <w:t>учасників корпоративного фонду</w:t>
      </w:r>
      <w:r w:rsidRPr="00A57220">
        <w:rPr>
          <w:sz w:val="28"/>
          <w:szCs w:val="28"/>
        </w:rPr>
        <w:t xml:space="preserve"> (їх представників).</w:t>
      </w:r>
    </w:p>
    <w:p w14:paraId="5368916A" w14:textId="77777777" w:rsidR="00071E1A" w:rsidRPr="00A57220" w:rsidRDefault="00071E1A" w:rsidP="00071E1A">
      <w:pPr>
        <w:widowControl w:val="0"/>
        <w:pBdr>
          <w:top w:val="nil"/>
          <w:left w:val="nil"/>
          <w:bottom w:val="nil"/>
          <w:right w:val="nil"/>
          <w:between w:val="nil"/>
        </w:pBdr>
        <w:tabs>
          <w:tab w:val="left" w:pos="993"/>
        </w:tabs>
        <w:jc w:val="both"/>
        <w:rPr>
          <w:sz w:val="28"/>
          <w:szCs w:val="28"/>
        </w:rPr>
      </w:pPr>
    </w:p>
    <w:p w14:paraId="6D9F660C"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67" w:name="_heading=h.111kx3o" w:colFirst="0" w:colLast="0"/>
      <w:bookmarkStart w:id="68" w:name="_Ref37194080"/>
      <w:bookmarkEnd w:id="67"/>
      <w:r w:rsidRPr="00A57220">
        <w:rPr>
          <w:sz w:val="28"/>
          <w:szCs w:val="28"/>
        </w:rPr>
        <w:t>Персональний склад реєстраційної комісії визначається особою, яка скликає загальні збори.</w:t>
      </w:r>
      <w:bookmarkEnd w:id="68"/>
      <w:r w:rsidRPr="00A57220">
        <w:rPr>
          <w:sz w:val="28"/>
          <w:szCs w:val="28"/>
        </w:rPr>
        <w:t xml:space="preserve"> </w:t>
      </w:r>
    </w:p>
    <w:p w14:paraId="7B11C5B6" w14:textId="03744EC1" w:rsidR="00071E1A" w:rsidRDefault="00071E1A" w:rsidP="00071E1A">
      <w:pPr>
        <w:widowControl w:val="0"/>
        <w:tabs>
          <w:tab w:val="left" w:pos="567"/>
        </w:tabs>
        <w:ind w:firstLine="567"/>
        <w:jc w:val="both"/>
        <w:rPr>
          <w:sz w:val="28"/>
          <w:szCs w:val="28"/>
        </w:rPr>
      </w:pPr>
      <w:r w:rsidRPr="00A57220">
        <w:rPr>
          <w:sz w:val="28"/>
          <w:szCs w:val="28"/>
        </w:rPr>
        <w:t>Повноваження реєстраційної комісії при проведенні загальних зборів можуть передаватися за договором Центральному депозитарію або компанії з управління активами корпоративного фонду. У такому разі персональний склад реєстраційної комісії визначається особою, яка скликає загальні збори, за поданням Центрального депозитарію або компанії з управління активами.</w:t>
      </w:r>
    </w:p>
    <w:p w14:paraId="0E990846" w14:textId="77777777" w:rsidR="007205D2" w:rsidRPr="00A57220" w:rsidRDefault="007205D2" w:rsidP="00071E1A">
      <w:pPr>
        <w:widowControl w:val="0"/>
        <w:tabs>
          <w:tab w:val="left" w:pos="567"/>
        </w:tabs>
        <w:ind w:firstLine="567"/>
        <w:jc w:val="both"/>
        <w:rPr>
          <w:sz w:val="28"/>
          <w:szCs w:val="28"/>
        </w:rPr>
      </w:pPr>
    </w:p>
    <w:p w14:paraId="73DAC928" w14:textId="3CC83171"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Реєстрація </w:t>
      </w:r>
      <w:r w:rsidR="00EE35A7">
        <w:rPr>
          <w:sz w:val="28"/>
          <w:szCs w:val="28"/>
        </w:rPr>
        <w:t>учасників корпоративного фонду</w:t>
      </w:r>
      <w:r w:rsidRPr="00A57220">
        <w:rPr>
          <w:sz w:val="28"/>
          <w:szCs w:val="28"/>
        </w:rPr>
        <w:t xml:space="preserve"> (їх представників) проводиться шляхом співставлення даних переліку </w:t>
      </w:r>
      <w:r w:rsidR="00EE35A7">
        <w:rPr>
          <w:sz w:val="28"/>
          <w:szCs w:val="28"/>
        </w:rPr>
        <w:t>учасник</w:t>
      </w:r>
      <w:r w:rsidRPr="00A57220">
        <w:rPr>
          <w:sz w:val="28"/>
          <w:szCs w:val="28"/>
        </w:rPr>
        <w:t xml:space="preserve">ів, які мають право на участь у загальних зборах, складеного у порядку встановленому законодавством про депозитарну систему, з даними переліку </w:t>
      </w:r>
      <w:r w:rsidR="00EE35A7">
        <w:rPr>
          <w:sz w:val="28"/>
          <w:szCs w:val="28"/>
        </w:rPr>
        <w:t>учасник</w:t>
      </w:r>
      <w:r w:rsidRPr="00A57220">
        <w:rPr>
          <w:sz w:val="28"/>
          <w:szCs w:val="28"/>
        </w:rPr>
        <w:t xml:space="preserve">ів, які подали бюлетені для участі у дистанційних загальних зборах, а також перевірки повноважень представників </w:t>
      </w:r>
      <w:r w:rsidR="00E12766">
        <w:rPr>
          <w:sz w:val="28"/>
          <w:szCs w:val="28"/>
        </w:rPr>
        <w:t>учасників</w:t>
      </w:r>
      <w:r w:rsidRPr="00A57220">
        <w:rPr>
          <w:sz w:val="28"/>
          <w:szCs w:val="28"/>
        </w:rPr>
        <w:t xml:space="preserve">, які підписали бюлетені. Всі </w:t>
      </w:r>
      <w:r w:rsidR="00E12766">
        <w:rPr>
          <w:sz w:val="28"/>
          <w:szCs w:val="28"/>
        </w:rPr>
        <w:t>учасник</w:t>
      </w:r>
      <w:r w:rsidRPr="00A57220">
        <w:rPr>
          <w:sz w:val="28"/>
          <w:szCs w:val="28"/>
        </w:rPr>
        <w:t>и, які подали хоча б один бюлетень для голосування у загальних зборах, підписаний уповноваженою на те особою, вважаються такими, що прийняли участь у загальних зборах та є зареєстрованими для участі у зборах.</w:t>
      </w:r>
    </w:p>
    <w:p w14:paraId="4F79FD88" w14:textId="77777777" w:rsidR="00071E1A" w:rsidRPr="00A57220" w:rsidRDefault="00071E1A" w:rsidP="00071E1A">
      <w:pPr>
        <w:widowControl w:val="0"/>
        <w:pBdr>
          <w:top w:val="nil"/>
          <w:left w:val="nil"/>
          <w:bottom w:val="nil"/>
          <w:right w:val="nil"/>
          <w:between w:val="nil"/>
        </w:pBdr>
        <w:tabs>
          <w:tab w:val="left" w:pos="993"/>
        </w:tabs>
        <w:jc w:val="both"/>
        <w:rPr>
          <w:sz w:val="28"/>
          <w:szCs w:val="28"/>
        </w:rPr>
      </w:pPr>
    </w:p>
    <w:p w14:paraId="16002034" w14:textId="6FD662CB"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Реєстраційна комісія складає протокол про підсумки реєстрації протягом 1 </w:t>
      </w:r>
      <w:r w:rsidRPr="00A57220">
        <w:rPr>
          <w:sz w:val="28"/>
          <w:szCs w:val="28"/>
        </w:rPr>
        <w:lastRenderedPageBreak/>
        <w:t>робочого дня після отримання документів від Центрального депозитарію</w:t>
      </w:r>
      <w:r w:rsidR="007205D2">
        <w:rPr>
          <w:sz w:val="28"/>
          <w:szCs w:val="28"/>
        </w:rPr>
        <w:t>,</w:t>
      </w:r>
      <w:r w:rsidRPr="00A57220">
        <w:rPr>
          <w:sz w:val="28"/>
          <w:szCs w:val="28"/>
        </w:rPr>
        <w:t xml:space="preserve"> передбачених пункт</w:t>
      </w:r>
      <w:r w:rsidRPr="00A57220">
        <w:rPr>
          <w:sz w:val="28"/>
          <w:szCs w:val="28"/>
          <w:lang w:val="ru-RU"/>
        </w:rPr>
        <w:t>ом</w:t>
      </w:r>
      <w:r w:rsidRPr="00A57220">
        <w:rPr>
          <w:sz w:val="28"/>
          <w:szCs w:val="28"/>
        </w:rPr>
        <w:t xml:space="preserve"> </w:t>
      </w:r>
      <w:r>
        <w:fldChar w:fldCharType="begin"/>
      </w:r>
      <w:r>
        <w:instrText xml:space="preserve"> REF _Ref37194063 \r \h  \* MERGEFORMAT </w:instrText>
      </w:r>
      <w:r>
        <w:fldChar w:fldCharType="separate"/>
      </w:r>
      <w:r w:rsidRPr="00A57220">
        <w:rPr>
          <w:sz w:val="28"/>
          <w:szCs w:val="28"/>
        </w:rPr>
        <w:t>74</w:t>
      </w:r>
      <w:r>
        <w:fldChar w:fldCharType="end"/>
      </w:r>
      <w:r w:rsidRPr="00A57220">
        <w:rPr>
          <w:sz w:val="28"/>
          <w:szCs w:val="28"/>
        </w:rPr>
        <w:t xml:space="preserve"> цього Порядку. </w:t>
      </w:r>
    </w:p>
    <w:p w14:paraId="4E79D135" w14:textId="3E02C305" w:rsidR="00071E1A" w:rsidRDefault="00071E1A" w:rsidP="00071E1A">
      <w:pPr>
        <w:widowControl w:val="0"/>
        <w:pBdr>
          <w:top w:val="nil"/>
          <w:left w:val="nil"/>
          <w:bottom w:val="nil"/>
          <w:right w:val="nil"/>
          <w:between w:val="nil"/>
        </w:pBdr>
        <w:ind w:firstLine="567"/>
        <w:jc w:val="both"/>
        <w:rPr>
          <w:sz w:val="28"/>
          <w:szCs w:val="28"/>
        </w:rPr>
      </w:pPr>
      <w:r w:rsidRPr="006720D4">
        <w:rPr>
          <w:sz w:val="28"/>
          <w:szCs w:val="28"/>
        </w:rPr>
        <w:t xml:space="preserve">Протокол про підсумки реєстрації може бути підписаний кваліфікованим електронним підписом </w:t>
      </w:r>
      <w:r w:rsidR="00BF45AF" w:rsidRPr="0047113B">
        <w:rPr>
          <w:sz w:val="28"/>
          <w:szCs w:val="28"/>
        </w:rPr>
        <w:t>та/або іншим засобом електронної ідентифікації, що відповідає вимогам, визначеним Національною комісією з цінних паперів та фондового ринку</w:t>
      </w:r>
      <w:r w:rsidR="00BF45AF">
        <w:rPr>
          <w:sz w:val="28"/>
          <w:szCs w:val="28"/>
        </w:rPr>
        <w:t>,</w:t>
      </w:r>
      <w:r w:rsidR="00BF45AF" w:rsidRPr="006720D4">
        <w:rPr>
          <w:sz w:val="28"/>
          <w:szCs w:val="28"/>
        </w:rPr>
        <w:t xml:space="preserve"> </w:t>
      </w:r>
      <w:r w:rsidRPr="006720D4">
        <w:rPr>
          <w:sz w:val="28"/>
          <w:szCs w:val="28"/>
        </w:rPr>
        <w:t>кожного члена реєстраційної комісії.</w:t>
      </w:r>
    </w:p>
    <w:p w14:paraId="17C69607" w14:textId="77777777" w:rsidR="00071E1A" w:rsidRPr="00A57220" w:rsidRDefault="00071E1A" w:rsidP="00071E1A">
      <w:pPr>
        <w:widowControl w:val="0"/>
        <w:pBdr>
          <w:top w:val="nil"/>
          <w:left w:val="nil"/>
          <w:bottom w:val="nil"/>
          <w:right w:val="nil"/>
          <w:between w:val="nil"/>
        </w:pBdr>
        <w:ind w:firstLine="567"/>
        <w:jc w:val="both"/>
        <w:rPr>
          <w:sz w:val="28"/>
          <w:szCs w:val="28"/>
        </w:rPr>
      </w:pPr>
    </w:p>
    <w:p w14:paraId="38763B66" w14:textId="0212D0BD"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У разі відсутності інформації про </w:t>
      </w:r>
      <w:r w:rsidR="00E12766">
        <w:rPr>
          <w:sz w:val="28"/>
          <w:szCs w:val="28"/>
        </w:rPr>
        <w:t>учасника корпоративного фонду</w:t>
      </w:r>
      <w:r w:rsidRPr="00A57220">
        <w:rPr>
          <w:sz w:val="28"/>
          <w:szCs w:val="28"/>
        </w:rPr>
        <w:t xml:space="preserve"> в переліку </w:t>
      </w:r>
      <w:r w:rsidR="00E12766">
        <w:rPr>
          <w:sz w:val="28"/>
          <w:szCs w:val="28"/>
        </w:rPr>
        <w:t>учасників</w:t>
      </w:r>
      <w:r w:rsidRPr="00A57220">
        <w:rPr>
          <w:sz w:val="28"/>
          <w:szCs w:val="28"/>
        </w:rPr>
        <w:t xml:space="preserve">, які мають право на участь у загальних зборах, реєстраційна комісія відмовляє </w:t>
      </w:r>
      <w:r w:rsidR="00E12766" w:rsidRPr="00A57220">
        <w:rPr>
          <w:sz w:val="28"/>
          <w:szCs w:val="28"/>
        </w:rPr>
        <w:t xml:space="preserve">такому </w:t>
      </w:r>
      <w:r w:rsidR="00E12766">
        <w:rPr>
          <w:sz w:val="28"/>
          <w:szCs w:val="28"/>
        </w:rPr>
        <w:t>учасник</w:t>
      </w:r>
      <w:r w:rsidR="00E12766" w:rsidRPr="00A57220">
        <w:rPr>
          <w:sz w:val="28"/>
          <w:szCs w:val="28"/>
        </w:rPr>
        <w:t xml:space="preserve">у </w:t>
      </w:r>
      <w:r w:rsidRPr="00A57220">
        <w:rPr>
          <w:sz w:val="28"/>
          <w:szCs w:val="28"/>
        </w:rPr>
        <w:t xml:space="preserve">в реєстрації </w:t>
      </w:r>
      <w:r w:rsidR="00E12766">
        <w:rPr>
          <w:sz w:val="28"/>
          <w:szCs w:val="28"/>
        </w:rPr>
        <w:t>на</w:t>
      </w:r>
      <w:r w:rsidRPr="00A57220">
        <w:rPr>
          <w:sz w:val="28"/>
          <w:szCs w:val="28"/>
        </w:rPr>
        <w:t xml:space="preserve"> загальних зборах. </w:t>
      </w:r>
    </w:p>
    <w:p w14:paraId="2AD18785" w14:textId="6F0C9CB4" w:rsidR="00071E1A" w:rsidRPr="00A57220" w:rsidRDefault="00071E1A" w:rsidP="00071E1A">
      <w:pPr>
        <w:widowControl w:val="0"/>
        <w:tabs>
          <w:tab w:val="left" w:pos="851"/>
        </w:tabs>
        <w:ind w:firstLine="567"/>
        <w:jc w:val="both"/>
        <w:rPr>
          <w:sz w:val="28"/>
          <w:szCs w:val="28"/>
        </w:rPr>
      </w:pPr>
      <w:r w:rsidRPr="00A57220">
        <w:rPr>
          <w:sz w:val="28"/>
          <w:szCs w:val="28"/>
        </w:rPr>
        <w:t xml:space="preserve">Реєстраційна комісія відмовляє в реєстрації представнику </w:t>
      </w:r>
      <w:r w:rsidR="00E12766">
        <w:rPr>
          <w:sz w:val="28"/>
          <w:szCs w:val="28"/>
        </w:rPr>
        <w:t>учасник</w:t>
      </w:r>
      <w:r w:rsidRPr="00A57220">
        <w:rPr>
          <w:sz w:val="28"/>
          <w:szCs w:val="28"/>
        </w:rPr>
        <w:t xml:space="preserve">а лише у разі відсутності інформації про </w:t>
      </w:r>
      <w:r w:rsidR="00E12766">
        <w:rPr>
          <w:sz w:val="28"/>
          <w:szCs w:val="28"/>
        </w:rPr>
        <w:t>учасник</w:t>
      </w:r>
      <w:r w:rsidRPr="00A57220">
        <w:rPr>
          <w:sz w:val="28"/>
          <w:szCs w:val="28"/>
        </w:rPr>
        <w:t xml:space="preserve">а в переліку </w:t>
      </w:r>
      <w:r w:rsidR="00E12766">
        <w:rPr>
          <w:sz w:val="28"/>
          <w:szCs w:val="28"/>
        </w:rPr>
        <w:t>учасник</w:t>
      </w:r>
      <w:r w:rsidRPr="00A57220">
        <w:rPr>
          <w:sz w:val="28"/>
          <w:szCs w:val="28"/>
        </w:rPr>
        <w:t>ів, які мають право на участь у загальних зборах або у разі відсутності документів, що підтверджують повноваження представника на участь у загальних зборах.</w:t>
      </w:r>
    </w:p>
    <w:p w14:paraId="2A64B4EA" w14:textId="5B92659D" w:rsidR="00BF45AF" w:rsidRDefault="00071E1A" w:rsidP="00071E1A">
      <w:pPr>
        <w:widowControl w:val="0"/>
        <w:tabs>
          <w:tab w:val="left" w:pos="851"/>
        </w:tabs>
        <w:ind w:firstLine="567"/>
        <w:jc w:val="both"/>
        <w:rPr>
          <w:sz w:val="28"/>
          <w:szCs w:val="28"/>
        </w:rPr>
      </w:pPr>
      <w:r w:rsidRPr="00A57220">
        <w:rPr>
          <w:sz w:val="28"/>
          <w:szCs w:val="28"/>
        </w:rPr>
        <w:t xml:space="preserve">Реєстраційна комісія надає такому </w:t>
      </w:r>
      <w:r w:rsidR="00E12766">
        <w:rPr>
          <w:sz w:val="28"/>
          <w:szCs w:val="28"/>
        </w:rPr>
        <w:t>учасник</w:t>
      </w:r>
      <w:r w:rsidRPr="00A57220">
        <w:rPr>
          <w:sz w:val="28"/>
          <w:szCs w:val="28"/>
        </w:rPr>
        <w:t xml:space="preserve">у (його представнику) на його запит документ, що підтверджує відмову у реєстрації для участі у загальних зборах. </w:t>
      </w:r>
    </w:p>
    <w:p w14:paraId="4348B1D0" w14:textId="747D2E06" w:rsidR="00071E1A" w:rsidRPr="00A57220" w:rsidRDefault="00071E1A" w:rsidP="00071E1A">
      <w:pPr>
        <w:widowControl w:val="0"/>
        <w:tabs>
          <w:tab w:val="left" w:pos="851"/>
        </w:tabs>
        <w:ind w:firstLine="567"/>
        <w:jc w:val="both"/>
        <w:rPr>
          <w:sz w:val="28"/>
          <w:szCs w:val="28"/>
        </w:rPr>
      </w:pPr>
      <w:r w:rsidRPr="00A57220">
        <w:rPr>
          <w:sz w:val="28"/>
          <w:szCs w:val="28"/>
        </w:rPr>
        <w:t xml:space="preserve"> </w:t>
      </w:r>
    </w:p>
    <w:p w14:paraId="56DA50C1" w14:textId="1164923C"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Мотивоване рішення реєстраційної комісії про відмову в реєстрації </w:t>
      </w:r>
      <w:r w:rsidR="00E12766">
        <w:rPr>
          <w:sz w:val="28"/>
          <w:szCs w:val="28"/>
        </w:rPr>
        <w:t>учасника корпоративного фонду</w:t>
      </w:r>
      <w:r w:rsidRPr="00A57220">
        <w:rPr>
          <w:sz w:val="28"/>
          <w:szCs w:val="28"/>
        </w:rPr>
        <w:t xml:space="preserve"> чи його представника для участі у загальних зборах, підписане головою реєстраційної комісії, додається до протоколу загальних зборів. </w:t>
      </w:r>
    </w:p>
    <w:p w14:paraId="1058CDF0" w14:textId="77777777" w:rsidR="00071E1A" w:rsidRPr="00A57220" w:rsidRDefault="00071E1A" w:rsidP="00071E1A">
      <w:pPr>
        <w:widowControl w:val="0"/>
        <w:pBdr>
          <w:top w:val="nil"/>
          <w:left w:val="nil"/>
          <w:bottom w:val="nil"/>
          <w:right w:val="nil"/>
          <w:between w:val="nil"/>
        </w:pBdr>
        <w:tabs>
          <w:tab w:val="left" w:pos="851"/>
        </w:tabs>
        <w:ind w:hanging="720"/>
        <w:jc w:val="both"/>
        <w:rPr>
          <w:sz w:val="28"/>
          <w:szCs w:val="28"/>
        </w:rPr>
      </w:pPr>
    </w:p>
    <w:p w14:paraId="39E13127" w14:textId="77777777"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69" w:name="_heading=h.3l18frh" w:colFirst="0" w:colLast="0"/>
      <w:bookmarkEnd w:id="69"/>
      <w:r w:rsidRPr="00A57220">
        <w:rPr>
          <w:rFonts w:ascii="Times New Roman" w:eastAsia="Calibri" w:hAnsi="Times New Roman" w:cs="Times New Roman"/>
          <w:sz w:val="28"/>
          <w:szCs w:val="28"/>
        </w:rPr>
        <w:t xml:space="preserve">Порядок проведення дистанційних загальних зборів </w:t>
      </w:r>
    </w:p>
    <w:p w14:paraId="0F276B28" w14:textId="77777777" w:rsidR="00071E1A" w:rsidRPr="00A57220" w:rsidRDefault="00071E1A" w:rsidP="00071E1A"/>
    <w:p w14:paraId="764683AB" w14:textId="7777777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Порядок проведення дистанційних загальних зборів встановлюється цим Порядком.</w:t>
      </w:r>
    </w:p>
    <w:p w14:paraId="015BA527" w14:textId="77777777" w:rsidR="00BF45AF" w:rsidRPr="00A57220" w:rsidRDefault="00BF45AF" w:rsidP="00BF45AF">
      <w:pPr>
        <w:widowControl w:val="0"/>
        <w:pBdr>
          <w:top w:val="nil"/>
          <w:left w:val="nil"/>
          <w:bottom w:val="nil"/>
          <w:right w:val="nil"/>
          <w:between w:val="nil"/>
        </w:pBdr>
        <w:tabs>
          <w:tab w:val="left" w:pos="993"/>
        </w:tabs>
        <w:ind w:left="567"/>
        <w:jc w:val="both"/>
        <w:rPr>
          <w:sz w:val="28"/>
          <w:szCs w:val="28"/>
        </w:rPr>
      </w:pPr>
    </w:p>
    <w:p w14:paraId="0A36226C" w14:textId="64525BA0" w:rsidR="00071E1A" w:rsidRPr="00A57220" w:rsidRDefault="00BF45AF"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70" w:name="_Ref37194322"/>
      <w:r>
        <w:rPr>
          <w:sz w:val="28"/>
          <w:szCs w:val="28"/>
        </w:rPr>
        <w:t>У</w:t>
      </w:r>
      <w:r w:rsidR="00071E1A" w:rsidRPr="00A57220">
        <w:rPr>
          <w:sz w:val="28"/>
          <w:szCs w:val="28"/>
        </w:rPr>
        <w:t xml:space="preserve">часники корпоративного фонду, які на дату складення переліку учасників такого фонду мають право на участь у загальних зборах учасників корпоративного фонду, </w:t>
      </w:r>
      <w:r>
        <w:rPr>
          <w:sz w:val="28"/>
          <w:szCs w:val="28"/>
        </w:rPr>
        <w:t xml:space="preserve">та </w:t>
      </w:r>
      <w:r w:rsidR="00071E1A" w:rsidRPr="00A57220">
        <w:rPr>
          <w:sz w:val="28"/>
          <w:szCs w:val="28"/>
        </w:rPr>
        <w:t>сукупно є власник</w:t>
      </w:r>
      <w:r w:rsidR="00094D0E">
        <w:rPr>
          <w:sz w:val="28"/>
          <w:szCs w:val="28"/>
        </w:rPr>
        <w:t>ами 10 і більше відсотків акцій</w:t>
      </w:r>
      <w:r w:rsidR="00071E1A" w:rsidRPr="00A57220">
        <w:rPr>
          <w:sz w:val="28"/>
          <w:szCs w:val="28"/>
        </w:rPr>
        <w:t xml:space="preserve"> корпоративного фонду, а також Національна комісія з цінних паперів та фондового ринку можуть призначати своїх представників для нагляду за реєстрацією </w:t>
      </w:r>
      <w:r w:rsidR="00E12766">
        <w:rPr>
          <w:sz w:val="28"/>
          <w:szCs w:val="28"/>
        </w:rPr>
        <w:t>учасник</w:t>
      </w:r>
      <w:r w:rsidR="00071E1A" w:rsidRPr="00A57220">
        <w:rPr>
          <w:sz w:val="28"/>
          <w:szCs w:val="28"/>
        </w:rPr>
        <w:t xml:space="preserve">ів, проведенням голосування та підбиттям підсумків загальних зборів. Про призначення таких представників </w:t>
      </w:r>
      <w:r w:rsidR="00AB6F07">
        <w:rPr>
          <w:sz w:val="28"/>
          <w:szCs w:val="28"/>
        </w:rPr>
        <w:t>корпоративний фонд</w:t>
      </w:r>
      <w:r w:rsidR="00071E1A" w:rsidRPr="00A57220">
        <w:rPr>
          <w:sz w:val="28"/>
          <w:szCs w:val="28"/>
        </w:rPr>
        <w:t xml:space="preserve"> повідомляється письмово до початку реєстрації </w:t>
      </w:r>
      <w:r w:rsidR="00E12766">
        <w:rPr>
          <w:sz w:val="28"/>
          <w:szCs w:val="28"/>
        </w:rPr>
        <w:t>учасник</w:t>
      </w:r>
      <w:r w:rsidR="00071E1A" w:rsidRPr="00A57220">
        <w:rPr>
          <w:sz w:val="28"/>
          <w:szCs w:val="28"/>
        </w:rPr>
        <w:t>ів.</w:t>
      </w:r>
      <w:bookmarkEnd w:id="70"/>
      <w:r w:rsidR="00071E1A" w:rsidRPr="00A57220">
        <w:rPr>
          <w:sz w:val="28"/>
          <w:szCs w:val="28"/>
        </w:rPr>
        <w:t xml:space="preserve"> </w:t>
      </w:r>
    </w:p>
    <w:p w14:paraId="59D340E8" w14:textId="122FEE6D" w:rsidR="00071E1A" w:rsidRDefault="00071E1A" w:rsidP="00071E1A">
      <w:pPr>
        <w:widowControl w:val="0"/>
        <w:tabs>
          <w:tab w:val="left" w:pos="851"/>
        </w:tabs>
        <w:ind w:firstLine="567"/>
        <w:jc w:val="both"/>
        <w:rPr>
          <w:sz w:val="28"/>
          <w:szCs w:val="28"/>
        </w:rPr>
      </w:pPr>
      <w:r w:rsidRPr="00A57220">
        <w:rPr>
          <w:sz w:val="28"/>
          <w:szCs w:val="28"/>
        </w:rPr>
        <w:t xml:space="preserve">Посадові особи </w:t>
      </w:r>
      <w:r w:rsidR="006F7DA0">
        <w:rPr>
          <w:sz w:val="28"/>
          <w:szCs w:val="28"/>
        </w:rPr>
        <w:t>корпоративного фонду</w:t>
      </w:r>
      <w:r w:rsidRPr="00A57220">
        <w:rPr>
          <w:sz w:val="28"/>
          <w:szCs w:val="28"/>
        </w:rPr>
        <w:t xml:space="preserve"> зобов'язані забезпечити здійснення Національною комісією з цінних паперів та фондового ринку до нагляду за реєстрацією </w:t>
      </w:r>
      <w:r w:rsidR="00E12766">
        <w:rPr>
          <w:sz w:val="28"/>
          <w:szCs w:val="28"/>
        </w:rPr>
        <w:t>учасникі</w:t>
      </w:r>
      <w:r w:rsidRPr="00A57220">
        <w:rPr>
          <w:sz w:val="28"/>
          <w:szCs w:val="28"/>
        </w:rPr>
        <w:t xml:space="preserve">в, проведенням голосування та підбиттям підсумків загальних зборів відповідно до Розділу </w:t>
      </w:r>
      <w:r>
        <w:rPr>
          <w:sz w:val="28"/>
          <w:szCs w:val="28"/>
        </w:rPr>
        <w:t xml:space="preserve">ХХI </w:t>
      </w:r>
      <w:r w:rsidRPr="00A57220">
        <w:rPr>
          <w:sz w:val="28"/>
          <w:szCs w:val="28"/>
        </w:rPr>
        <w:t>цього Порядку.</w:t>
      </w:r>
      <w:bookmarkStart w:id="71" w:name="_heading=h.206ipza" w:colFirst="0" w:colLast="0"/>
      <w:bookmarkStart w:id="72" w:name="_Ref37194374"/>
      <w:bookmarkEnd w:id="71"/>
      <w:r w:rsidRPr="00A57220">
        <w:rPr>
          <w:sz w:val="28"/>
          <w:szCs w:val="28"/>
        </w:rPr>
        <w:t xml:space="preserve"> </w:t>
      </w:r>
    </w:p>
    <w:p w14:paraId="0E7E46F3" w14:textId="77777777" w:rsidR="00BF45AF" w:rsidRPr="00A57220" w:rsidRDefault="00BF45AF" w:rsidP="00071E1A">
      <w:pPr>
        <w:widowControl w:val="0"/>
        <w:tabs>
          <w:tab w:val="left" w:pos="851"/>
        </w:tabs>
        <w:ind w:firstLine="567"/>
        <w:jc w:val="both"/>
        <w:rPr>
          <w:sz w:val="28"/>
          <w:szCs w:val="28"/>
        </w:rPr>
      </w:pPr>
    </w:p>
    <w:p w14:paraId="186DDC8D" w14:textId="55E772A6"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Голосування на загальних зборах з відповідних питань порядку денного розпочинається з моменту </w:t>
      </w:r>
      <w:r w:rsidR="00094D0E">
        <w:rPr>
          <w:sz w:val="28"/>
          <w:szCs w:val="28"/>
        </w:rPr>
        <w:t xml:space="preserve">надсилання учасникам корпоративного фонду через </w:t>
      </w:r>
      <w:r w:rsidR="00094D0E">
        <w:rPr>
          <w:sz w:val="28"/>
          <w:szCs w:val="28"/>
        </w:rPr>
        <w:lastRenderedPageBreak/>
        <w:t xml:space="preserve">депозитарну систему </w:t>
      </w:r>
      <w:r w:rsidR="00094D0E" w:rsidRPr="00A57220">
        <w:rPr>
          <w:sz w:val="28"/>
          <w:szCs w:val="28"/>
        </w:rPr>
        <w:t>відповідн</w:t>
      </w:r>
      <w:r w:rsidR="00094D0E">
        <w:rPr>
          <w:sz w:val="28"/>
          <w:szCs w:val="28"/>
        </w:rPr>
        <w:t>их</w:t>
      </w:r>
      <w:r w:rsidR="00094D0E" w:rsidRPr="00A57220">
        <w:rPr>
          <w:sz w:val="28"/>
          <w:szCs w:val="28"/>
        </w:rPr>
        <w:t xml:space="preserve"> бюлетен</w:t>
      </w:r>
      <w:r w:rsidR="00094D0E">
        <w:rPr>
          <w:sz w:val="28"/>
          <w:szCs w:val="28"/>
        </w:rPr>
        <w:t>ів</w:t>
      </w:r>
      <w:r w:rsidR="00094D0E" w:rsidRPr="00A57220">
        <w:rPr>
          <w:sz w:val="28"/>
          <w:szCs w:val="28"/>
        </w:rPr>
        <w:t xml:space="preserve"> для голосування</w:t>
      </w:r>
      <w:r w:rsidRPr="00A57220">
        <w:rPr>
          <w:sz w:val="28"/>
          <w:szCs w:val="28"/>
        </w:rPr>
        <w:t>.</w:t>
      </w:r>
      <w:bookmarkEnd w:id="72"/>
      <w:r>
        <w:rPr>
          <w:sz w:val="28"/>
          <w:szCs w:val="28"/>
        </w:rPr>
        <w:t xml:space="preserve"> </w:t>
      </w:r>
    </w:p>
    <w:p w14:paraId="49B2BFA6" w14:textId="126CA6DF" w:rsidR="00071E1A" w:rsidRPr="00A57220" w:rsidRDefault="00071E1A" w:rsidP="00071E1A">
      <w:pPr>
        <w:widowControl w:val="0"/>
        <w:pBdr>
          <w:top w:val="nil"/>
          <w:left w:val="nil"/>
          <w:bottom w:val="nil"/>
          <w:right w:val="nil"/>
          <w:between w:val="nil"/>
        </w:pBdr>
        <w:ind w:firstLine="567"/>
        <w:jc w:val="both"/>
        <w:rPr>
          <w:sz w:val="28"/>
          <w:szCs w:val="28"/>
        </w:rPr>
      </w:pPr>
      <w:r w:rsidRPr="00A57220">
        <w:rPr>
          <w:sz w:val="28"/>
          <w:szCs w:val="28"/>
        </w:rPr>
        <w:t xml:space="preserve">Голосування на загальних зборах завершується о 18 годині дня, який зазначено у повідомленні про проведення загальних зборів відповідно до підпункту </w:t>
      </w:r>
      <w:r>
        <w:fldChar w:fldCharType="begin"/>
      </w:r>
      <w:r>
        <w:instrText xml:space="preserve"> REF _Ref37279207 \r \h  \* MERGEFORMAT </w:instrText>
      </w:r>
      <w:r>
        <w:fldChar w:fldCharType="separate"/>
      </w:r>
      <w:r w:rsidR="00BF45AF">
        <w:rPr>
          <w:sz w:val="28"/>
          <w:szCs w:val="28"/>
        </w:rPr>
        <w:t>2</w:t>
      </w:r>
      <w:r>
        <w:fldChar w:fldCharType="end"/>
      </w:r>
      <w:r w:rsidRPr="00A57220">
        <w:rPr>
          <w:sz w:val="28"/>
          <w:szCs w:val="28"/>
        </w:rPr>
        <w:t xml:space="preserve"> пункту </w:t>
      </w:r>
      <w:r>
        <w:fldChar w:fldCharType="begin"/>
      </w:r>
      <w:r>
        <w:instrText xml:space="preserve"> REF _Ref37188097 \r \h  \* MERGEFORMAT </w:instrText>
      </w:r>
      <w:r>
        <w:fldChar w:fldCharType="separate"/>
      </w:r>
      <w:r w:rsidRPr="00A57220">
        <w:rPr>
          <w:sz w:val="28"/>
          <w:szCs w:val="28"/>
        </w:rPr>
        <w:t>43</w:t>
      </w:r>
      <w:r>
        <w:fldChar w:fldCharType="end"/>
      </w:r>
      <w:r w:rsidRPr="00A57220">
        <w:rPr>
          <w:sz w:val="28"/>
          <w:szCs w:val="28"/>
        </w:rPr>
        <w:t xml:space="preserve"> цього Порядку. </w:t>
      </w:r>
    </w:p>
    <w:p w14:paraId="76937441" w14:textId="77777777" w:rsidR="00071E1A" w:rsidRPr="00A57220" w:rsidRDefault="00071E1A" w:rsidP="00071E1A">
      <w:pPr>
        <w:widowControl w:val="0"/>
        <w:pBdr>
          <w:top w:val="nil"/>
          <w:left w:val="nil"/>
          <w:bottom w:val="nil"/>
          <w:right w:val="nil"/>
          <w:between w:val="nil"/>
        </w:pBdr>
        <w:ind w:firstLine="567"/>
        <w:jc w:val="both"/>
        <w:rPr>
          <w:sz w:val="28"/>
          <w:szCs w:val="28"/>
        </w:rPr>
      </w:pPr>
    </w:p>
    <w:p w14:paraId="11DFDEAC" w14:textId="7777777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Головуючого та секретаря загальних зборів визначає особа, яка скликає загальні збори.</w:t>
      </w:r>
    </w:p>
    <w:p w14:paraId="6D4A86EF" w14:textId="77777777" w:rsidR="00BF45AF" w:rsidRPr="00A57220" w:rsidRDefault="00BF45AF" w:rsidP="00BF45AF">
      <w:pPr>
        <w:widowControl w:val="0"/>
        <w:pBdr>
          <w:top w:val="nil"/>
          <w:left w:val="nil"/>
          <w:bottom w:val="nil"/>
          <w:right w:val="nil"/>
          <w:between w:val="nil"/>
        </w:pBdr>
        <w:tabs>
          <w:tab w:val="left" w:pos="993"/>
        </w:tabs>
        <w:ind w:left="567"/>
        <w:jc w:val="both"/>
        <w:rPr>
          <w:sz w:val="28"/>
          <w:szCs w:val="28"/>
        </w:rPr>
      </w:pPr>
    </w:p>
    <w:p w14:paraId="5F277B6E" w14:textId="77777777" w:rsidR="00BF45AF"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У разі, якщо акція перебуває у спільній власності декількох осіб, повноваження щодо голосування на загальних зборах здійснюється за їх згодою одним із співвласників або їх загальним представником.</w:t>
      </w:r>
    </w:p>
    <w:p w14:paraId="546E261A" w14:textId="08B70780" w:rsidR="00071E1A" w:rsidRPr="00A57220" w:rsidRDefault="00071E1A" w:rsidP="00BF45AF">
      <w:pPr>
        <w:widowControl w:val="0"/>
        <w:pBdr>
          <w:top w:val="nil"/>
          <w:left w:val="nil"/>
          <w:bottom w:val="nil"/>
          <w:right w:val="nil"/>
          <w:between w:val="nil"/>
        </w:pBdr>
        <w:tabs>
          <w:tab w:val="left" w:pos="993"/>
        </w:tabs>
        <w:ind w:left="567"/>
        <w:jc w:val="both"/>
        <w:rPr>
          <w:sz w:val="28"/>
          <w:szCs w:val="28"/>
        </w:rPr>
      </w:pPr>
      <w:r w:rsidRPr="00A57220">
        <w:rPr>
          <w:sz w:val="28"/>
          <w:szCs w:val="28"/>
        </w:rPr>
        <w:t xml:space="preserve"> </w:t>
      </w:r>
    </w:p>
    <w:p w14:paraId="20B8A770"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На загальних зборах голосування проводиться з усіх питань порядку денного. На загальних зборах не може бути оголошено перерву або змінено послідовність розгляду питань порядку денного.</w:t>
      </w:r>
    </w:p>
    <w:p w14:paraId="66FC2E0E" w14:textId="77777777" w:rsidR="00071E1A" w:rsidRPr="00A57220" w:rsidRDefault="00071E1A" w:rsidP="00071E1A">
      <w:pPr>
        <w:widowControl w:val="0"/>
        <w:tabs>
          <w:tab w:val="left" w:pos="851"/>
        </w:tabs>
        <w:ind w:firstLine="567"/>
        <w:jc w:val="both"/>
        <w:rPr>
          <w:sz w:val="28"/>
          <w:szCs w:val="28"/>
        </w:rPr>
      </w:pPr>
    </w:p>
    <w:p w14:paraId="737FBC07" w14:textId="77777777"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r w:rsidRPr="00A57220">
        <w:rPr>
          <w:rFonts w:ascii="Times New Roman" w:eastAsia="Calibri" w:hAnsi="Times New Roman" w:cs="Times New Roman"/>
          <w:sz w:val="28"/>
          <w:szCs w:val="28"/>
        </w:rPr>
        <w:t xml:space="preserve"> Порядок прийняття рішень загальними зборами </w:t>
      </w:r>
    </w:p>
    <w:p w14:paraId="065D5CCC" w14:textId="77777777" w:rsidR="00071E1A" w:rsidRPr="00A57220" w:rsidRDefault="00071E1A" w:rsidP="00071E1A"/>
    <w:p w14:paraId="46BDA226" w14:textId="6D78EA19"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Одна акція надає </w:t>
      </w:r>
      <w:r w:rsidR="00E12766">
        <w:rPr>
          <w:sz w:val="28"/>
          <w:szCs w:val="28"/>
        </w:rPr>
        <w:t>учаснику корпоративного фонду</w:t>
      </w:r>
      <w:r w:rsidRPr="00A57220">
        <w:rPr>
          <w:sz w:val="28"/>
          <w:szCs w:val="28"/>
        </w:rPr>
        <w:t xml:space="preserve"> один голос для вирішення кожного з питань, винесених на голосування на загальних зборах, крім проведення кумулятивного голосування. </w:t>
      </w:r>
    </w:p>
    <w:p w14:paraId="70A7797C" w14:textId="77777777" w:rsidR="00BF45AF" w:rsidRPr="00A57220" w:rsidRDefault="00BF45AF" w:rsidP="00BF45AF">
      <w:pPr>
        <w:widowControl w:val="0"/>
        <w:pBdr>
          <w:top w:val="nil"/>
          <w:left w:val="nil"/>
          <w:bottom w:val="nil"/>
          <w:right w:val="nil"/>
          <w:between w:val="nil"/>
        </w:pBdr>
        <w:tabs>
          <w:tab w:val="left" w:pos="993"/>
        </w:tabs>
        <w:ind w:left="567"/>
        <w:jc w:val="both"/>
        <w:rPr>
          <w:sz w:val="28"/>
          <w:szCs w:val="28"/>
        </w:rPr>
      </w:pPr>
    </w:p>
    <w:p w14:paraId="740273CD" w14:textId="73B18F74" w:rsidR="00071E1A" w:rsidRDefault="00E12766"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Учасник корпоративного фонду</w:t>
      </w:r>
      <w:r w:rsidR="00071E1A" w:rsidRPr="00A57220">
        <w:rPr>
          <w:sz w:val="28"/>
          <w:szCs w:val="28"/>
        </w:rPr>
        <w:t xml:space="preserve"> не може бути позбавлений права голосу, крім випадків, встановлених законом. </w:t>
      </w:r>
    </w:p>
    <w:p w14:paraId="63EC8EE5" w14:textId="77777777" w:rsidR="00BF45AF" w:rsidRPr="00A57220" w:rsidRDefault="00BF45AF" w:rsidP="00BF45AF">
      <w:pPr>
        <w:widowControl w:val="0"/>
        <w:pBdr>
          <w:top w:val="nil"/>
          <w:left w:val="nil"/>
          <w:bottom w:val="nil"/>
          <w:right w:val="nil"/>
          <w:between w:val="nil"/>
        </w:pBdr>
        <w:tabs>
          <w:tab w:val="left" w:pos="993"/>
        </w:tabs>
        <w:ind w:left="567"/>
        <w:jc w:val="both"/>
        <w:rPr>
          <w:sz w:val="28"/>
          <w:szCs w:val="28"/>
        </w:rPr>
      </w:pPr>
    </w:p>
    <w:p w14:paraId="1D21842C" w14:textId="77851F5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Право голосу на загальних зборах мають </w:t>
      </w:r>
      <w:r w:rsidR="00E12766">
        <w:rPr>
          <w:sz w:val="28"/>
          <w:szCs w:val="28"/>
        </w:rPr>
        <w:t>учасники корпоративного фонду</w:t>
      </w:r>
      <w:r w:rsidRPr="00A57220">
        <w:rPr>
          <w:sz w:val="28"/>
          <w:szCs w:val="28"/>
        </w:rPr>
        <w:t xml:space="preserve">, які володіють акціями на дату складення переліку </w:t>
      </w:r>
      <w:r w:rsidR="00E12766">
        <w:rPr>
          <w:sz w:val="28"/>
          <w:szCs w:val="28"/>
        </w:rPr>
        <w:t>учасник</w:t>
      </w:r>
      <w:r w:rsidRPr="00A57220">
        <w:rPr>
          <w:sz w:val="28"/>
          <w:szCs w:val="28"/>
        </w:rPr>
        <w:t xml:space="preserve">ів, які мають право на участь у загальних зборах. </w:t>
      </w:r>
    </w:p>
    <w:p w14:paraId="29D859D6" w14:textId="66516607" w:rsidR="00071E1A" w:rsidRPr="00A57220" w:rsidRDefault="00071E1A" w:rsidP="00071E1A">
      <w:pPr>
        <w:widowControl w:val="0"/>
        <w:tabs>
          <w:tab w:val="left" w:pos="851"/>
        </w:tabs>
        <w:ind w:firstLine="567"/>
        <w:jc w:val="both"/>
        <w:rPr>
          <w:sz w:val="28"/>
          <w:szCs w:val="28"/>
        </w:rPr>
      </w:pPr>
    </w:p>
    <w:p w14:paraId="6BFB3604" w14:textId="6F050E5A"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Рішення загальних зборів з питання, винесеного на голосування, приймається простою більшістю голосів </w:t>
      </w:r>
      <w:r w:rsidR="00E12766">
        <w:rPr>
          <w:sz w:val="28"/>
          <w:szCs w:val="28"/>
        </w:rPr>
        <w:t>учасників корпоративного фонду</w:t>
      </w:r>
      <w:r w:rsidRPr="00A57220">
        <w:rPr>
          <w:sz w:val="28"/>
          <w:szCs w:val="28"/>
        </w:rPr>
        <w:t xml:space="preserve">, які зареєструвалися для участі у загальних зборах, крім випадків, встановлених законом. </w:t>
      </w:r>
    </w:p>
    <w:p w14:paraId="5BC3FDD2" w14:textId="77777777" w:rsidR="00BF45AF" w:rsidRPr="00A57220" w:rsidRDefault="00BF45AF" w:rsidP="00BF45AF">
      <w:pPr>
        <w:widowControl w:val="0"/>
        <w:pBdr>
          <w:top w:val="nil"/>
          <w:left w:val="nil"/>
          <w:bottom w:val="nil"/>
          <w:right w:val="nil"/>
          <w:between w:val="nil"/>
        </w:pBdr>
        <w:tabs>
          <w:tab w:val="left" w:pos="993"/>
        </w:tabs>
        <w:ind w:left="567"/>
        <w:jc w:val="both"/>
        <w:rPr>
          <w:sz w:val="28"/>
          <w:szCs w:val="28"/>
        </w:rPr>
      </w:pPr>
    </w:p>
    <w:p w14:paraId="1F54180A" w14:textId="2E2493C2"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Обрання членів </w:t>
      </w:r>
      <w:r w:rsidR="00BF45AF">
        <w:rPr>
          <w:sz w:val="28"/>
          <w:szCs w:val="28"/>
        </w:rPr>
        <w:t>наглядової ради</w:t>
      </w:r>
      <w:r w:rsidRPr="00A57220">
        <w:rPr>
          <w:sz w:val="28"/>
          <w:szCs w:val="28"/>
        </w:rPr>
        <w:t xml:space="preserve"> здійснюється в порядку кумулятивного голосування. </w:t>
      </w:r>
    </w:p>
    <w:p w14:paraId="13E1E60C" w14:textId="77777777" w:rsidR="00BF45AF" w:rsidRPr="00A57220" w:rsidRDefault="00BF45AF" w:rsidP="00BF45AF">
      <w:pPr>
        <w:widowControl w:val="0"/>
        <w:pBdr>
          <w:top w:val="nil"/>
          <w:left w:val="nil"/>
          <w:bottom w:val="nil"/>
          <w:right w:val="nil"/>
          <w:between w:val="nil"/>
        </w:pBdr>
        <w:tabs>
          <w:tab w:val="left" w:pos="993"/>
        </w:tabs>
        <w:ind w:left="567"/>
        <w:jc w:val="both"/>
        <w:rPr>
          <w:sz w:val="28"/>
          <w:szCs w:val="28"/>
        </w:rPr>
      </w:pPr>
    </w:p>
    <w:p w14:paraId="782AF05A" w14:textId="50FE2F96"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При обранні членів </w:t>
      </w:r>
      <w:r w:rsidR="00BF45AF">
        <w:rPr>
          <w:sz w:val="28"/>
          <w:szCs w:val="28"/>
        </w:rPr>
        <w:t>наглядової ради</w:t>
      </w:r>
      <w:r w:rsidRPr="00A57220">
        <w:rPr>
          <w:sz w:val="28"/>
          <w:szCs w:val="28"/>
        </w:rPr>
        <w:t xml:space="preserve"> кумулятивним голосуванням голосування проводиться щодо всіх кандидатів одночасно. </w:t>
      </w:r>
    </w:p>
    <w:p w14:paraId="225399CB" w14:textId="705E8CC1" w:rsidR="00071E1A" w:rsidRPr="00A57220" w:rsidRDefault="00071E1A" w:rsidP="00071E1A">
      <w:pPr>
        <w:widowControl w:val="0"/>
        <w:tabs>
          <w:tab w:val="left" w:pos="851"/>
        </w:tabs>
        <w:ind w:firstLine="567"/>
        <w:jc w:val="both"/>
        <w:rPr>
          <w:sz w:val="28"/>
          <w:szCs w:val="28"/>
        </w:rPr>
      </w:pPr>
      <w:r w:rsidRPr="00A57220">
        <w:rPr>
          <w:sz w:val="28"/>
          <w:szCs w:val="28"/>
        </w:rPr>
        <w:t xml:space="preserve">Обраними вважаються ті кандидати, які набрали найбільшу кількість голосів </w:t>
      </w:r>
      <w:r w:rsidR="00E12766">
        <w:rPr>
          <w:sz w:val="28"/>
          <w:szCs w:val="28"/>
        </w:rPr>
        <w:t>учасників корпоративного фонду</w:t>
      </w:r>
      <w:r w:rsidRPr="00A57220">
        <w:rPr>
          <w:sz w:val="28"/>
          <w:szCs w:val="28"/>
        </w:rPr>
        <w:t xml:space="preserve"> порівняно з іншими кандидатами. </w:t>
      </w:r>
    </w:p>
    <w:p w14:paraId="1FB6784C" w14:textId="77777777" w:rsidR="00BF45AF" w:rsidRPr="00A57220" w:rsidRDefault="00BF45AF" w:rsidP="00071E1A">
      <w:pPr>
        <w:widowControl w:val="0"/>
        <w:tabs>
          <w:tab w:val="left" w:pos="851"/>
        </w:tabs>
        <w:ind w:firstLine="567"/>
        <w:jc w:val="both"/>
        <w:rPr>
          <w:sz w:val="28"/>
          <w:szCs w:val="28"/>
        </w:rPr>
      </w:pPr>
    </w:p>
    <w:p w14:paraId="61716889" w14:textId="4224A6EA" w:rsidR="00071E1A" w:rsidRPr="00BF45AF"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BF45AF">
        <w:rPr>
          <w:sz w:val="28"/>
          <w:szCs w:val="28"/>
        </w:rPr>
        <w:t xml:space="preserve"> </w:t>
      </w:r>
      <w:r w:rsidR="00BF45AF" w:rsidRPr="00BF45AF">
        <w:rPr>
          <w:sz w:val="28"/>
          <w:szCs w:val="28"/>
        </w:rPr>
        <w:t xml:space="preserve">Члени наглядової ради вважаються обраними, а наглядова рада вважається сформованою виключно за умови обрання повного її кількісного складу шляхом кумулятивного голосування. </w:t>
      </w:r>
    </w:p>
    <w:p w14:paraId="3631B707" w14:textId="77777777" w:rsidR="00BF45AF" w:rsidRPr="00A57220" w:rsidRDefault="00BF45AF" w:rsidP="00071E1A">
      <w:pPr>
        <w:widowControl w:val="0"/>
        <w:tabs>
          <w:tab w:val="left" w:pos="851"/>
        </w:tabs>
        <w:ind w:firstLine="567"/>
        <w:jc w:val="both"/>
        <w:rPr>
          <w:sz w:val="28"/>
          <w:szCs w:val="28"/>
        </w:rPr>
      </w:pPr>
    </w:p>
    <w:p w14:paraId="56C4391E"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Рішення загальних зборів з питань, передбачених пунктами 1-4 частини другої статті 17 Закону України «Про інститути спільного інвестування», приймається більш як трьома чвертями голосів учасників корпоративного фонду, які зареєструвалися для участі у загальних зборах.</w:t>
      </w:r>
    </w:p>
    <w:p w14:paraId="40D01C93" w14:textId="77777777" w:rsidR="00071E1A" w:rsidRDefault="00071E1A" w:rsidP="00071E1A">
      <w:pPr>
        <w:widowControl w:val="0"/>
        <w:tabs>
          <w:tab w:val="left" w:pos="851"/>
        </w:tabs>
        <w:ind w:firstLine="567"/>
        <w:jc w:val="both"/>
        <w:rPr>
          <w:sz w:val="28"/>
          <w:szCs w:val="28"/>
        </w:rPr>
      </w:pPr>
      <w:r w:rsidRPr="00A57220">
        <w:rPr>
          <w:sz w:val="28"/>
          <w:szCs w:val="28"/>
        </w:rPr>
        <w:t>Рішення загальних зборів з питання ліквідації строкового корпоративного фонду до закінчення строку, встановленого регламентом, приймається всіма учасниками корпоративного фонду.</w:t>
      </w:r>
    </w:p>
    <w:p w14:paraId="7F055087" w14:textId="77777777" w:rsidR="00DD2357" w:rsidRPr="00A57220" w:rsidRDefault="00DD2357" w:rsidP="00071E1A">
      <w:pPr>
        <w:widowControl w:val="0"/>
        <w:tabs>
          <w:tab w:val="left" w:pos="851"/>
        </w:tabs>
        <w:ind w:firstLine="567"/>
        <w:jc w:val="both"/>
        <w:rPr>
          <w:sz w:val="28"/>
          <w:szCs w:val="28"/>
        </w:rPr>
      </w:pPr>
    </w:p>
    <w:p w14:paraId="0AE503BB" w14:textId="23CA1595" w:rsidR="00071E1A" w:rsidRPr="00DD2357" w:rsidRDefault="00DD2357"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DD2357">
        <w:rPr>
          <w:rStyle w:val="rvts0"/>
          <w:sz w:val="28"/>
          <w:szCs w:val="28"/>
        </w:rPr>
        <w:t xml:space="preserve">Статутом корпоративного фонду може встановлюватися більша кількість голосів учасників корпоративного фонду, необхідна для прийняття рішень з питань порядку денного, крім питання, визначеного </w:t>
      </w:r>
      <w:r w:rsidRPr="00DD2357">
        <w:rPr>
          <w:rStyle w:val="rvts0"/>
          <w:rFonts w:eastAsiaTheme="majorEastAsia"/>
          <w:sz w:val="28"/>
          <w:szCs w:val="28"/>
        </w:rPr>
        <w:t>пунктом 12 частини другої статті 17</w:t>
      </w:r>
      <w:r w:rsidRPr="00DD2357">
        <w:rPr>
          <w:rStyle w:val="rvts0"/>
          <w:sz w:val="28"/>
          <w:szCs w:val="28"/>
        </w:rPr>
        <w:t xml:space="preserve"> Закону України «Про інститути спільного інвестування». </w:t>
      </w:r>
    </w:p>
    <w:p w14:paraId="7A9D3873" w14:textId="699F65B6" w:rsidR="00071E1A" w:rsidRPr="00A57220" w:rsidRDefault="00071E1A" w:rsidP="00DD2357">
      <w:pPr>
        <w:widowControl w:val="0"/>
        <w:pBdr>
          <w:top w:val="nil"/>
          <w:left w:val="nil"/>
          <w:bottom w:val="nil"/>
          <w:right w:val="nil"/>
          <w:between w:val="nil"/>
        </w:pBdr>
        <w:tabs>
          <w:tab w:val="left" w:pos="851"/>
        </w:tabs>
        <w:ind w:left="567"/>
        <w:jc w:val="both"/>
        <w:rPr>
          <w:sz w:val="28"/>
          <w:szCs w:val="28"/>
        </w:rPr>
      </w:pPr>
      <w:r w:rsidRPr="00DD2357">
        <w:rPr>
          <w:sz w:val="28"/>
          <w:szCs w:val="28"/>
        </w:rPr>
        <w:t xml:space="preserve"> </w:t>
      </w:r>
    </w:p>
    <w:p w14:paraId="7C8B8E48" w14:textId="77777777" w:rsidR="00071E1A" w:rsidRPr="00A57220" w:rsidRDefault="00071E1A" w:rsidP="00071E1A">
      <w:pPr>
        <w:pStyle w:val="1"/>
        <w:keepLines/>
        <w:numPr>
          <w:ilvl w:val="0"/>
          <w:numId w:val="31"/>
        </w:numPr>
        <w:spacing w:before="0" w:after="0"/>
        <w:ind w:left="0" w:firstLine="0"/>
        <w:jc w:val="center"/>
        <w:rPr>
          <w:rFonts w:ascii="Times New Roman" w:eastAsia="Calibri" w:hAnsi="Times New Roman" w:cs="Times New Roman"/>
          <w:b w:val="0"/>
          <w:sz w:val="28"/>
          <w:szCs w:val="28"/>
        </w:rPr>
      </w:pPr>
      <w:r w:rsidRPr="00A57220">
        <w:rPr>
          <w:rFonts w:ascii="Times New Roman" w:eastAsia="Calibri" w:hAnsi="Times New Roman" w:cs="Times New Roman"/>
          <w:sz w:val="28"/>
          <w:szCs w:val="28"/>
        </w:rPr>
        <w:t xml:space="preserve"> Спосіб голосування </w:t>
      </w:r>
    </w:p>
    <w:p w14:paraId="10DE5FC3" w14:textId="77777777" w:rsidR="00071E1A" w:rsidRPr="00A57220" w:rsidRDefault="00071E1A" w:rsidP="00071E1A"/>
    <w:p w14:paraId="3E0C7C34" w14:textId="52DE06B8"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Кожен </w:t>
      </w:r>
      <w:r w:rsidR="00E12766">
        <w:rPr>
          <w:sz w:val="28"/>
          <w:szCs w:val="28"/>
        </w:rPr>
        <w:t>учасник корпоративного фонду</w:t>
      </w:r>
      <w:r w:rsidRPr="00A57220">
        <w:rPr>
          <w:sz w:val="28"/>
          <w:szCs w:val="28"/>
        </w:rPr>
        <w:t xml:space="preserve"> – власник голосуючих акцій має право реалізувати своє право на управління шляхом участі у загальних зборах та голосування шляхом подання бюлетенів депозитарній установі, яка обслуговує рахунок в цінних паперах такого </w:t>
      </w:r>
      <w:r w:rsidR="00E12766">
        <w:rPr>
          <w:sz w:val="28"/>
          <w:szCs w:val="28"/>
        </w:rPr>
        <w:t>учасник</w:t>
      </w:r>
      <w:r w:rsidRPr="00A57220">
        <w:rPr>
          <w:sz w:val="28"/>
          <w:szCs w:val="28"/>
        </w:rPr>
        <w:t xml:space="preserve">а, на якому обліковуються належні </w:t>
      </w:r>
      <w:r w:rsidR="00E12766">
        <w:rPr>
          <w:sz w:val="28"/>
          <w:szCs w:val="28"/>
        </w:rPr>
        <w:t>учасник</w:t>
      </w:r>
      <w:r w:rsidRPr="00A57220">
        <w:rPr>
          <w:sz w:val="28"/>
          <w:szCs w:val="28"/>
        </w:rPr>
        <w:t xml:space="preserve">у акції.   </w:t>
      </w:r>
    </w:p>
    <w:p w14:paraId="690C9F83" w14:textId="77777777" w:rsidR="00DD2357" w:rsidRPr="00A57220" w:rsidRDefault="00DD2357" w:rsidP="00DD2357">
      <w:pPr>
        <w:widowControl w:val="0"/>
        <w:pBdr>
          <w:top w:val="nil"/>
          <w:left w:val="nil"/>
          <w:bottom w:val="nil"/>
          <w:right w:val="nil"/>
          <w:between w:val="nil"/>
        </w:pBdr>
        <w:tabs>
          <w:tab w:val="left" w:pos="993"/>
        </w:tabs>
        <w:ind w:left="567"/>
        <w:jc w:val="both"/>
        <w:rPr>
          <w:sz w:val="28"/>
          <w:szCs w:val="28"/>
        </w:rPr>
      </w:pPr>
    </w:p>
    <w:p w14:paraId="0005B1DC" w14:textId="28B4DE70"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Голосування на загальних зборах з питань порядку денного проводиться виключно з використанням бюлетенів для голосування - бюлетеня для кумулятивного голосування (з питань порядку денного, голосування за якими здійснюється шляхом кумулятивного голосування), бюлетеня для голосування (щодо інших питань порядку денного, к</w:t>
      </w:r>
      <w:r w:rsidR="00DD2357">
        <w:rPr>
          <w:sz w:val="28"/>
          <w:szCs w:val="28"/>
        </w:rPr>
        <w:t>рім обрання наглядової ради)</w:t>
      </w:r>
      <w:r w:rsidRPr="00A57220">
        <w:rPr>
          <w:sz w:val="28"/>
          <w:szCs w:val="28"/>
        </w:rPr>
        <w:t xml:space="preserve">.  </w:t>
      </w:r>
    </w:p>
    <w:p w14:paraId="67F5883B" w14:textId="77777777" w:rsidR="00071E1A" w:rsidRPr="00A57220" w:rsidRDefault="00071E1A" w:rsidP="00071E1A">
      <w:pPr>
        <w:widowControl w:val="0"/>
        <w:pBdr>
          <w:top w:val="nil"/>
          <w:left w:val="nil"/>
          <w:bottom w:val="nil"/>
          <w:right w:val="nil"/>
          <w:between w:val="nil"/>
        </w:pBdr>
        <w:tabs>
          <w:tab w:val="left" w:pos="993"/>
        </w:tabs>
        <w:jc w:val="both"/>
        <w:rPr>
          <w:sz w:val="28"/>
          <w:szCs w:val="28"/>
        </w:rPr>
      </w:pPr>
    </w:p>
    <w:p w14:paraId="51781AD8" w14:textId="4258E371"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Датою початку голосування </w:t>
      </w:r>
      <w:r w:rsidR="00E12766">
        <w:rPr>
          <w:sz w:val="28"/>
          <w:szCs w:val="28"/>
        </w:rPr>
        <w:t>учасників корпоративного фонду</w:t>
      </w:r>
      <w:r w:rsidRPr="00A57220">
        <w:rPr>
          <w:sz w:val="28"/>
          <w:szCs w:val="28"/>
        </w:rPr>
        <w:t xml:space="preserve"> з відповідних питань порядку денного є дата надсилання Центральним депозитарієм бюлетенів для голосу</w:t>
      </w:r>
      <w:r w:rsidR="00E12766">
        <w:rPr>
          <w:sz w:val="28"/>
          <w:szCs w:val="28"/>
        </w:rPr>
        <w:t>вання через депозитарну систему</w:t>
      </w:r>
      <w:r w:rsidRPr="00A57220">
        <w:rPr>
          <w:sz w:val="28"/>
          <w:szCs w:val="28"/>
        </w:rPr>
        <w:t xml:space="preserve">. Датою закінчення голосування </w:t>
      </w:r>
      <w:r w:rsidR="00E12766">
        <w:rPr>
          <w:sz w:val="28"/>
          <w:szCs w:val="28"/>
        </w:rPr>
        <w:t>учасник</w:t>
      </w:r>
      <w:r w:rsidRPr="00A57220">
        <w:rPr>
          <w:sz w:val="28"/>
          <w:szCs w:val="28"/>
        </w:rPr>
        <w:t xml:space="preserve">ів є дата проведення загальних зборів. </w:t>
      </w:r>
    </w:p>
    <w:p w14:paraId="2338FE3A" w14:textId="77777777" w:rsidR="00071E1A" w:rsidRPr="00A57220" w:rsidRDefault="00071E1A" w:rsidP="00071E1A">
      <w:pPr>
        <w:widowControl w:val="0"/>
        <w:pBdr>
          <w:top w:val="nil"/>
          <w:left w:val="nil"/>
          <w:bottom w:val="nil"/>
          <w:right w:val="nil"/>
          <w:between w:val="nil"/>
        </w:pBdr>
        <w:tabs>
          <w:tab w:val="left" w:pos="993"/>
        </w:tabs>
        <w:jc w:val="both"/>
        <w:rPr>
          <w:sz w:val="28"/>
          <w:szCs w:val="28"/>
        </w:rPr>
      </w:pPr>
    </w:p>
    <w:p w14:paraId="5C7DC598"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Бюлетень для голосування (крім бюлетеня для кумулятивного голосування) повинен містити: </w:t>
      </w:r>
    </w:p>
    <w:p w14:paraId="60123FD8" w14:textId="60880968" w:rsidR="00071E1A" w:rsidRDefault="00071E1A" w:rsidP="00071E1A">
      <w:pPr>
        <w:ind w:firstLine="567"/>
        <w:jc w:val="both"/>
        <w:rPr>
          <w:sz w:val="28"/>
          <w:szCs w:val="28"/>
        </w:rPr>
      </w:pPr>
      <w:r w:rsidRPr="00A57220">
        <w:rPr>
          <w:sz w:val="28"/>
          <w:szCs w:val="28"/>
        </w:rPr>
        <w:t xml:space="preserve">1) повне найменування </w:t>
      </w:r>
      <w:r w:rsidR="006F7DA0">
        <w:rPr>
          <w:sz w:val="28"/>
          <w:szCs w:val="28"/>
        </w:rPr>
        <w:t>корпоративного фонду</w:t>
      </w:r>
      <w:r w:rsidRPr="00A57220">
        <w:rPr>
          <w:sz w:val="28"/>
          <w:szCs w:val="28"/>
        </w:rPr>
        <w:t xml:space="preserve">; </w:t>
      </w:r>
    </w:p>
    <w:p w14:paraId="73B82DD8" w14:textId="77777777" w:rsidR="00DD2357" w:rsidRPr="00A57220" w:rsidRDefault="00DD2357" w:rsidP="00071E1A">
      <w:pPr>
        <w:ind w:firstLine="567"/>
        <w:jc w:val="both"/>
        <w:rPr>
          <w:sz w:val="28"/>
          <w:szCs w:val="28"/>
        </w:rPr>
      </w:pPr>
    </w:p>
    <w:p w14:paraId="37282353" w14:textId="77777777" w:rsidR="00071E1A" w:rsidRDefault="00071E1A" w:rsidP="00071E1A">
      <w:pPr>
        <w:ind w:firstLine="567"/>
        <w:jc w:val="both"/>
        <w:rPr>
          <w:sz w:val="28"/>
          <w:szCs w:val="28"/>
        </w:rPr>
      </w:pPr>
      <w:r w:rsidRPr="00A57220">
        <w:rPr>
          <w:sz w:val="28"/>
          <w:szCs w:val="28"/>
        </w:rPr>
        <w:lastRenderedPageBreak/>
        <w:t xml:space="preserve">2) дату проведення загальних зборів; </w:t>
      </w:r>
    </w:p>
    <w:p w14:paraId="7BC3B62B" w14:textId="77777777" w:rsidR="00DD2357" w:rsidRPr="00A57220" w:rsidRDefault="00DD2357" w:rsidP="00071E1A">
      <w:pPr>
        <w:ind w:firstLine="567"/>
        <w:jc w:val="both"/>
        <w:rPr>
          <w:sz w:val="28"/>
          <w:szCs w:val="28"/>
        </w:rPr>
      </w:pPr>
    </w:p>
    <w:p w14:paraId="19E00989" w14:textId="3C37FBEB" w:rsidR="00071E1A" w:rsidRDefault="00071E1A" w:rsidP="00071E1A">
      <w:pPr>
        <w:ind w:firstLine="567"/>
        <w:jc w:val="both"/>
        <w:rPr>
          <w:sz w:val="28"/>
          <w:szCs w:val="28"/>
        </w:rPr>
      </w:pPr>
      <w:r w:rsidRPr="00A57220">
        <w:rPr>
          <w:sz w:val="28"/>
          <w:szCs w:val="28"/>
        </w:rPr>
        <w:t xml:space="preserve">3) дату заповнення бюлетеня </w:t>
      </w:r>
      <w:r w:rsidR="00767297">
        <w:rPr>
          <w:sz w:val="28"/>
          <w:szCs w:val="28"/>
        </w:rPr>
        <w:t>учасником корпоративного фонду</w:t>
      </w:r>
      <w:r w:rsidRPr="00A57220">
        <w:rPr>
          <w:sz w:val="28"/>
          <w:szCs w:val="28"/>
        </w:rPr>
        <w:t xml:space="preserve"> (представником </w:t>
      </w:r>
      <w:r w:rsidR="00767297">
        <w:rPr>
          <w:sz w:val="28"/>
          <w:szCs w:val="28"/>
        </w:rPr>
        <w:t>учасник</w:t>
      </w:r>
      <w:r w:rsidRPr="00A57220">
        <w:rPr>
          <w:sz w:val="28"/>
          <w:szCs w:val="28"/>
        </w:rPr>
        <w:t xml:space="preserve">а); </w:t>
      </w:r>
    </w:p>
    <w:p w14:paraId="1E3095D2" w14:textId="77777777" w:rsidR="00DD2357" w:rsidRPr="00A57220" w:rsidRDefault="00DD2357" w:rsidP="00071E1A">
      <w:pPr>
        <w:ind w:firstLine="567"/>
        <w:jc w:val="both"/>
        <w:rPr>
          <w:sz w:val="28"/>
          <w:szCs w:val="28"/>
        </w:rPr>
      </w:pPr>
    </w:p>
    <w:p w14:paraId="42DA9334" w14:textId="5E2D7462" w:rsidR="00071E1A" w:rsidRDefault="00071E1A" w:rsidP="00071E1A">
      <w:pPr>
        <w:ind w:firstLine="567"/>
        <w:jc w:val="both"/>
        <w:rPr>
          <w:sz w:val="28"/>
          <w:szCs w:val="28"/>
        </w:rPr>
      </w:pPr>
      <w:r w:rsidRPr="00A57220">
        <w:rPr>
          <w:sz w:val="28"/>
          <w:szCs w:val="28"/>
        </w:rPr>
        <w:t xml:space="preserve">4) питання, винесені на голосування, та </w:t>
      </w:r>
      <w:r w:rsidR="00A00A1C">
        <w:rPr>
          <w:sz w:val="28"/>
          <w:szCs w:val="28"/>
        </w:rPr>
        <w:t>проєкт</w:t>
      </w:r>
      <w:r w:rsidRPr="00A57220">
        <w:rPr>
          <w:sz w:val="28"/>
          <w:szCs w:val="28"/>
        </w:rPr>
        <w:t xml:space="preserve"> (</w:t>
      </w:r>
      <w:r w:rsidR="00A00A1C">
        <w:rPr>
          <w:sz w:val="28"/>
          <w:szCs w:val="28"/>
        </w:rPr>
        <w:t>проєкт</w:t>
      </w:r>
      <w:r w:rsidRPr="00A57220">
        <w:rPr>
          <w:sz w:val="28"/>
          <w:szCs w:val="28"/>
        </w:rPr>
        <w:t xml:space="preserve">и) рішення кожного із питань, включених до порядку денного загальних зборів (крім кумулятивного голосування). </w:t>
      </w:r>
    </w:p>
    <w:p w14:paraId="479537AA" w14:textId="77777777" w:rsidR="00DD2357" w:rsidRPr="00A57220" w:rsidRDefault="00DD2357" w:rsidP="00071E1A">
      <w:pPr>
        <w:ind w:firstLine="567"/>
        <w:jc w:val="both"/>
        <w:rPr>
          <w:sz w:val="28"/>
          <w:szCs w:val="28"/>
        </w:rPr>
      </w:pPr>
    </w:p>
    <w:p w14:paraId="564E01D7" w14:textId="16559EE6" w:rsidR="00071E1A" w:rsidRDefault="00071E1A" w:rsidP="00071E1A">
      <w:pPr>
        <w:ind w:firstLine="567"/>
        <w:jc w:val="both"/>
        <w:rPr>
          <w:sz w:val="28"/>
          <w:szCs w:val="28"/>
        </w:rPr>
      </w:pPr>
      <w:r w:rsidRPr="00A57220">
        <w:rPr>
          <w:sz w:val="28"/>
          <w:szCs w:val="28"/>
        </w:rPr>
        <w:t xml:space="preserve">5) варіанти голосування за кожний </w:t>
      </w:r>
      <w:r w:rsidR="00A00A1C">
        <w:rPr>
          <w:sz w:val="28"/>
          <w:szCs w:val="28"/>
        </w:rPr>
        <w:t>проєкт</w:t>
      </w:r>
      <w:r w:rsidRPr="00A57220">
        <w:rPr>
          <w:sz w:val="28"/>
          <w:szCs w:val="28"/>
        </w:rPr>
        <w:t xml:space="preserve"> рішення по кожному із питань порядку денного (крім кумулятивного голосування) (написи "за", "проти", "утримався"); </w:t>
      </w:r>
    </w:p>
    <w:p w14:paraId="42855CD5" w14:textId="77777777" w:rsidR="00DD2357" w:rsidRPr="00A57220" w:rsidRDefault="00DD2357" w:rsidP="00071E1A">
      <w:pPr>
        <w:ind w:firstLine="567"/>
        <w:jc w:val="both"/>
        <w:rPr>
          <w:sz w:val="28"/>
          <w:szCs w:val="28"/>
        </w:rPr>
      </w:pPr>
    </w:p>
    <w:p w14:paraId="09A967AE" w14:textId="6C393DC2" w:rsidR="00071E1A" w:rsidRDefault="00071E1A" w:rsidP="00071E1A">
      <w:pPr>
        <w:ind w:firstLine="567"/>
        <w:jc w:val="both"/>
        <w:rPr>
          <w:sz w:val="28"/>
          <w:szCs w:val="28"/>
        </w:rPr>
      </w:pPr>
      <w:r w:rsidRPr="00A57220">
        <w:rPr>
          <w:sz w:val="28"/>
          <w:szCs w:val="28"/>
        </w:rPr>
        <w:t xml:space="preserve">6) застереження про те, що бюлетень має бути підписаний </w:t>
      </w:r>
      <w:r w:rsidR="00767297">
        <w:rPr>
          <w:sz w:val="28"/>
          <w:szCs w:val="28"/>
        </w:rPr>
        <w:t>учасник</w:t>
      </w:r>
      <w:r w:rsidRPr="00A57220">
        <w:rPr>
          <w:sz w:val="28"/>
          <w:szCs w:val="28"/>
        </w:rPr>
        <w:t xml:space="preserve">ом (представником </w:t>
      </w:r>
      <w:r w:rsidR="00767297">
        <w:rPr>
          <w:sz w:val="28"/>
          <w:szCs w:val="28"/>
        </w:rPr>
        <w:t>учасник</w:t>
      </w:r>
      <w:r w:rsidRPr="00A57220">
        <w:rPr>
          <w:sz w:val="28"/>
          <w:szCs w:val="28"/>
        </w:rPr>
        <w:t xml:space="preserve">а) та має містити реквізити </w:t>
      </w:r>
      <w:r w:rsidR="00767297">
        <w:rPr>
          <w:sz w:val="28"/>
          <w:szCs w:val="28"/>
        </w:rPr>
        <w:t>учасник</w:t>
      </w:r>
      <w:r w:rsidRPr="00A57220">
        <w:rPr>
          <w:sz w:val="28"/>
          <w:szCs w:val="28"/>
        </w:rPr>
        <w:t xml:space="preserve">а (представника </w:t>
      </w:r>
      <w:r w:rsidR="00767297">
        <w:rPr>
          <w:sz w:val="28"/>
          <w:szCs w:val="28"/>
        </w:rPr>
        <w:t>учасник</w:t>
      </w:r>
      <w:r w:rsidRPr="00A57220">
        <w:rPr>
          <w:sz w:val="28"/>
          <w:szCs w:val="28"/>
        </w:rPr>
        <w:t xml:space="preserve">а) та найменування юридичної особи у разі, якщо вона є </w:t>
      </w:r>
      <w:r w:rsidR="00767297">
        <w:rPr>
          <w:sz w:val="28"/>
          <w:szCs w:val="28"/>
        </w:rPr>
        <w:t>учасник</w:t>
      </w:r>
      <w:r w:rsidRPr="00A57220">
        <w:rPr>
          <w:sz w:val="28"/>
          <w:szCs w:val="28"/>
        </w:rPr>
        <w:t>ом. За відсутності таких реквізитів і підпису бюлетень вважається недійсним;</w:t>
      </w:r>
      <w:r w:rsidR="00DD2357">
        <w:rPr>
          <w:sz w:val="28"/>
          <w:szCs w:val="28"/>
        </w:rPr>
        <w:t xml:space="preserve"> </w:t>
      </w:r>
    </w:p>
    <w:p w14:paraId="11473CAF" w14:textId="77777777" w:rsidR="00DD2357" w:rsidRPr="00A57220" w:rsidRDefault="00DD2357" w:rsidP="00071E1A">
      <w:pPr>
        <w:ind w:firstLine="567"/>
        <w:jc w:val="both"/>
        <w:rPr>
          <w:sz w:val="28"/>
          <w:szCs w:val="28"/>
        </w:rPr>
      </w:pPr>
    </w:p>
    <w:p w14:paraId="42FB3821" w14:textId="44FFDAF0" w:rsidR="00071E1A" w:rsidRPr="00A57220" w:rsidRDefault="00071E1A" w:rsidP="00071E1A">
      <w:pPr>
        <w:ind w:firstLine="567"/>
        <w:jc w:val="both"/>
        <w:rPr>
          <w:sz w:val="28"/>
          <w:szCs w:val="28"/>
        </w:rPr>
      </w:pPr>
      <w:r w:rsidRPr="00A57220">
        <w:rPr>
          <w:sz w:val="28"/>
          <w:szCs w:val="28"/>
        </w:rPr>
        <w:t xml:space="preserve">7) зазначення реквізитів </w:t>
      </w:r>
      <w:r w:rsidR="00767297">
        <w:rPr>
          <w:sz w:val="28"/>
          <w:szCs w:val="28"/>
        </w:rPr>
        <w:t>учасник</w:t>
      </w:r>
      <w:r w:rsidRPr="00A57220">
        <w:rPr>
          <w:sz w:val="28"/>
          <w:szCs w:val="28"/>
        </w:rPr>
        <w:t xml:space="preserve">а або його представника (за наявності) та кількості голосів, що належать </w:t>
      </w:r>
      <w:r w:rsidR="00767297">
        <w:rPr>
          <w:sz w:val="28"/>
          <w:szCs w:val="28"/>
        </w:rPr>
        <w:t>учасник</w:t>
      </w:r>
      <w:r w:rsidRPr="00A57220">
        <w:rPr>
          <w:sz w:val="28"/>
          <w:szCs w:val="28"/>
        </w:rPr>
        <w:t xml:space="preserve">у. </w:t>
      </w:r>
    </w:p>
    <w:p w14:paraId="3AA5337D" w14:textId="431CF527" w:rsidR="00071E1A" w:rsidRPr="00A57220" w:rsidRDefault="00071E1A" w:rsidP="00071E1A">
      <w:pPr>
        <w:ind w:firstLine="567"/>
        <w:jc w:val="both"/>
        <w:rPr>
          <w:sz w:val="28"/>
          <w:szCs w:val="28"/>
        </w:rPr>
      </w:pPr>
      <w:r w:rsidRPr="00A57220">
        <w:rPr>
          <w:sz w:val="28"/>
          <w:szCs w:val="28"/>
        </w:rPr>
        <w:t xml:space="preserve">Єдиний бюлетень для голосування з питань порядку денного, крім обрання </w:t>
      </w:r>
      <w:r w:rsidR="00DD2357">
        <w:rPr>
          <w:sz w:val="28"/>
          <w:szCs w:val="28"/>
        </w:rPr>
        <w:t>наглядової ради,</w:t>
      </w:r>
      <w:r w:rsidRPr="00A57220">
        <w:rPr>
          <w:sz w:val="28"/>
          <w:szCs w:val="28"/>
        </w:rPr>
        <w:t xml:space="preserve"> складається щодо всіх питань порядку денного загальних зборів за відповідною категорією питань.</w:t>
      </w:r>
    </w:p>
    <w:p w14:paraId="286E0945" w14:textId="77777777" w:rsidR="00071E1A" w:rsidRPr="00A57220" w:rsidRDefault="00071E1A" w:rsidP="00071E1A">
      <w:pPr>
        <w:ind w:firstLine="567"/>
        <w:jc w:val="both"/>
        <w:rPr>
          <w:sz w:val="28"/>
          <w:szCs w:val="28"/>
        </w:rPr>
      </w:pPr>
    </w:p>
    <w:p w14:paraId="20666EA4"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У разі проведення кумулятивного голосування бюлетень для кумулятивного голосування повинен містити: </w:t>
      </w:r>
    </w:p>
    <w:p w14:paraId="14AF4380" w14:textId="323F523A" w:rsidR="00071E1A" w:rsidRDefault="00071E1A" w:rsidP="00071E1A">
      <w:pPr>
        <w:widowControl w:val="0"/>
        <w:numPr>
          <w:ilvl w:val="0"/>
          <w:numId w:val="14"/>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повне найменування </w:t>
      </w:r>
      <w:r w:rsidR="006F7DA0">
        <w:rPr>
          <w:sz w:val="28"/>
          <w:szCs w:val="28"/>
        </w:rPr>
        <w:t>корпоративного фонду</w:t>
      </w:r>
      <w:r w:rsidRPr="00A57220">
        <w:rPr>
          <w:sz w:val="28"/>
          <w:szCs w:val="28"/>
        </w:rPr>
        <w:t xml:space="preserve">; </w:t>
      </w:r>
    </w:p>
    <w:p w14:paraId="155F9FB6" w14:textId="77777777" w:rsidR="00DD2357" w:rsidRPr="00A57220" w:rsidRDefault="00DD2357" w:rsidP="00DD2357">
      <w:pPr>
        <w:widowControl w:val="0"/>
        <w:pBdr>
          <w:top w:val="nil"/>
          <w:left w:val="nil"/>
          <w:bottom w:val="nil"/>
          <w:right w:val="nil"/>
          <w:between w:val="nil"/>
        </w:pBdr>
        <w:tabs>
          <w:tab w:val="left" w:pos="851"/>
        </w:tabs>
        <w:ind w:left="567"/>
        <w:jc w:val="both"/>
        <w:rPr>
          <w:sz w:val="28"/>
          <w:szCs w:val="28"/>
        </w:rPr>
      </w:pPr>
    </w:p>
    <w:p w14:paraId="22BD48A3" w14:textId="77777777" w:rsidR="00071E1A" w:rsidRDefault="00071E1A" w:rsidP="00071E1A">
      <w:pPr>
        <w:widowControl w:val="0"/>
        <w:numPr>
          <w:ilvl w:val="0"/>
          <w:numId w:val="14"/>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дату  проведення загальних зборів; </w:t>
      </w:r>
    </w:p>
    <w:p w14:paraId="107EC6A3" w14:textId="77777777" w:rsidR="00DD2357" w:rsidRPr="00A57220" w:rsidRDefault="00DD2357" w:rsidP="00DD2357">
      <w:pPr>
        <w:widowControl w:val="0"/>
        <w:pBdr>
          <w:top w:val="nil"/>
          <w:left w:val="nil"/>
          <w:bottom w:val="nil"/>
          <w:right w:val="nil"/>
          <w:between w:val="nil"/>
        </w:pBdr>
        <w:tabs>
          <w:tab w:val="left" w:pos="851"/>
        </w:tabs>
        <w:ind w:left="567"/>
        <w:jc w:val="both"/>
        <w:rPr>
          <w:sz w:val="28"/>
          <w:szCs w:val="28"/>
        </w:rPr>
      </w:pPr>
    </w:p>
    <w:p w14:paraId="52986576" w14:textId="21FE39B4" w:rsidR="00071E1A" w:rsidRDefault="00071E1A" w:rsidP="00071E1A">
      <w:pPr>
        <w:widowControl w:val="0"/>
        <w:numPr>
          <w:ilvl w:val="0"/>
          <w:numId w:val="14"/>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дату заповнення бюлетеня </w:t>
      </w:r>
      <w:r w:rsidR="00767297">
        <w:rPr>
          <w:sz w:val="28"/>
          <w:szCs w:val="28"/>
        </w:rPr>
        <w:t>учасником корпоративного фонду</w:t>
      </w:r>
      <w:r w:rsidRPr="00A57220">
        <w:rPr>
          <w:sz w:val="28"/>
          <w:szCs w:val="28"/>
        </w:rPr>
        <w:t xml:space="preserve"> (представником </w:t>
      </w:r>
      <w:r w:rsidR="00767297">
        <w:rPr>
          <w:sz w:val="28"/>
          <w:szCs w:val="28"/>
        </w:rPr>
        <w:t>учасник</w:t>
      </w:r>
      <w:r w:rsidRPr="00A57220">
        <w:rPr>
          <w:sz w:val="28"/>
          <w:szCs w:val="28"/>
        </w:rPr>
        <w:t>а);</w:t>
      </w:r>
    </w:p>
    <w:p w14:paraId="6A97138F" w14:textId="77777777" w:rsidR="00DD2357" w:rsidRPr="00A57220" w:rsidRDefault="00DD2357" w:rsidP="00DD2357">
      <w:pPr>
        <w:widowControl w:val="0"/>
        <w:pBdr>
          <w:top w:val="nil"/>
          <w:left w:val="nil"/>
          <w:bottom w:val="nil"/>
          <w:right w:val="nil"/>
          <w:between w:val="nil"/>
        </w:pBdr>
        <w:tabs>
          <w:tab w:val="left" w:pos="851"/>
        </w:tabs>
        <w:ind w:left="567"/>
        <w:jc w:val="both"/>
        <w:rPr>
          <w:sz w:val="28"/>
          <w:szCs w:val="28"/>
        </w:rPr>
      </w:pPr>
    </w:p>
    <w:p w14:paraId="3B794E50" w14:textId="62073342" w:rsidR="00071E1A" w:rsidRDefault="00071E1A" w:rsidP="00071E1A">
      <w:pPr>
        <w:widowControl w:val="0"/>
        <w:numPr>
          <w:ilvl w:val="0"/>
          <w:numId w:val="14"/>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загальну кількість членів </w:t>
      </w:r>
      <w:r w:rsidR="00DD2357">
        <w:rPr>
          <w:sz w:val="28"/>
          <w:szCs w:val="28"/>
        </w:rPr>
        <w:t>наглядової ради</w:t>
      </w:r>
      <w:r w:rsidRPr="00A57220">
        <w:rPr>
          <w:sz w:val="28"/>
          <w:szCs w:val="28"/>
        </w:rPr>
        <w:t xml:space="preserve">, що обираються шляхом кумулятивного голосування; </w:t>
      </w:r>
    </w:p>
    <w:p w14:paraId="494667A8" w14:textId="77777777" w:rsidR="00DD2357" w:rsidRPr="00A57220" w:rsidRDefault="00DD2357" w:rsidP="00DD2357">
      <w:pPr>
        <w:widowControl w:val="0"/>
        <w:pBdr>
          <w:top w:val="nil"/>
          <w:left w:val="nil"/>
          <w:bottom w:val="nil"/>
          <w:right w:val="nil"/>
          <w:between w:val="nil"/>
        </w:pBdr>
        <w:tabs>
          <w:tab w:val="left" w:pos="851"/>
        </w:tabs>
        <w:ind w:left="567"/>
        <w:jc w:val="both"/>
        <w:rPr>
          <w:sz w:val="28"/>
          <w:szCs w:val="28"/>
        </w:rPr>
      </w:pPr>
    </w:p>
    <w:p w14:paraId="37BE22DD" w14:textId="493CEDB1" w:rsidR="00071E1A" w:rsidRDefault="00071E1A" w:rsidP="00071E1A">
      <w:pPr>
        <w:widowControl w:val="0"/>
        <w:numPr>
          <w:ilvl w:val="0"/>
          <w:numId w:val="14"/>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перелік кандидатів у члени </w:t>
      </w:r>
      <w:r w:rsidR="006F7DA0">
        <w:rPr>
          <w:sz w:val="28"/>
          <w:szCs w:val="28"/>
        </w:rPr>
        <w:t>наглядової ради</w:t>
      </w:r>
      <w:r w:rsidRPr="00A57220">
        <w:rPr>
          <w:sz w:val="28"/>
          <w:szCs w:val="28"/>
        </w:rPr>
        <w:t xml:space="preserve"> із зазначенням інформації про них; </w:t>
      </w:r>
    </w:p>
    <w:p w14:paraId="5D6F1AF6"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144C3CEC" w14:textId="3D59C828" w:rsidR="00071E1A" w:rsidRDefault="00071E1A" w:rsidP="00071E1A">
      <w:pPr>
        <w:widowControl w:val="0"/>
        <w:numPr>
          <w:ilvl w:val="0"/>
          <w:numId w:val="14"/>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місце для зазначення </w:t>
      </w:r>
      <w:r w:rsidR="00767297">
        <w:rPr>
          <w:sz w:val="28"/>
          <w:szCs w:val="28"/>
        </w:rPr>
        <w:t>учасник</w:t>
      </w:r>
      <w:r w:rsidRPr="00A57220">
        <w:rPr>
          <w:sz w:val="28"/>
          <w:szCs w:val="28"/>
        </w:rPr>
        <w:t xml:space="preserve">ом (представником </w:t>
      </w:r>
      <w:r w:rsidR="00767297">
        <w:rPr>
          <w:sz w:val="28"/>
          <w:szCs w:val="28"/>
        </w:rPr>
        <w:t>учасник</w:t>
      </w:r>
      <w:r w:rsidRPr="00A57220">
        <w:rPr>
          <w:sz w:val="28"/>
          <w:szCs w:val="28"/>
        </w:rPr>
        <w:t xml:space="preserve">а) кількості голосів, яку він віддає за кожного кандидата; </w:t>
      </w:r>
    </w:p>
    <w:p w14:paraId="0A6A3D11"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4BC9EBE5" w14:textId="654BE430" w:rsidR="00071E1A" w:rsidRDefault="00071E1A" w:rsidP="00071E1A">
      <w:pPr>
        <w:widowControl w:val="0"/>
        <w:numPr>
          <w:ilvl w:val="0"/>
          <w:numId w:val="14"/>
        </w:numPr>
        <w:pBdr>
          <w:top w:val="nil"/>
          <w:left w:val="nil"/>
          <w:bottom w:val="nil"/>
          <w:right w:val="nil"/>
          <w:between w:val="nil"/>
        </w:pBdr>
        <w:tabs>
          <w:tab w:val="left" w:pos="851"/>
        </w:tabs>
        <w:ind w:left="0" w:firstLine="567"/>
        <w:jc w:val="both"/>
        <w:rPr>
          <w:sz w:val="28"/>
          <w:szCs w:val="28"/>
        </w:rPr>
      </w:pPr>
      <w:r w:rsidRPr="00A57220">
        <w:rPr>
          <w:sz w:val="28"/>
          <w:szCs w:val="28"/>
        </w:rPr>
        <w:lastRenderedPageBreak/>
        <w:t xml:space="preserve">застереження про те, що бюлетень має бути підписаний </w:t>
      </w:r>
      <w:r w:rsidR="00767297">
        <w:rPr>
          <w:sz w:val="28"/>
          <w:szCs w:val="28"/>
        </w:rPr>
        <w:t>учасник</w:t>
      </w:r>
      <w:r w:rsidRPr="00A57220">
        <w:rPr>
          <w:sz w:val="28"/>
          <w:szCs w:val="28"/>
        </w:rPr>
        <w:t xml:space="preserve">ом (представником </w:t>
      </w:r>
      <w:r w:rsidR="00767297">
        <w:rPr>
          <w:sz w:val="28"/>
          <w:szCs w:val="28"/>
        </w:rPr>
        <w:t>учасник</w:t>
      </w:r>
      <w:r w:rsidRPr="00A57220">
        <w:rPr>
          <w:sz w:val="28"/>
          <w:szCs w:val="28"/>
        </w:rPr>
        <w:t xml:space="preserve">а) та має містити реквізити </w:t>
      </w:r>
      <w:r w:rsidR="00767297">
        <w:rPr>
          <w:sz w:val="28"/>
          <w:szCs w:val="28"/>
        </w:rPr>
        <w:t>учасник</w:t>
      </w:r>
      <w:r w:rsidRPr="00A57220">
        <w:rPr>
          <w:sz w:val="28"/>
          <w:szCs w:val="28"/>
        </w:rPr>
        <w:t xml:space="preserve">а (представника </w:t>
      </w:r>
      <w:r w:rsidR="00767297">
        <w:rPr>
          <w:sz w:val="28"/>
          <w:szCs w:val="28"/>
        </w:rPr>
        <w:t>учасник</w:t>
      </w:r>
      <w:r w:rsidRPr="00A57220">
        <w:rPr>
          <w:sz w:val="28"/>
          <w:szCs w:val="28"/>
        </w:rPr>
        <w:t>а). За відсутності таких реквізитів і підпису бюлетень вважається недійсним;</w:t>
      </w:r>
    </w:p>
    <w:p w14:paraId="557C1DCF"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1C6B98F2" w14:textId="53457F1E" w:rsidR="00071E1A" w:rsidRPr="00A57220" w:rsidRDefault="00071E1A" w:rsidP="00071E1A">
      <w:pPr>
        <w:widowControl w:val="0"/>
        <w:numPr>
          <w:ilvl w:val="0"/>
          <w:numId w:val="14"/>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зазначення реквізитів </w:t>
      </w:r>
      <w:r w:rsidR="00767297">
        <w:rPr>
          <w:sz w:val="28"/>
          <w:szCs w:val="28"/>
        </w:rPr>
        <w:t>учасник</w:t>
      </w:r>
      <w:r w:rsidRPr="00A57220">
        <w:rPr>
          <w:sz w:val="28"/>
          <w:szCs w:val="28"/>
        </w:rPr>
        <w:t xml:space="preserve">а або його представника (за наявності) та кількості голосів, що належать </w:t>
      </w:r>
      <w:r w:rsidR="00767297">
        <w:rPr>
          <w:sz w:val="28"/>
          <w:szCs w:val="28"/>
        </w:rPr>
        <w:t>учасник</w:t>
      </w:r>
      <w:r w:rsidRPr="00A57220">
        <w:rPr>
          <w:sz w:val="28"/>
          <w:szCs w:val="28"/>
        </w:rPr>
        <w:t>у, із питан</w:t>
      </w:r>
      <w:r w:rsidR="009902C5">
        <w:rPr>
          <w:sz w:val="28"/>
          <w:szCs w:val="28"/>
        </w:rPr>
        <w:t>ня</w:t>
      </w:r>
      <w:r w:rsidRPr="00A57220">
        <w:rPr>
          <w:sz w:val="28"/>
          <w:szCs w:val="28"/>
        </w:rPr>
        <w:t xml:space="preserve"> порядку денного загальних зборів, за яким проводиться кумулятивне голосування. </w:t>
      </w:r>
    </w:p>
    <w:p w14:paraId="44B0A1A9" w14:textId="77777777" w:rsidR="00071E1A" w:rsidRPr="00A57220" w:rsidRDefault="00071E1A" w:rsidP="00071E1A">
      <w:pPr>
        <w:widowControl w:val="0"/>
        <w:tabs>
          <w:tab w:val="left" w:pos="851"/>
        </w:tabs>
        <w:ind w:firstLine="567"/>
        <w:jc w:val="both"/>
        <w:rPr>
          <w:sz w:val="28"/>
          <w:szCs w:val="28"/>
        </w:rPr>
      </w:pPr>
    </w:p>
    <w:p w14:paraId="15C361C4" w14:textId="2D1D0454" w:rsidR="00071E1A" w:rsidRPr="009902C5" w:rsidRDefault="009902C5"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73" w:name="_heading=h.4k668n3" w:colFirst="0" w:colLast="0"/>
      <w:bookmarkEnd w:id="73"/>
      <w:r w:rsidRPr="009902C5">
        <w:rPr>
          <w:sz w:val="28"/>
          <w:szCs w:val="28"/>
        </w:rPr>
        <w:t xml:space="preserve">Форма </w:t>
      </w:r>
      <w:r w:rsidR="00071E1A" w:rsidRPr="009902C5">
        <w:rPr>
          <w:sz w:val="28"/>
          <w:szCs w:val="28"/>
        </w:rPr>
        <w:t>і текст бюлетеня для голосування затверджуються особою, яка скликає загальні збори учасників корпоративного фонду, не пізніше ніж за 10 робочих  днів до дати проведення загальних зборів учасників корпоративного фонду,</w:t>
      </w:r>
    </w:p>
    <w:p w14:paraId="3E6EB06A" w14:textId="77777777" w:rsidR="00071E1A" w:rsidRPr="00A57220" w:rsidRDefault="00071E1A" w:rsidP="00071E1A">
      <w:pPr>
        <w:widowControl w:val="0"/>
        <w:tabs>
          <w:tab w:val="left" w:pos="851"/>
        </w:tabs>
        <w:ind w:firstLine="567"/>
        <w:jc w:val="both"/>
        <w:rPr>
          <w:sz w:val="28"/>
          <w:szCs w:val="28"/>
        </w:rPr>
      </w:pPr>
    </w:p>
    <w:p w14:paraId="3772B484" w14:textId="1C1567B1"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У разі якщо бюлетень для голосування складається з кількох аркушів, сторінки бюлетеня нумеруються. При цьому кожен аркуш підписується </w:t>
      </w:r>
      <w:r w:rsidR="00767297">
        <w:rPr>
          <w:sz w:val="28"/>
          <w:szCs w:val="28"/>
        </w:rPr>
        <w:t>учасником корпоративного фонду</w:t>
      </w:r>
      <w:r w:rsidRPr="00A57220">
        <w:rPr>
          <w:sz w:val="28"/>
          <w:szCs w:val="28"/>
        </w:rPr>
        <w:t xml:space="preserve"> (представником </w:t>
      </w:r>
      <w:r w:rsidR="00767297">
        <w:rPr>
          <w:sz w:val="28"/>
          <w:szCs w:val="28"/>
        </w:rPr>
        <w:t>учасник</w:t>
      </w:r>
      <w:r w:rsidRPr="00A57220">
        <w:rPr>
          <w:sz w:val="28"/>
          <w:szCs w:val="28"/>
        </w:rPr>
        <w:t xml:space="preserve">а). </w:t>
      </w:r>
    </w:p>
    <w:p w14:paraId="0C21DAD7" w14:textId="7A93604E" w:rsidR="009902C5" w:rsidRDefault="00071E1A" w:rsidP="00071E1A">
      <w:pPr>
        <w:widowControl w:val="0"/>
        <w:tabs>
          <w:tab w:val="left" w:pos="851"/>
        </w:tabs>
        <w:ind w:firstLine="567"/>
        <w:jc w:val="both"/>
        <w:rPr>
          <w:sz w:val="28"/>
          <w:szCs w:val="28"/>
        </w:rPr>
      </w:pPr>
      <w:r w:rsidRPr="00A57220">
        <w:rPr>
          <w:sz w:val="28"/>
          <w:szCs w:val="28"/>
        </w:rPr>
        <w:t xml:space="preserve">Вимоги цього пункту не застосовуються у випадку засвідчення бюлетеня кваліфікованим електронним підписом </w:t>
      </w:r>
      <w:r w:rsidR="009902C5" w:rsidRPr="0047113B">
        <w:rPr>
          <w:sz w:val="28"/>
          <w:szCs w:val="28"/>
        </w:rPr>
        <w:t>та/або іншим засобом електронної ідентифікації, що відповідає вимогам, визначеним Національною комісією з цінних паперів та фондового ринку</w:t>
      </w:r>
      <w:r w:rsidR="009902C5">
        <w:rPr>
          <w:sz w:val="28"/>
          <w:szCs w:val="28"/>
        </w:rPr>
        <w:t>,</w:t>
      </w:r>
      <w:r w:rsidR="009902C5" w:rsidRPr="00A57220">
        <w:rPr>
          <w:sz w:val="28"/>
          <w:szCs w:val="28"/>
        </w:rPr>
        <w:t xml:space="preserve"> </w:t>
      </w:r>
      <w:r w:rsidR="00767297">
        <w:rPr>
          <w:sz w:val="28"/>
          <w:szCs w:val="28"/>
        </w:rPr>
        <w:t>учасник</w:t>
      </w:r>
      <w:r w:rsidRPr="00A57220">
        <w:rPr>
          <w:sz w:val="28"/>
          <w:szCs w:val="28"/>
        </w:rPr>
        <w:t>а (його представника).</w:t>
      </w:r>
    </w:p>
    <w:p w14:paraId="4683F5E8" w14:textId="09D51EA2" w:rsidR="00071E1A" w:rsidRPr="00A57220" w:rsidRDefault="00071E1A" w:rsidP="00071E1A">
      <w:pPr>
        <w:widowControl w:val="0"/>
        <w:tabs>
          <w:tab w:val="left" w:pos="851"/>
        </w:tabs>
        <w:ind w:firstLine="567"/>
        <w:jc w:val="both"/>
        <w:rPr>
          <w:sz w:val="28"/>
          <w:szCs w:val="28"/>
        </w:rPr>
      </w:pPr>
      <w:r w:rsidRPr="00A57220">
        <w:rPr>
          <w:sz w:val="28"/>
          <w:szCs w:val="28"/>
        </w:rPr>
        <w:t xml:space="preserve"> </w:t>
      </w:r>
    </w:p>
    <w:p w14:paraId="4F7DA9D6" w14:textId="62694E60"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Кількість голосів </w:t>
      </w:r>
      <w:r w:rsidR="00767297">
        <w:rPr>
          <w:sz w:val="28"/>
          <w:szCs w:val="28"/>
        </w:rPr>
        <w:t>учасника корпоративного фонду</w:t>
      </w:r>
      <w:r w:rsidRPr="00A57220">
        <w:rPr>
          <w:sz w:val="28"/>
          <w:szCs w:val="28"/>
        </w:rPr>
        <w:t xml:space="preserve"> в бюлетені для голосуванні зазначається </w:t>
      </w:r>
      <w:r w:rsidR="00767297">
        <w:rPr>
          <w:sz w:val="28"/>
          <w:szCs w:val="28"/>
        </w:rPr>
        <w:t>учасник</w:t>
      </w:r>
      <w:r w:rsidRPr="00A57220">
        <w:rPr>
          <w:sz w:val="28"/>
          <w:szCs w:val="28"/>
        </w:rPr>
        <w:t xml:space="preserve">ом на підставі даних отриманих </w:t>
      </w:r>
      <w:r w:rsidR="00767297">
        <w:rPr>
          <w:sz w:val="28"/>
          <w:szCs w:val="28"/>
        </w:rPr>
        <w:t>учасник</w:t>
      </w:r>
      <w:r w:rsidRPr="00A57220">
        <w:rPr>
          <w:sz w:val="28"/>
          <w:szCs w:val="28"/>
        </w:rPr>
        <w:t xml:space="preserve">ом від депозитарної установи, яка обслуговує рахунок в цінних паперах такого </w:t>
      </w:r>
      <w:r w:rsidR="00767297">
        <w:rPr>
          <w:sz w:val="28"/>
          <w:szCs w:val="28"/>
        </w:rPr>
        <w:t>учасник</w:t>
      </w:r>
      <w:r w:rsidRPr="00A57220">
        <w:rPr>
          <w:sz w:val="28"/>
          <w:szCs w:val="28"/>
        </w:rPr>
        <w:t xml:space="preserve">а, на якому обліковуються належні </w:t>
      </w:r>
      <w:r w:rsidR="00767297">
        <w:rPr>
          <w:sz w:val="28"/>
          <w:szCs w:val="28"/>
        </w:rPr>
        <w:t>учасник</w:t>
      </w:r>
      <w:r w:rsidRPr="00A57220">
        <w:rPr>
          <w:sz w:val="28"/>
          <w:szCs w:val="28"/>
        </w:rPr>
        <w:t>у акції.</w:t>
      </w:r>
    </w:p>
    <w:p w14:paraId="2EE80A8E" w14:textId="77777777" w:rsidR="009902C5" w:rsidRPr="00A57220" w:rsidRDefault="009902C5" w:rsidP="009902C5">
      <w:pPr>
        <w:widowControl w:val="0"/>
        <w:pBdr>
          <w:top w:val="nil"/>
          <w:left w:val="nil"/>
          <w:bottom w:val="nil"/>
          <w:right w:val="nil"/>
          <w:between w:val="nil"/>
        </w:pBdr>
        <w:tabs>
          <w:tab w:val="left" w:pos="993"/>
        </w:tabs>
        <w:ind w:left="567"/>
        <w:jc w:val="both"/>
        <w:rPr>
          <w:sz w:val="28"/>
          <w:szCs w:val="28"/>
        </w:rPr>
      </w:pPr>
    </w:p>
    <w:p w14:paraId="22E94771" w14:textId="53602D76"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Бюлетень для голосування на загальних зборах засвідчується одним з наступних способів за вибором </w:t>
      </w:r>
      <w:r w:rsidR="00767297">
        <w:rPr>
          <w:sz w:val="28"/>
          <w:szCs w:val="28"/>
        </w:rPr>
        <w:t>учасника корпоративного фонду</w:t>
      </w:r>
      <w:r w:rsidRPr="00A57220">
        <w:rPr>
          <w:sz w:val="28"/>
          <w:szCs w:val="28"/>
        </w:rPr>
        <w:t xml:space="preserve">: </w:t>
      </w:r>
    </w:p>
    <w:p w14:paraId="6A668594" w14:textId="057A7BDC" w:rsidR="00071E1A" w:rsidRDefault="00071E1A" w:rsidP="00071E1A">
      <w:pPr>
        <w:widowControl w:val="0"/>
        <w:numPr>
          <w:ilvl w:val="0"/>
          <w:numId w:val="25"/>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за допомогою кваліфікованого електронного підпису </w:t>
      </w:r>
      <w:r w:rsidR="00767297">
        <w:rPr>
          <w:sz w:val="28"/>
          <w:szCs w:val="28"/>
        </w:rPr>
        <w:t>учасник</w:t>
      </w:r>
      <w:r w:rsidRPr="00A57220">
        <w:rPr>
          <w:sz w:val="28"/>
          <w:szCs w:val="28"/>
        </w:rPr>
        <w:t>а (його представника)</w:t>
      </w:r>
      <w:r w:rsidR="00767297">
        <w:rPr>
          <w:sz w:val="28"/>
          <w:szCs w:val="28"/>
        </w:rPr>
        <w:t xml:space="preserve"> </w:t>
      </w:r>
      <w:r w:rsidR="00767297" w:rsidRPr="0047113B">
        <w:rPr>
          <w:sz w:val="28"/>
          <w:szCs w:val="28"/>
        </w:rPr>
        <w:t>та/або інш</w:t>
      </w:r>
      <w:r w:rsidR="00767297">
        <w:rPr>
          <w:sz w:val="28"/>
          <w:szCs w:val="28"/>
        </w:rPr>
        <w:t>ого</w:t>
      </w:r>
      <w:r w:rsidR="00767297" w:rsidRPr="0047113B">
        <w:rPr>
          <w:sz w:val="28"/>
          <w:szCs w:val="28"/>
        </w:rPr>
        <w:t xml:space="preserve"> засоб</w:t>
      </w:r>
      <w:r w:rsidR="00767297">
        <w:rPr>
          <w:sz w:val="28"/>
          <w:szCs w:val="28"/>
        </w:rPr>
        <w:t>у</w:t>
      </w:r>
      <w:r w:rsidR="00767297" w:rsidRPr="0047113B">
        <w:rPr>
          <w:sz w:val="28"/>
          <w:szCs w:val="28"/>
        </w:rPr>
        <w:t xml:space="preserve"> електронної ідентифікації, що відповідає вимогам, визначеним Національною комісією з цінних паперів та фондового ринку</w:t>
      </w:r>
      <w:r w:rsidRPr="00A57220">
        <w:rPr>
          <w:sz w:val="28"/>
          <w:szCs w:val="28"/>
        </w:rPr>
        <w:t>;</w:t>
      </w:r>
    </w:p>
    <w:p w14:paraId="16E9A84E" w14:textId="77777777" w:rsidR="009902C5" w:rsidRPr="00A57220" w:rsidRDefault="009902C5" w:rsidP="009902C5">
      <w:pPr>
        <w:widowControl w:val="0"/>
        <w:pBdr>
          <w:top w:val="nil"/>
          <w:left w:val="nil"/>
          <w:bottom w:val="nil"/>
          <w:right w:val="nil"/>
          <w:between w:val="nil"/>
        </w:pBdr>
        <w:tabs>
          <w:tab w:val="left" w:pos="993"/>
        </w:tabs>
        <w:ind w:left="567"/>
        <w:jc w:val="both"/>
        <w:rPr>
          <w:sz w:val="28"/>
          <w:szCs w:val="28"/>
        </w:rPr>
      </w:pPr>
    </w:p>
    <w:p w14:paraId="7A1F5C33" w14:textId="5FC550DB" w:rsidR="00071E1A" w:rsidRDefault="00071E1A" w:rsidP="00071E1A">
      <w:pPr>
        <w:widowControl w:val="0"/>
        <w:numPr>
          <w:ilvl w:val="0"/>
          <w:numId w:val="25"/>
        </w:numPr>
        <w:pBdr>
          <w:top w:val="nil"/>
          <w:left w:val="nil"/>
          <w:bottom w:val="nil"/>
          <w:right w:val="nil"/>
          <w:between w:val="nil"/>
        </w:pBdr>
        <w:tabs>
          <w:tab w:val="left" w:pos="993"/>
        </w:tabs>
        <w:ind w:left="0" w:firstLine="567"/>
        <w:jc w:val="both"/>
        <w:rPr>
          <w:sz w:val="28"/>
          <w:szCs w:val="28"/>
        </w:rPr>
      </w:pPr>
      <w:r w:rsidRPr="00A57220">
        <w:rPr>
          <w:sz w:val="28"/>
          <w:szCs w:val="28"/>
        </w:rPr>
        <w:t>нотаріально, за умови підписання бюлетеня в присутності нотаріуса або посадової ос</w:t>
      </w:r>
      <w:r w:rsidR="009902C5">
        <w:rPr>
          <w:sz w:val="28"/>
          <w:szCs w:val="28"/>
        </w:rPr>
        <w:t>оби, яка вчиняє нотаріальні дії.</w:t>
      </w:r>
    </w:p>
    <w:p w14:paraId="2020FDC6" w14:textId="6867BA09" w:rsidR="00071E1A" w:rsidRPr="00A57220" w:rsidRDefault="00071E1A" w:rsidP="009902C5">
      <w:pPr>
        <w:widowControl w:val="0"/>
        <w:pBdr>
          <w:top w:val="nil"/>
          <w:left w:val="nil"/>
          <w:bottom w:val="nil"/>
          <w:right w:val="nil"/>
          <w:between w:val="nil"/>
        </w:pBdr>
        <w:tabs>
          <w:tab w:val="left" w:pos="993"/>
        </w:tabs>
        <w:ind w:left="567"/>
        <w:jc w:val="both"/>
        <w:rPr>
          <w:sz w:val="28"/>
          <w:szCs w:val="28"/>
        </w:rPr>
      </w:pPr>
    </w:p>
    <w:p w14:paraId="2CB4687A" w14:textId="29321114" w:rsidR="00071E1A" w:rsidRDefault="00DC1DBD"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Учасники корпоративного фонду</w:t>
      </w:r>
      <w:r w:rsidR="00071E1A" w:rsidRPr="00A57220">
        <w:rPr>
          <w:sz w:val="28"/>
          <w:szCs w:val="28"/>
        </w:rPr>
        <w:t xml:space="preserve"> мають право до проведення загальних зборів ознайомитися з формою бюлетеня для голосування в порядку, встановленому Розділом </w:t>
      </w:r>
      <w:r w:rsidR="00071E1A" w:rsidRPr="00A57220">
        <w:rPr>
          <w:sz w:val="28"/>
          <w:szCs w:val="28"/>
          <w:lang w:val="en-US"/>
        </w:rPr>
        <w:t>XI</w:t>
      </w:r>
      <w:r w:rsidR="00071E1A" w:rsidRPr="00767297">
        <w:rPr>
          <w:sz w:val="28"/>
          <w:szCs w:val="28"/>
        </w:rPr>
        <w:t xml:space="preserve"> </w:t>
      </w:r>
      <w:r w:rsidR="00071E1A" w:rsidRPr="00A57220">
        <w:rPr>
          <w:sz w:val="28"/>
          <w:szCs w:val="28"/>
        </w:rPr>
        <w:t>цього Порядку.</w:t>
      </w:r>
    </w:p>
    <w:p w14:paraId="2FBBD5D9" w14:textId="77777777" w:rsidR="009902C5" w:rsidRPr="00A57220" w:rsidRDefault="009902C5" w:rsidP="009902C5">
      <w:pPr>
        <w:widowControl w:val="0"/>
        <w:pBdr>
          <w:top w:val="nil"/>
          <w:left w:val="nil"/>
          <w:bottom w:val="nil"/>
          <w:right w:val="nil"/>
          <w:between w:val="nil"/>
        </w:pBdr>
        <w:tabs>
          <w:tab w:val="left" w:pos="993"/>
        </w:tabs>
        <w:ind w:left="567"/>
        <w:jc w:val="both"/>
        <w:rPr>
          <w:sz w:val="28"/>
          <w:szCs w:val="28"/>
        </w:rPr>
      </w:pPr>
    </w:p>
    <w:p w14:paraId="2018D81B" w14:textId="7777777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74" w:name="_heading=h.2zbgiuw" w:colFirst="0" w:colLast="0"/>
      <w:bookmarkEnd w:id="74"/>
      <w:r w:rsidRPr="00A57220">
        <w:rPr>
          <w:sz w:val="28"/>
          <w:szCs w:val="28"/>
        </w:rPr>
        <w:t xml:space="preserve">Бюлетень, що був отриманий депозитарною установою після завершення часу, відведеного на голосування відповідно до пункту </w:t>
      </w:r>
      <w:r>
        <w:fldChar w:fldCharType="begin"/>
      </w:r>
      <w:r>
        <w:instrText xml:space="preserve"> REF _Ref37194374 \r \h  \* MERGEFORMAT </w:instrText>
      </w:r>
      <w:r>
        <w:fldChar w:fldCharType="separate"/>
      </w:r>
      <w:r w:rsidRPr="00A57220">
        <w:rPr>
          <w:sz w:val="28"/>
          <w:szCs w:val="28"/>
        </w:rPr>
        <w:t>83</w:t>
      </w:r>
      <w:r>
        <w:fldChar w:fldCharType="end"/>
      </w:r>
      <w:r w:rsidRPr="00A57220">
        <w:rPr>
          <w:sz w:val="28"/>
          <w:szCs w:val="28"/>
        </w:rPr>
        <w:t xml:space="preserve"> цього Порядку, вважається </w:t>
      </w:r>
      <w:r w:rsidRPr="00A57220">
        <w:rPr>
          <w:sz w:val="28"/>
          <w:szCs w:val="28"/>
        </w:rPr>
        <w:lastRenderedPageBreak/>
        <w:t>таким, що не поданий.</w:t>
      </w:r>
    </w:p>
    <w:p w14:paraId="5407BC13" w14:textId="77777777" w:rsidR="009902C5" w:rsidRPr="00A57220" w:rsidRDefault="009902C5" w:rsidP="009902C5">
      <w:pPr>
        <w:widowControl w:val="0"/>
        <w:pBdr>
          <w:top w:val="nil"/>
          <w:left w:val="nil"/>
          <w:bottom w:val="nil"/>
          <w:right w:val="nil"/>
          <w:between w:val="nil"/>
        </w:pBdr>
        <w:tabs>
          <w:tab w:val="left" w:pos="993"/>
        </w:tabs>
        <w:ind w:left="567"/>
        <w:jc w:val="both"/>
        <w:rPr>
          <w:sz w:val="28"/>
          <w:szCs w:val="28"/>
        </w:rPr>
      </w:pPr>
    </w:p>
    <w:p w14:paraId="742737BB"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75" w:name="_Ref37194460"/>
      <w:r w:rsidRPr="00A57220">
        <w:rPr>
          <w:sz w:val="28"/>
          <w:szCs w:val="28"/>
        </w:rPr>
        <w:t>Бюлетень для голосування, визнається недійсним у разі, якщо:</w:t>
      </w:r>
      <w:bookmarkEnd w:id="75"/>
    </w:p>
    <w:p w14:paraId="1F91FC6B" w14:textId="7EBEFF98" w:rsidR="00071E1A" w:rsidRDefault="00071E1A" w:rsidP="00071E1A">
      <w:pPr>
        <w:widowControl w:val="0"/>
        <w:numPr>
          <w:ilvl w:val="0"/>
          <w:numId w:val="24"/>
        </w:numPr>
        <w:pBdr>
          <w:top w:val="nil"/>
          <w:left w:val="nil"/>
          <w:bottom w:val="nil"/>
          <w:right w:val="nil"/>
          <w:between w:val="nil"/>
        </w:pBdr>
        <w:tabs>
          <w:tab w:val="left" w:pos="851"/>
        </w:tabs>
        <w:ind w:left="0" w:firstLine="567"/>
        <w:jc w:val="both"/>
        <w:rPr>
          <w:sz w:val="28"/>
          <w:szCs w:val="28"/>
        </w:rPr>
      </w:pPr>
      <w:r w:rsidRPr="00A57220">
        <w:rPr>
          <w:sz w:val="28"/>
          <w:szCs w:val="28"/>
        </w:rPr>
        <w:t>форма та/або текст бюлетеня відрізняється від зразка, розміщеного в порядку</w:t>
      </w:r>
      <w:r w:rsidR="001B2531">
        <w:rPr>
          <w:sz w:val="28"/>
          <w:szCs w:val="28"/>
        </w:rPr>
        <w:t>,</w:t>
      </w:r>
      <w:r w:rsidRPr="00A57220">
        <w:rPr>
          <w:sz w:val="28"/>
          <w:szCs w:val="28"/>
        </w:rPr>
        <w:t xml:space="preserve"> встановленому пунктом </w:t>
      </w:r>
      <w:r>
        <w:fldChar w:fldCharType="begin"/>
      </w:r>
      <w:r>
        <w:instrText xml:space="preserve"> REF _Ref37194432 \r \h  \* MERGEFORMAT </w:instrText>
      </w:r>
      <w:r>
        <w:fldChar w:fldCharType="separate"/>
      </w:r>
      <w:r w:rsidRPr="00A57220">
        <w:rPr>
          <w:sz w:val="28"/>
          <w:szCs w:val="28"/>
        </w:rPr>
        <w:t>101</w:t>
      </w:r>
      <w:r>
        <w:fldChar w:fldCharType="end"/>
      </w:r>
      <w:r w:rsidRPr="00A57220">
        <w:rPr>
          <w:sz w:val="28"/>
          <w:szCs w:val="28"/>
        </w:rPr>
        <w:t xml:space="preserve"> цього Порядку;</w:t>
      </w:r>
    </w:p>
    <w:p w14:paraId="47C7015D"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3E8D5589" w14:textId="31B88C33" w:rsidR="00071E1A" w:rsidRDefault="00071E1A" w:rsidP="00071E1A">
      <w:pPr>
        <w:widowControl w:val="0"/>
        <w:numPr>
          <w:ilvl w:val="0"/>
          <w:numId w:val="24"/>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 на ньому відсутній підпис (підписи) </w:t>
      </w:r>
      <w:r w:rsidR="007F4823">
        <w:rPr>
          <w:sz w:val="28"/>
          <w:szCs w:val="28"/>
        </w:rPr>
        <w:t>учасника корпоративного фонду</w:t>
      </w:r>
      <w:r w:rsidRPr="00A57220">
        <w:rPr>
          <w:sz w:val="28"/>
          <w:szCs w:val="28"/>
        </w:rPr>
        <w:t xml:space="preserve"> (представника </w:t>
      </w:r>
      <w:r w:rsidR="007F4823">
        <w:rPr>
          <w:sz w:val="28"/>
          <w:szCs w:val="28"/>
        </w:rPr>
        <w:t>учасник</w:t>
      </w:r>
      <w:r w:rsidRPr="00A57220">
        <w:rPr>
          <w:sz w:val="28"/>
          <w:szCs w:val="28"/>
        </w:rPr>
        <w:t>а);</w:t>
      </w:r>
    </w:p>
    <w:p w14:paraId="388C2C2B"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4F17393E" w14:textId="224737DC" w:rsidR="00071E1A" w:rsidRPr="00A57220" w:rsidRDefault="00071E1A" w:rsidP="00071E1A">
      <w:pPr>
        <w:widowControl w:val="0"/>
        <w:tabs>
          <w:tab w:val="left" w:pos="851"/>
        </w:tabs>
        <w:ind w:firstLine="567"/>
        <w:jc w:val="both"/>
        <w:rPr>
          <w:sz w:val="28"/>
          <w:szCs w:val="28"/>
        </w:rPr>
      </w:pPr>
      <w:r w:rsidRPr="00A57220">
        <w:rPr>
          <w:sz w:val="28"/>
          <w:szCs w:val="28"/>
        </w:rPr>
        <w:t xml:space="preserve">3) не зазначено реквізитів </w:t>
      </w:r>
      <w:r w:rsidR="007F4823">
        <w:rPr>
          <w:sz w:val="28"/>
          <w:szCs w:val="28"/>
        </w:rPr>
        <w:t>учасник</w:t>
      </w:r>
      <w:r w:rsidRPr="00A57220">
        <w:rPr>
          <w:sz w:val="28"/>
          <w:szCs w:val="28"/>
        </w:rPr>
        <w:t xml:space="preserve">а або його представника (за наявності), або іншої інформації, яка є обов’язковою відповідно до цього Порядку. </w:t>
      </w:r>
    </w:p>
    <w:p w14:paraId="48FBDC82" w14:textId="77EF4B61" w:rsidR="00071E1A" w:rsidRPr="00A57220" w:rsidRDefault="00071E1A" w:rsidP="00071E1A">
      <w:pPr>
        <w:widowControl w:val="0"/>
        <w:tabs>
          <w:tab w:val="left" w:pos="851"/>
        </w:tabs>
        <w:ind w:firstLine="567"/>
        <w:jc w:val="both"/>
        <w:rPr>
          <w:sz w:val="28"/>
          <w:szCs w:val="28"/>
        </w:rPr>
      </w:pPr>
      <w:r w:rsidRPr="00A57220">
        <w:rPr>
          <w:sz w:val="28"/>
          <w:szCs w:val="28"/>
        </w:rPr>
        <w:t xml:space="preserve">Бюлетень для голосування визнається недійним за відповідним питанням порядку денного у разі, якщо </w:t>
      </w:r>
      <w:r w:rsidR="007F4823">
        <w:rPr>
          <w:sz w:val="28"/>
          <w:szCs w:val="28"/>
        </w:rPr>
        <w:t>учасник</w:t>
      </w:r>
      <w:r w:rsidRPr="00A57220">
        <w:rPr>
          <w:sz w:val="28"/>
          <w:szCs w:val="28"/>
        </w:rPr>
        <w:t xml:space="preserve"> (представник </w:t>
      </w:r>
      <w:r w:rsidR="007F4823">
        <w:rPr>
          <w:sz w:val="28"/>
          <w:szCs w:val="28"/>
        </w:rPr>
        <w:t>учасник</w:t>
      </w:r>
      <w:r w:rsidRPr="00A57220">
        <w:rPr>
          <w:sz w:val="28"/>
          <w:szCs w:val="28"/>
        </w:rPr>
        <w:t xml:space="preserve">а) не позначив у бюлетені жодного або позначив більше одного варіанта голосування щодо одного </w:t>
      </w:r>
      <w:r w:rsidR="00A00A1C">
        <w:rPr>
          <w:sz w:val="28"/>
          <w:szCs w:val="28"/>
        </w:rPr>
        <w:t>проєкт</w:t>
      </w:r>
      <w:r w:rsidRPr="00A57220">
        <w:rPr>
          <w:sz w:val="28"/>
          <w:szCs w:val="28"/>
        </w:rPr>
        <w:t xml:space="preserve">у рішення, або позначив варіант голосування «за» по кожному із </w:t>
      </w:r>
      <w:r w:rsidR="00A00A1C">
        <w:rPr>
          <w:sz w:val="28"/>
          <w:szCs w:val="28"/>
        </w:rPr>
        <w:t>проєкт</w:t>
      </w:r>
      <w:r w:rsidRPr="00A57220">
        <w:rPr>
          <w:sz w:val="28"/>
          <w:szCs w:val="28"/>
        </w:rPr>
        <w:t xml:space="preserve">ів рішень одного й того самого питання порядку денного. Бюлетень для кумулятивного голосування по відповідному питанню порядку денного також визнається недійсним у разі, якщо </w:t>
      </w:r>
      <w:r w:rsidR="007F4823">
        <w:rPr>
          <w:sz w:val="28"/>
          <w:szCs w:val="28"/>
        </w:rPr>
        <w:t>учасник</w:t>
      </w:r>
      <w:r w:rsidRPr="00A57220">
        <w:rPr>
          <w:sz w:val="28"/>
          <w:szCs w:val="28"/>
        </w:rPr>
        <w:t xml:space="preserve"> (представник </w:t>
      </w:r>
      <w:r w:rsidR="007F4823">
        <w:rPr>
          <w:sz w:val="28"/>
          <w:szCs w:val="28"/>
        </w:rPr>
        <w:t>учасник</w:t>
      </w:r>
      <w:r w:rsidRPr="00A57220">
        <w:rPr>
          <w:sz w:val="28"/>
          <w:szCs w:val="28"/>
        </w:rPr>
        <w:t>а) зазначив у бюлетені більшу кількість голосів, ніж йому належить за таким голосуванням. Визнання бюлетеня для голосування недійсним по одному питанню порядку денного не має наслідком визнання недійсним всього бюлетеня.</w:t>
      </w:r>
    </w:p>
    <w:p w14:paraId="13154AF0" w14:textId="77777777" w:rsidR="00071E1A" w:rsidRPr="00A57220" w:rsidRDefault="00071E1A" w:rsidP="00071E1A">
      <w:pPr>
        <w:widowControl w:val="0"/>
        <w:tabs>
          <w:tab w:val="left" w:pos="851"/>
        </w:tabs>
        <w:ind w:firstLine="567"/>
        <w:jc w:val="both"/>
        <w:rPr>
          <w:sz w:val="28"/>
          <w:szCs w:val="28"/>
        </w:rPr>
      </w:pPr>
    </w:p>
    <w:p w14:paraId="32E88FA0" w14:textId="7777777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Бюлетені для голосування, визнані недійсними з підстав, передбачених пунктом </w:t>
      </w:r>
      <w:r>
        <w:fldChar w:fldCharType="begin"/>
      </w:r>
      <w:r>
        <w:instrText xml:space="preserve"> REF _Ref37194460 \r \h  \* MERGEFORMAT </w:instrText>
      </w:r>
      <w:r>
        <w:fldChar w:fldCharType="separate"/>
      </w:r>
      <w:r w:rsidRPr="00A57220">
        <w:rPr>
          <w:sz w:val="28"/>
          <w:szCs w:val="28"/>
        </w:rPr>
        <w:t>107</w:t>
      </w:r>
      <w:r>
        <w:fldChar w:fldCharType="end"/>
      </w:r>
      <w:r w:rsidRPr="00A57220">
        <w:rPr>
          <w:sz w:val="28"/>
          <w:szCs w:val="28"/>
        </w:rPr>
        <w:t xml:space="preserve"> цього Порядку, не враховуються під час підрахунку голосів.</w:t>
      </w:r>
    </w:p>
    <w:p w14:paraId="061D9C69" w14:textId="77777777" w:rsidR="009902C5" w:rsidRPr="00A57220" w:rsidRDefault="009902C5" w:rsidP="009902C5">
      <w:pPr>
        <w:widowControl w:val="0"/>
        <w:pBdr>
          <w:top w:val="nil"/>
          <w:left w:val="nil"/>
          <w:bottom w:val="nil"/>
          <w:right w:val="nil"/>
          <w:between w:val="nil"/>
        </w:pBdr>
        <w:tabs>
          <w:tab w:val="left" w:pos="993"/>
        </w:tabs>
        <w:ind w:left="567"/>
        <w:jc w:val="both"/>
        <w:rPr>
          <w:sz w:val="28"/>
          <w:szCs w:val="28"/>
        </w:rPr>
      </w:pPr>
    </w:p>
    <w:p w14:paraId="1EDAB253" w14:textId="77777777" w:rsidR="00071E1A" w:rsidRPr="009902C5"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76" w:name="_Ref37194540"/>
      <w:r w:rsidRPr="009902C5">
        <w:rPr>
          <w:sz w:val="28"/>
          <w:szCs w:val="28"/>
        </w:rPr>
        <w:t>За запитом Голови лічильної комісії загальних зборів, у узгоджений з депозитарною установою спосіб, депозитарна установа надає Голові лічильної комісії:</w:t>
      </w:r>
    </w:p>
    <w:p w14:paraId="46F7D708" w14:textId="73573334" w:rsidR="00071E1A" w:rsidRPr="009902C5" w:rsidRDefault="00071E1A" w:rsidP="00071E1A">
      <w:pPr>
        <w:pStyle w:val="aa"/>
        <w:widowControl w:val="0"/>
        <w:numPr>
          <w:ilvl w:val="0"/>
          <w:numId w:val="33"/>
        </w:numPr>
        <w:pBdr>
          <w:top w:val="nil"/>
          <w:left w:val="nil"/>
          <w:bottom w:val="nil"/>
          <w:right w:val="nil"/>
          <w:between w:val="nil"/>
        </w:pBdr>
        <w:tabs>
          <w:tab w:val="left" w:pos="851"/>
        </w:tabs>
        <w:spacing w:after="0" w:line="240" w:lineRule="auto"/>
        <w:ind w:left="0" w:firstLine="567"/>
        <w:jc w:val="both"/>
        <w:rPr>
          <w:sz w:val="28"/>
          <w:szCs w:val="28"/>
          <w:lang w:val="uk-UA"/>
        </w:rPr>
      </w:pPr>
      <w:r w:rsidRPr="009902C5">
        <w:rPr>
          <w:sz w:val="28"/>
          <w:szCs w:val="28"/>
          <w:lang w:val="uk-UA"/>
        </w:rPr>
        <w:t xml:space="preserve">оригінали бюлетенів для голосування </w:t>
      </w:r>
      <w:r w:rsidR="007F4823">
        <w:rPr>
          <w:sz w:val="28"/>
          <w:szCs w:val="28"/>
          <w:lang w:val="uk-UA"/>
        </w:rPr>
        <w:t>учасник</w:t>
      </w:r>
      <w:r w:rsidRPr="009902C5">
        <w:rPr>
          <w:sz w:val="28"/>
          <w:szCs w:val="28"/>
          <w:lang w:val="uk-UA"/>
        </w:rPr>
        <w:t>ів</w:t>
      </w:r>
      <w:r w:rsidR="007F4823">
        <w:rPr>
          <w:sz w:val="28"/>
          <w:szCs w:val="28"/>
          <w:lang w:val="uk-UA"/>
        </w:rPr>
        <w:t xml:space="preserve"> </w:t>
      </w:r>
      <w:r w:rsidR="007F4823">
        <w:rPr>
          <w:sz w:val="28"/>
          <w:szCs w:val="28"/>
        </w:rPr>
        <w:t>корпоративного фонду</w:t>
      </w:r>
      <w:r w:rsidRPr="009902C5">
        <w:rPr>
          <w:sz w:val="28"/>
          <w:szCs w:val="28"/>
          <w:lang w:val="uk-UA"/>
        </w:rPr>
        <w:t>;</w:t>
      </w:r>
    </w:p>
    <w:p w14:paraId="39062BCE" w14:textId="77777777" w:rsidR="009902C5" w:rsidRPr="009902C5" w:rsidRDefault="009902C5" w:rsidP="009902C5">
      <w:pPr>
        <w:pStyle w:val="aa"/>
        <w:widowControl w:val="0"/>
        <w:pBdr>
          <w:top w:val="nil"/>
          <w:left w:val="nil"/>
          <w:bottom w:val="nil"/>
          <w:right w:val="nil"/>
          <w:between w:val="nil"/>
        </w:pBdr>
        <w:tabs>
          <w:tab w:val="left" w:pos="851"/>
        </w:tabs>
        <w:spacing w:after="0" w:line="240" w:lineRule="auto"/>
        <w:ind w:left="567" w:firstLine="0"/>
        <w:jc w:val="both"/>
        <w:rPr>
          <w:sz w:val="28"/>
          <w:szCs w:val="28"/>
          <w:lang w:val="uk-UA"/>
        </w:rPr>
      </w:pPr>
    </w:p>
    <w:p w14:paraId="2D012AEE" w14:textId="1179EA82" w:rsidR="00071E1A" w:rsidRPr="009902C5" w:rsidRDefault="00071E1A" w:rsidP="00071E1A">
      <w:pPr>
        <w:pStyle w:val="aa"/>
        <w:widowControl w:val="0"/>
        <w:numPr>
          <w:ilvl w:val="0"/>
          <w:numId w:val="33"/>
        </w:numPr>
        <w:pBdr>
          <w:top w:val="nil"/>
          <w:left w:val="nil"/>
          <w:bottom w:val="nil"/>
          <w:right w:val="nil"/>
          <w:between w:val="nil"/>
        </w:pBdr>
        <w:tabs>
          <w:tab w:val="left" w:pos="851"/>
        </w:tabs>
        <w:spacing w:after="0" w:line="240" w:lineRule="auto"/>
        <w:ind w:left="0" w:firstLine="567"/>
        <w:jc w:val="both"/>
        <w:rPr>
          <w:sz w:val="28"/>
          <w:szCs w:val="28"/>
          <w:lang w:val="uk-UA"/>
        </w:rPr>
      </w:pPr>
      <w:bookmarkStart w:id="77" w:name="_Ref37278445"/>
      <w:r w:rsidRPr="009902C5">
        <w:rPr>
          <w:sz w:val="28"/>
          <w:szCs w:val="28"/>
          <w:lang w:val="uk-UA"/>
        </w:rPr>
        <w:t xml:space="preserve">засвідчені депозитарною установою копії бюлетенів для голосування </w:t>
      </w:r>
      <w:r w:rsidR="007F4823">
        <w:rPr>
          <w:sz w:val="28"/>
          <w:szCs w:val="28"/>
          <w:lang w:val="uk-UA"/>
        </w:rPr>
        <w:t>учасник</w:t>
      </w:r>
      <w:r w:rsidRPr="009902C5">
        <w:rPr>
          <w:sz w:val="28"/>
          <w:szCs w:val="28"/>
          <w:lang w:val="uk-UA"/>
        </w:rPr>
        <w:t>ів.</w:t>
      </w:r>
      <w:bookmarkEnd w:id="77"/>
      <w:r w:rsidRPr="009902C5">
        <w:rPr>
          <w:sz w:val="28"/>
          <w:szCs w:val="28"/>
          <w:lang w:val="uk-UA"/>
        </w:rPr>
        <w:t xml:space="preserve"> </w:t>
      </w:r>
    </w:p>
    <w:p w14:paraId="20D8C687" w14:textId="60501A14" w:rsidR="00071E1A" w:rsidRPr="00A57220" w:rsidRDefault="00071E1A" w:rsidP="00071E1A">
      <w:pPr>
        <w:widowControl w:val="0"/>
        <w:tabs>
          <w:tab w:val="left" w:pos="851"/>
        </w:tabs>
        <w:ind w:firstLine="567"/>
        <w:jc w:val="both"/>
        <w:rPr>
          <w:sz w:val="28"/>
          <w:szCs w:val="28"/>
        </w:rPr>
      </w:pPr>
      <w:r w:rsidRPr="00A57220">
        <w:rPr>
          <w:sz w:val="28"/>
          <w:szCs w:val="28"/>
        </w:rPr>
        <w:t>У випадку</w:t>
      </w:r>
      <w:r w:rsidR="001B2531">
        <w:rPr>
          <w:sz w:val="28"/>
          <w:szCs w:val="28"/>
        </w:rPr>
        <w:t>,</w:t>
      </w:r>
      <w:r w:rsidRPr="00A57220">
        <w:rPr>
          <w:sz w:val="28"/>
          <w:szCs w:val="28"/>
        </w:rPr>
        <w:t xml:space="preserve"> встановленому підпунктом </w:t>
      </w:r>
      <w:r w:rsidR="001B2531">
        <w:rPr>
          <w:sz w:val="28"/>
          <w:szCs w:val="28"/>
        </w:rPr>
        <w:t>2</w:t>
      </w:r>
      <w:r>
        <w:fldChar w:fldCharType="begin"/>
      </w:r>
      <w:r>
        <w:instrText xml:space="preserve"> REF _Ref37278445 \r \h  \* MERGEFORMAT </w:instrText>
      </w:r>
      <w:r>
        <w:fldChar w:fldCharType="end"/>
      </w:r>
      <w:r w:rsidRPr="00A57220">
        <w:rPr>
          <w:sz w:val="28"/>
          <w:szCs w:val="28"/>
        </w:rPr>
        <w:t xml:space="preserve"> цього пункту, оригінали  бюлетенів для голосування </w:t>
      </w:r>
      <w:r w:rsidR="007F4823">
        <w:rPr>
          <w:sz w:val="28"/>
          <w:szCs w:val="28"/>
        </w:rPr>
        <w:t>учасник</w:t>
      </w:r>
      <w:r w:rsidRPr="00A57220">
        <w:rPr>
          <w:sz w:val="28"/>
          <w:szCs w:val="28"/>
        </w:rPr>
        <w:t>ів зберігаються депозитарною установою протягом 4 років.</w:t>
      </w:r>
      <w:bookmarkEnd w:id="76"/>
      <w:r w:rsidRPr="00A57220">
        <w:rPr>
          <w:sz w:val="28"/>
          <w:szCs w:val="28"/>
        </w:rPr>
        <w:t xml:space="preserve"> </w:t>
      </w:r>
    </w:p>
    <w:p w14:paraId="6CB133B6" w14:textId="77777777" w:rsidR="00071E1A" w:rsidRPr="00A57220" w:rsidRDefault="00071E1A" w:rsidP="00071E1A">
      <w:pPr>
        <w:widowControl w:val="0"/>
        <w:tabs>
          <w:tab w:val="left" w:pos="851"/>
          <w:tab w:val="left" w:pos="1134"/>
        </w:tabs>
        <w:ind w:firstLine="567"/>
        <w:jc w:val="both"/>
        <w:rPr>
          <w:sz w:val="28"/>
          <w:szCs w:val="28"/>
        </w:rPr>
      </w:pPr>
    </w:p>
    <w:p w14:paraId="6519B4AB" w14:textId="77777777"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78" w:name="_heading=h.1egqt2p" w:colFirst="0" w:colLast="0"/>
      <w:bookmarkEnd w:id="78"/>
      <w:r w:rsidRPr="00A57220">
        <w:rPr>
          <w:rFonts w:ascii="Times New Roman" w:eastAsia="Calibri" w:hAnsi="Times New Roman" w:cs="Times New Roman"/>
          <w:sz w:val="28"/>
          <w:szCs w:val="28"/>
        </w:rPr>
        <w:t xml:space="preserve"> Лічильна комісія </w:t>
      </w:r>
    </w:p>
    <w:p w14:paraId="2634DF29" w14:textId="77777777" w:rsidR="00071E1A" w:rsidRPr="00A57220" w:rsidRDefault="00071E1A" w:rsidP="00071E1A"/>
    <w:p w14:paraId="600EF818" w14:textId="77777777" w:rsidR="009902C5"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Підрахунок голосів на загальних зборах здійснює лічильна комісія. </w:t>
      </w:r>
    </w:p>
    <w:p w14:paraId="5561F5F8" w14:textId="3950A981" w:rsidR="00071E1A" w:rsidRPr="00A57220" w:rsidRDefault="00071E1A" w:rsidP="009902C5">
      <w:pPr>
        <w:widowControl w:val="0"/>
        <w:pBdr>
          <w:top w:val="nil"/>
          <w:left w:val="nil"/>
          <w:bottom w:val="nil"/>
          <w:right w:val="nil"/>
          <w:between w:val="nil"/>
        </w:pBdr>
        <w:tabs>
          <w:tab w:val="left" w:pos="993"/>
        </w:tabs>
        <w:ind w:left="567"/>
        <w:jc w:val="both"/>
        <w:rPr>
          <w:sz w:val="28"/>
          <w:szCs w:val="28"/>
        </w:rPr>
      </w:pPr>
      <w:r w:rsidRPr="00A57220">
        <w:rPr>
          <w:sz w:val="28"/>
          <w:szCs w:val="28"/>
        </w:rPr>
        <w:t xml:space="preserve"> </w:t>
      </w:r>
    </w:p>
    <w:p w14:paraId="2A260F46"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79" w:name="_Ref37194486"/>
      <w:r w:rsidRPr="00A57220">
        <w:rPr>
          <w:sz w:val="28"/>
          <w:szCs w:val="28"/>
        </w:rPr>
        <w:t>Персональний склад  лічильної комісії визначається особою, яка скликає загальні збори.</w:t>
      </w:r>
      <w:bookmarkEnd w:id="79"/>
      <w:r w:rsidRPr="00A57220">
        <w:rPr>
          <w:sz w:val="28"/>
          <w:szCs w:val="28"/>
        </w:rPr>
        <w:t xml:space="preserve"> </w:t>
      </w:r>
    </w:p>
    <w:p w14:paraId="4A98F470" w14:textId="77777777" w:rsidR="00071E1A" w:rsidRDefault="00071E1A" w:rsidP="00071E1A">
      <w:pPr>
        <w:widowControl w:val="0"/>
        <w:tabs>
          <w:tab w:val="left" w:pos="567"/>
          <w:tab w:val="left" w:pos="1134"/>
        </w:tabs>
        <w:ind w:firstLine="567"/>
        <w:jc w:val="both"/>
        <w:rPr>
          <w:sz w:val="28"/>
          <w:szCs w:val="28"/>
        </w:rPr>
      </w:pPr>
      <w:r w:rsidRPr="00A57220">
        <w:rPr>
          <w:sz w:val="28"/>
          <w:szCs w:val="28"/>
        </w:rPr>
        <w:t xml:space="preserve">Повноваження лічильної комісії на загальних зборах учасників корпоративного </w:t>
      </w:r>
      <w:r w:rsidRPr="00A57220">
        <w:rPr>
          <w:sz w:val="28"/>
          <w:szCs w:val="28"/>
        </w:rPr>
        <w:lastRenderedPageBreak/>
        <w:t>фонду можуть передаватися за договором компанії з управління активами, депозитарній установі корпоративного фонду. У такому разі персональний склад лічильної комісії визначається особою, яка скликає загальні збори, за поданням компанії з управління активами, депозитарній установі корпоративного фонду.</w:t>
      </w:r>
    </w:p>
    <w:p w14:paraId="66838C35" w14:textId="77777777" w:rsidR="009902C5" w:rsidRPr="00A57220" w:rsidRDefault="009902C5" w:rsidP="00071E1A">
      <w:pPr>
        <w:widowControl w:val="0"/>
        <w:tabs>
          <w:tab w:val="left" w:pos="567"/>
          <w:tab w:val="left" w:pos="1134"/>
        </w:tabs>
        <w:ind w:firstLine="567"/>
        <w:jc w:val="both"/>
        <w:rPr>
          <w:sz w:val="28"/>
          <w:szCs w:val="28"/>
        </w:rPr>
      </w:pPr>
    </w:p>
    <w:p w14:paraId="68E6483F" w14:textId="7777777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Вимоги пункту </w:t>
      </w:r>
      <w:r>
        <w:fldChar w:fldCharType="begin"/>
      </w:r>
      <w:r>
        <w:instrText xml:space="preserve"> REF _Ref37194486 \r \h  \* MERGEFORMAT </w:instrText>
      </w:r>
      <w:r>
        <w:fldChar w:fldCharType="separate"/>
      </w:r>
      <w:r w:rsidRPr="00A57220">
        <w:rPr>
          <w:sz w:val="28"/>
          <w:szCs w:val="28"/>
        </w:rPr>
        <w:t>111</w:t>
      </w:r>
      <w:r>
        <w:fldChar w:fldCharType="end"/>
      </w:r>
      <w:r w:rsidRPr="00A57220">
        <w:rPr>
          <w:sz w:val="28"/>
          <w:szCs w:val="28"/>
        </w:rPr>
        <w:t xml:space="preserve"> цього Порядку не застосовуються в товариствах, в яких відповідно до статуту функціонує постійно діюча лічильна комісія. </w:t>
      </w:r>
    </w:p>
    <w:p w14:paraId="5FA6BEFE" w14:textId="77777777" w:rsidR="009902C5" w:rsidRPr="00A57220" w:rsidRDefault="009902C5" w:rsidP="009902C5">
      <w:pPr>
        <w:widowControl w:val="0"/>
        <w:pBdr>
          <w:top w:val="nil"/>
          <w:left w:val="nil"/>
          <w:bottom w:val="nil"/>
          <w:right w:val="nil"/>
          <w:between w:val="nil"/>
        </w:pBdr>
        <w:tabs>
          <w:tab w:val="left" w:pos="993"/>
        </w:tabs>
        <w:ind w:left="567"/>
        <w:jc w:val="both"/>
        <w:rPr>
          <w:sz w:val="28"/>
          <w:szCs w:val="28"/>
        </w:rPr>
      </w:pPr>
    </w:p>
    <w:p w14:paraId="656E97BD" w14:textId="3609C001"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До складу лічильної комісії не можуть включатися особи, які входять або є кандидатами до складу </w:t>
      </w:r>
      <w:r w:rsidR="009902C5">
        <w:rPr>
          <w:sz w:val="28"/>
          <w:szCs w:val="28"/>
        </w:rPr>
        <w:t>наглядової ради</w:t>
      </w:r>
      <w:r w:rsidRPr="00A57220">
        <w:rPr>
          <w:sz w:val="28"/>
          <w:szCs w:val="28"/>
        </w:rPr>
        <w:t xml:space="preserve">. </w:t>
      </w:r>
    </w:p>
    <w:p w14:paraId="1AFA0C23" w14:textId="77777777" w:rsidR="009902C5" w:rsidRPr="00A57220" w:rsidRDefault="009902C5" w:rsidP="009902C5">
      <w:pPr>
        <w:widowControl w:val="0"/>
        <w:pBdr>
          <w:top w:val="nil"/>
          <w:left w:val="nil"/>
          <w:bottom w:val="nil"/>
          <w:right w:val="nil"/>
          <w:between w:val="nil"/>
        </w:pBdr>
        <w:tabs>
          <w:tab w:val="left" w:pos="993"/>
        </w:tabs>
        <w:ind w:left="567"/>
        <w:jc w:val="both"/>
        <w:rPr>
          <w:sz w:val="28"/>
          <w:szCs w:val="28"/>
        </w:rPr>
      </w:pPr>
    </w:p>
    <w:p w14:paraId="5EC01B5B" w14:textId="4A13EC40"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Лічильна комісія загальних зборів здійснює підрахунок голосів на загальних зборах на підставі даних з переліку </w:t>
      </w:r>
      <w:r w:rsidR="007F4823">
        <w:rPr>
          <w:sz w:val="28"/>
          <w:szCs w:val="28"/>
        </w:rPr>
        <w:t>учасник</w:t>
      </w:r>
      <w:r w:rsidRPr="00A57220">
        <w:rPr>
          <w:sz w:val="28"/>
          <w:szCs w:val="28"/>
        </w:rPr>
        <w:t>ів</w:t>
      </w:r>
      <w:r w:rsidR="007F4823">
        <w:rPr>
          <w:sz w:val="28"/>
          <w:szCs w:val="28"/>
        </w:rPr>
        <w:t xml:space="preserve"> корпоративного фонду</w:t>
      </w:r>
      <w:r w:rsidRPr="00A57220">
        <w:rPr>
          <w:sz w:val="28"/>
          <w:szCs w:val="28"/>
        </w:rPr>
        <w:t xml:space="preserve">, які подали бюлетені для участі у загальних зборах, отриманого від Центрального депозитарію відповідно до пункту </w:t>
      </w:r>
      <w:r>
        <w:fldChar w:fldCharType="begin"/>
      </w:r>
      <w:r>
        <w:instrText xml:space="preserve"> REF _Ref37194063 \r \h  \* MERGEFORMAT </w:instrText>
      </w:r>
      <w:r>
        <w:fldChar w:fldCharType="separate"/>
      </w:r>
      <w:r w:rsidRPr="00A57220">
        <w:rPr>
          <w:sz w:val="28"/>
          <w:szCs w:val="28"/>
        </w:rPr>
        <w:t>74</w:t>
      </w:r>
      <w:r>
        <w:fldChar w:fldCharType="end"/>
      </w:r>
      <w:r w:rsidRPr="00A57220">
        <w:rPr>
          <w:sz w:val="28"/>
          <w:szCs w:val="28"/>
        </w:rPr>
        <w:t xml:space="preserve"> цього Порядку, та з урахуванням протоколу реєстраційної комісії про підсумки реєстрації. </w:t>
      </w:r>
    </w:p>
    <w:p w14:paraId="0AE648E7" w14:textId="77777777" w:rsidR="00071E1A" w:rsidRPr="00A57220" w:rsidRDefault="00071E1A" w:rsidP="00071E1A">
      <w:pPr>
        <w:widowControl w:val="0"/>
        <w:pBdr>
          <w:top w:val="nil"/>
          <w:left w:val="nil"/>
          <w:bottom w:val="nil"/>
          <w:right w:val="nil"/>
          <w:between w:val="nil"/>
        </w:pBdr>
        <w:tabs>
          <w:tab w:val="left" w:pos="851"/>
        </w:tabs>
        <w:ind w:hanging="720"/>
        <w:jc w:val="both"/>
        <w:rPr>
          <w:sz w:val="28"/>
          <w:szCs w:val="28"/>
        </w:rPr>
      </w:pPr>
    </w:p>
    <w:p w14:paraId="3F878D66" w14:textId="77777777"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r w:rsidRPr="00A57220">
        <w:rPr>
          <w:rFonts w:ascii="Times New Roman" w:eastAsia="Calibri" w:hAnsi="Times New Roman" w:cs="Times New Roman"/>
          <w:sz w:val="28"/>
          <w:szCs w:val="28"/>
        </w:rPr>
        <w:t xml:space="preserve"> Протокол про підсумки голосування </w:t>
      </w:r>
    </w:p>
    <w:p w14:paraId="4E4866D5" w14:textId="77777777" w:rsidR="00071E1A" w:rsidRPr="00A57220" w:rsidRDefault="00071E1A" w:rsidP="00071E1A"/>
    <w:p w14:paraId="4A9DDEFB" w14:textId="2E97A423"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За підсумками кожного голосування складається протокол, що підписується всіма членами лічильної комісії, які брали участь у підрахунку голосів. </w:t>
      </w:r>
      <w:r w:rsidRPr="00E72DEB">
        <w:rPr>
          <w:sz w:val="28"/>
          <w:szCs w:val="28"/>
        </w:rPr>
        <w:t xml:space="preserve">Протокол про підсумки голосування (крім кумулятивного голосування), протокол про підсумки кумулятивного голосування може бути підписаний кваліфікованим електронним підписом </w:t>
      </w:r>
      <w:r w:rsidR="009902C5" w:rsidRPr="0047113B">
        <w:rPr>
          <w:sz w:val="28"/>
          <w:szCs w:val="28"/>
        </w:rPr>
        <w:t>та/або іншим засобом електронної ідентифікації, що відповідає вимогам, визначеним Національною комісією з цінних паперів та фондового ринку</w:t>
      </w:r>
      <w:r w:rsidR="009902C5">
        <w:rPr>
          <w:sz w:val="28"/>
          <w:szCs w:val="28"/>
        </w:rPr>
        <w:t>,</w:t>
      </w:r>
      <w:r w:rsidR="009902C5" w:rsidRPr="00E72DEB">
        <w:rPr>
          <w:sz w:val="28"/>
          <w:szCs w:val="28"/>
        </w:rPr>
        <w:t xml:space="preserve"> </w:t>
      </w:r>
      <w:r w:rsidRPr="00E72DEB">
        <w:rPr>
          <w:sz w:val="28"/>
          <w:szCs w:val="28"/>
        </w:rPr>
        <w:t>кожного члена лічильної комісії.</w:t>
      </w:r>
    </w:p>
    <w:p w14:paraId="258028B7" w14:textId="77777777" w:rsidR="00071E1A" w:rsidRPr="00A57220" w:rsidRDefault="00071E1A" w:rsidP="00071E1A">
      <w:pPr>
        <w:widowControl w:val="0"/>
        <w:pBdr>
          <w:top w:val="nil"/>
          <w:left w:val="nil"/>
          <w:bottom w:val="nil"/>
          <w:right w:val="nil"/>
          <w:between w:val="nil"/>
        </w:pBdr>
        <w:tabs>
          <w:tab w:val="left" w:pos="993"/>
        </w:tabs>
        <w:jc w:val="both"/>
        <w:rPr>
          <w:sz w:val="28"/>
          <w:szCs w:val="28"/>
        </w:rPr>
      </w:pPr>
    </w:p>
    <w:p w14:paraId="5ECD5C59"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У протоколі про підсумки голосування (крім кумулятивного голосування) зазначаються:</w:t>
      </w:r>
    </w:p>
    <w:p w14:paraId="075CA82A" w14:textId="77777777" w:rsidR="00071E1A" w:rsidRDefault="00071E1A" w:rsidP="00071E1A">
      <w:pPr>
        <w:widowControl w:val="0"/>
        <w:numPr>
          <w:ilvl w:val="0"/>
          <w:numId w:val="16"/>
        </w:numPr>
        <w:pBdr>
          <w:top w:val="nil"/>
          <w:left w:val="nil"/>
          <w:bottom w:val="nil"/>
          <w:right w:val="nil"/>
          <w:between w:val="nil"/>
        </w:pBdr>
        <w:tabs>
          <w:tab w:val="left" w:pos="851"/>
        </w:tabs>
        <w:ind w:left="0" w:firstLine="567"/>
        <w:jc w:val="both"/>
        <w:rPr>
          <w:sz w:val="28"/>
          <w:szCs w:val="28"/>
        </w:rPr>
      </w:pPr>
      <w:r w:rsidRPr="00A57220">
        <w:rPr>
          <w:sz w:val="28"/>
          <w:szCs w:val="28"/>
        </w:rPr>
        <w:t>дата проведення загальних зборів;</w:t>
      </w:r>
    </w:p>
    <w:p w14:paraId="7FD584A3"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08AC00F8" w14:textId="77777777" w:rsidR="00071E1A" w:rsidRDefault="00071E1A" w:rsidP="00071E1A">
      <w:pPr>
        <w:widowControl w:val="0"/>
        <w:numPr>
          <w:ilvl w:val="0"/>
          <w:numId w:val="16"/>
        </w:numPr>
        <w:pBdr>
          <w:top w:val="nil"/>
          <w:left w:val="nil"/>
          <w:bottom w:val="nil"/>
          <w:right w:val="nil"/>
          <w:between w:val="nil"/>
        </w:pBdr>
        <w:tabs>
          <w:tab w:val="left" w:pos="851"/>
        </w:tabs>
        <w:ind w:left="0" w:firstLine="567"/>
        <w:jc w:val="both"/>
        <w:rPr>
          <w:sz w:val="28"/>
          <w:szCs w:val="28"/>
        </w:rPr>
      </w:pPr>
      <w:r w:rsidRPr="00A57220">
        <w:rPr>
          <w:sz w:val="28"/>
          <w:szCs w:val="28"/>
        </w:rPr>
        <w:t>дата проведення підрахунку голосів;</w:t>
      </w:r>
    </w:p>
    <w:p w14:paraId="3D4E5607"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49ADD5ED" w14:textId="77777777" w:rsidR="00071E1A" w:rsidRDefault="00071E1A" w:rsidP="00071E1A">
      <w:pPr>
        <w:widowControl w:val="0"/>
        <w:numPr>
          <w:ilvl w:val="0"/>
          <w:numId w:val="16"/>
        </w:numPr>
        <w:pBdr>
          <w:top w:val="nil"/>
          <w:left w:val="nil"/>
          <w:bottom w:val="nil"/>
          <w:right w:val="nil"/>
          <w:between w:val="nil"/>
        </w:pBdr>
        <w:tabs>
          <w:tab w:val="left" w:pos="851"/>
        </w:tabs>
        <w:ind w:left="0" w:firstLine="567"/>
        <w:jc w:val="both"/>
        <w:rPr>
          <w:sz w:val="28"/>
          <w:szCs w:val="28"/>
        </w:rPr>
      </w:pPr>
      <w:r w:rsidRPr="00A57220">
        <w:rPr>
          <w:sz w:val="28"/>
          <w:szCs w:val="28"/>
        </w:rPr>
        <w:t>питання, винесене на голосування;</w:t>
      </w:r>
    </w:p>
    <w:p w14:paraId="01472B48"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2CF4C8E7" w14:textId="121F41C1" w:rsidR="00071E1A" w:rsidRDefault="00071E1A" w:rsidP="00071E1A">
      <w:pPr>
        <w:widowControl w:val="0"/>
        <w:numPr>
          <w:ilvl w:val="0"/>
          <w:numId w:val="16"/>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рішення і кількість голосів "за", "проти" і "утримався" щодо кожного </w:t>
      </w:r>
      <w:r w:rsidR="00A00A1C">
        <w:rPr>
          <w:sz w:val="28"/>
          <w:szCs w:val="28"/>
        </w:rPr>
        <w:t>проєкт</w:t>
      </w:r>
      <w:r w:rsidRPr="00A57220">
        <w:rPr>
          <w:sz w:val="28"/>
          <w:szCs w:val="28"/>
        </w:rPr>
        <w:t>у рішення з кожного питання порядку денного, винесеного на голосування;</w:t>
      </w:r>
    </w:p>
    <w:p w14:paraId="22540961"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45CC1DA9" w14:textId="784F7845" w:rsidR="00071E1A" w:rsidRDefault="00071E1A" w:rsidP="00071E1A">
      <w:pPr>
        <w:widowControl w:val="0"/>
        <w:numPr>
          <w:ilvl w:val="0"/>
          <w:numId w:val="16"/>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 кількість голосів </w:t>
      </w:r>
      <w:r w:rsidR="007F4823">
        <w:rPr>
          <w:sz w:val="28"/>
          <w:szCs w:val="28"/>
        </w:rPr>
        <w:t>учасників корпоративного фонду</w:t>
      </w:r>
      <w:r w:rsidRPr="00A57220">
        <w:rPr>
          <w:sz w:val="28"/>
          <w:szCs w:val="28"/>
        </w:rPr>
        <w:t>, які не брали участі у голосуванні;</w:t>
      </w:r>
    </w:p>
    <w:p w14:paraId="0CF885C4"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429AAAC5" w14:textId="27CD7474" w:rsidR="00071E1A" w:rsidRDefault="00071E1A" w:rsidP="00071E1A">
      <w:pPr>
        <w:widowControl w:val="0"/>
        <w:numPr>
          <w:ilvl w:val="0"/>
          <w:numId w:val="16"/>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кількість голосів </w:t>
      </w:r>
      <w:r w:rsidR="007F4823">
        <w:rPr>
          <w:sz w:val="28"/>
          <w:szCs w:val="28"/>
        </w:rPr>
        <w:t>учасник</w:t>
      </w:r>
      <w:r w:rsidRPr="00A57220">
        <w:rPr>
          <w:sz w:val="28"/>
          <w:szCs w:val="28"/>
        </w:rPr>
        <w:t>ів за бюлетенями, визнаними недійсними.</w:t>
      </w:r>
    </w:p>
    <w:p w14:paraId="35305FAC"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42962141"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У протоколі про підсумки кумулятивного голосування зазначаються:</w:t>
      </w:r>
    </w:p>
    <w:p w14:paraId="1486A4B7" w14:textId="77777777" w:rsidR="00071E1A" w:rsidRDefault="00071E1A" w:rsidP="00071E1A">
      <w:pPr>
        <w:widowControl w:val="0"/>
        <w:numPr>
          <w:ilvl w:val="0"/>
          <w:numId w:val="6"/>
        </w:numPr>
        <w:pBdr>
          <w:top w:val="nil"/>
          <w:left w:val="nil"/>
          <w:bottom w:val="nil"/>
          <w:right w:val="nil"/>
          <w:between w:val="nil"/>
        </w:pBdr>
        <w:tabs>
          <w:tab w:val="left" w:pos="851"/>
        </w:tabs>
        <w:ind w:left="0" w:firstLine="567"/>
        <w:jc w:val="both"/>
        <w:rPr>
          <w:sz w:val="28"/>
          <w:szCs w:val="28"/>
        </w:rPr>
      </w:pPr>
      <w:r w:rsidRPr="00A57220">
        <w:rPr>
          <w:sz w:val="28"/>
          <w:szCs w:val="28"/>
        </w:rPr>
        <w:t>дата проведення загальних зборів;</w:t>
      </w:r>
    </w:p>
    <w:p w14:paraId="1BD312CE"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0C69BBC1" w14:textId="77777777" w:rsidR="00071E1A" w:rsidRDefault="00071E1A" w:rsidP="00071E1A">
      <w:pPr>
        <w:widowControl w:val="0"/>
        <w:numPr>
          <w:ilvl w:val="0"/>
          <w:numId w:val="6"/>
        </w:numPr>
        <w:pBdr>
          <w:top w:val="nil"/>
          <w:left w:val="nil"/>
          <w:bottom w:val="nil"/>
          <w:right w:val="nil"/>
          <w:between w:val="nil"/>
        </w:pBdr>
        <w:tabs>
          <w:tab w:val="left" w:pos="851"/>
        </w:tabs>
        <w:ind w:left="0" w:firstLine="567"/>
        <w:jc w:val="both"/>
        <w:rPr>
          <w:sz w:val="28"/>
          <w:szCs w:val="28"/>
        </w:rPr>
      </w:pPr>
      <w:r w:rsidRPr="00A57220">
        <w:rPr>
          <w:sz w:val="28"/>
          <w:szCs w:val="28"/>
        </w:rPr>
        <w:t>дата проведення підрахунку голосів;</w:t>
      </w:r>
    </w:p>
    <w:p w14:paraId="0B852558"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4F54823A" w14:textId="402E815B" w:rsidR="00071E1A" w:rsidRDefault="00071E1A" w:rsidP="00071E1A">
      <w:pPr>
        <w:widowControl w:val="0"/>
        <w:numPr>
          <w:ilvl w:val="0"/>
          <w:numId w:val="6"/>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кількість голосів, отриманих кожним кандидатом у члени </w:t>
      </w:r>
      <w:r w:rsidR="006F7DA0">
        <w:rPr>
          <w:sz w:val="28"/>
          <w:szCs w:val="28"/>
        </w:rPr>
        <w:t>наглядової ради</w:t>
      </w:r>
      <w:r w:rsidRPr="00A57220">
        <w:rPr>
          <w:sz w:val="28"/>
          <w:szCs w:val="28"/>
        </w:rPr>
        <w:t>;</w:t>
      </w:r>
    </w:p>
    <w:p w14:paraId="0DF65B27"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7814BDDD" w14:textId="1568B34C" w:rsidR="00071E1A" w:rsidRDefault="00071E1A" w:rsidP="00071E1A">
      <w:pPr>
        <w:widowControl w:val="0"/>
        <w:numPr>
          <w:ilvl w:val="0"/>
          <w:numId w:val="6"/>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кількість голосів </w:t>
      </w:r>
      <w:r w:rsidR="007F4823">
        <w:rPr>
          <w:sz w:val="28"/>
          <w:szCs w:val="28"/>
        </w:rPr>
        <w:t>учасників корпоративного фонду</w:t>
      </w:r>
      <w:r w:rsidRPr="00A57220">
        <w:rPr>
          <w:sz w:val="28"/>
          <w:szCs w:val="28"/>
        </w:rPr>
        <w:t>, які не брали участі у голосуванні;</w:t>
      </w:r>
    </w:p>
    <w:p w14:paraId="3F13AF83"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4EC4BC79" w14:textId="61FC1FDA" w:rsidR="00071E1A" w:rsidRDefault="00071E1A" w:rsidP="00071E1A">
      <w:pPr>
        <w:widowControl w:val="0"/>
        <w:numPr>
          <w:ilvl w:val="0"/>
          <w:numId w:val="6"/>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кількість голосів </w:t>
      </w:r>
      <w:r w:rsidR="007F4823">
        <w:rPr>
          <w:sz w:val="28"/>
          <w:szCs w:val="28"/>
        </w:rPr>
        <w:t>учасник</w:t>
      </w:r>
      <w:r w:rsidRPr="00A57220">
        <w:rPr>
          <w:sz w:val="28"/>
          <w:szCs w:val="28"/>
        </w:rPr>
        <w:t>ів за бюлетенями, визнаними недійсними.</w:t>
      </w:r>
    </w:p>
    <w:p w14:paraId="71410998" w14:textId="77777777" w:rsidR="009902C5" w:rsidRPr="00A57220" w:rsidRDefault="009902C5" w:rsidP="009902C5">
      <w:pPr>
        <w:widowControl w:val="0"/>
        <w:pBdr>
          <w:top w:val="nil"/>
          <w:left w:val="nil"/>
          <w:bottom w:val="nil"/>
          <w:right w:val="nil"/>
          <w:between w:val="nil"/>
        </w:pBdr>
        <w:tabs>
          <w:tab w:val="left" w:pos="851"/>
        </w:tabs>
        <w:ind w:left="567"/>
        <w:jc w:val="both"/>
        <w:rPr>
          <w:sz w:val="28"/>
          <w:szCs w:val="28"/>
        </w:rPr>
      </w:pPr>
    </w:p>
    <w:p w14:paraId="6C7F4B17"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Рішення загальних зборів вважається прийнятим з моменту складання протоколу про підсумки голосування. </w:t>
      </w:r>
    </w:p>
    <w:p w14:paraId="6A70A917" w14:textId="39809EF1" w:rsidR="00071E1A" w:rsidRPr="00D35A76" w:rsidRDefault="00D35A76" w:rsidP="00071E1A">
      <w:pPr>
        <w:widowControl w:val="0"/>
        <w:tabs>
          <w:tab w:val="left" w:pos="851"/>
        </w:tabs>
        <w:ind w:firstLine="567"/>
        <w:jc w:val="both"/>
        <w:rPr>
          <w:sz w:val="28"/>
          <w:szCs w:val="28"/>
        </w:rPr>
      </w:pPr>
      <w:r w:rsidRPr="00D35A76">
        <w:rPr>
          <w:rStyle w:val="rvts0"/>
          <w:sz w:val="28"/>
          <w:szCs w:val="28"/>
        </w:rPr>
        <w:t>Підсумки голосування оголошуються на загальних зборах, під час яких проводилося голосування. Підсумки голосування доводяться до відома учасників корпоративного фонду протягом десяти робочих днів після закриття загальних зборів у спосіб, визначений статутом корпоративного фонду</w:t>
      </w:r>
      <w:r w:rsidR="00071E1A" w:rsidRPr="00D35A76">
        <w:rPr>
          <w:sz w:val="28"/>
          <w:szCs w:val="28"/>
        </w:rPr>
        <w:t xml:space="preserve">. </w:t>
      </w:r>
    </w:p>
    <w:p w14:paraId="33088B40" w14:textId="6719FC02" w:rsidR="00071E1A" w:rsidRPr="00D35A76" w:rsidRDefault="00071E1A" w:rsidP="00071E1A">
      <w:pPr>
        <w:widowControl w:val="0"/>
        <w:pBdr>
          <w:top w:val="nil"/>
          <w:left w:val="nil"/>
          <w:bottom w:val="nil"/>
          <w:right w:val="nil"/>
          <w:between w:val="nil"/>
        </w:pBdr>
        <w:ind w:left="567"/>
        <w:jc w:val="both"/>
        <w:rPr>
          <w:i/>
          <w:sz w:val="28"/>
          <w:szCs w:val="28"/>
        </w:rPr>
      </w:pPr>
    </w:p>
    <w:p w14:paraId="58C51CE5"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Протоколи про підсумки голосування додаються до протоколу загальних зборів.</w:t>
      </w:r>
    </w:p>
    <w:p w14:paraId="1CF2547C" w14:textId="77777777" w:rsidR="00071E1A" w:rsidRPr="00A57220" w:rsidRDefault="00071E1A" w:rsidP="00071E1A">
      <w:pPr>
        <w:widowControl w:val="0"/>
        <w:pBdr>
          <w:top w:val="nil"/>
          <w:left w:val="nil"/>
          <w:bottom w:val="nil"/>
          <w:right w:val="nil"/>
          <w:between w:val="nil"/>
        </w:pBdr>
        <w:tabs>
          <w:tab w:val="left" w:pos="851"/>
        </w:tabs>
        <w:ind w:hanging="720"/>
        <w:jc w:val="both"/>
        <w:rPr>
          <w:sz w:val="28"/>
          <w:szCs w:val="28"/>
        </w:rPr>
      </w:pPr>
    </w:p>
    <w:p w14:paraId="179FE3FA" w14:textId="77777777"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80" w:name="_heading=h.2dlolyb" w:colFirst="0" w:colLast="0"/>
      <w:bookmarkEnd w:id="80"/>
      <w:r w:rsidRPr="00A57220">
        <w:rPr>
          <w:rFonts w:ascii="Times New Roman" w:eastAsia="Calibri" w:hAnsi="Times New Roman" w:cs="Times New Roman"/>
          <w:sz w:val="28"/>
          <w:szCs w:val="28"/>
        </w:rPr>
        <w:t xml:space="preserve">Протокол загальних зборів </w:t>
      </w:r>
    </w:p>
    <w:p w14:paraId="6BF9B9DF" w14:textId="77777777" w:rsidR="00071E1A" w:rsidRPr="00A57220" w:rsidRDefault="00071E1A" w:rsidP="00071E1A"/>
    <w:p w14:paraId="665C87DC" w14:textId="36FFF09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Протокол загальних зборів складається протягом 10 днів після дати </w:t>
      </w:r>
      <w:r w:rsidRPr="00CC4055">
        <w:rPr>
          <w:sz w:val="28"/>
          <w:szCs w:val="28"/>
        </w:rPr>
        <w:t xml:space="preserve">отримання від Центрального депозитарію документів, передбачених </w:t>
      </w:r>
      <w:r>
        <w:rPr>
          <w:sz w:val="28"/>
          <w:szCs w:val="28"/>
        </w:rPr>
        <w:t xml:space="preserve">  </w:t>
      </w:r>
      <w:r w:rsidRPr="00CC4055">
        <w:rPr>
          <w:sz w:val="28"/>
          <w:szCs w:val="28"/>
        </w:rPr>
        <w:t>пунктом 74 цього Порядку</w:t>
      </w:r>
      <w:r w:rsidRPr="00A57220">
        <w:rPr>
          <w:sz w:val="28"/>
          <w:szCs w:val="28"/>
        </w:rPr>
        <w:t xml:space="preserve"> (у разі отримання оригіналів бюлетенів відповідно до пункту </w:t>
      </w:r>
      <w:r>
        <w:fldChar w:fldCharType="begin"/>
      </w:r>
      <w:r>
        <w:instrText xml:space="preserve"> REF _Ref37194540 \r \h  \* MERGEFORMAT </w:instrText>
      </w:r>
      <w:r>
        <w:fldChar w:fldCharType="separate"/>
      </w:r>
      <w:r w:rsidRPr="00A57220">
        <w:rPr>
          <w:sz w:val="28"/>
          <w:szCs w:val="28"/>
        </w:rPr>
        <w:t>109</w:t>
      </w:r>
      <w:r>
        <w:fldChar w:fldCharType="end"/>
      </w:r>
      <w:r w:rsidRPr="00A57220">
        <w:rPr>
          <w:sz w:val="28"/>
          <w:szCs w:val="28"/>
        </w:rPr>
        <w:t xml:space="preserve"> цього Порядку - протягом 10 днів з дати їх отримання). </w:t>
      </w:r>
    </w:p>
    <w:p w14:paraId="01275690" w14:textId="77777777" w:rsidR="00071E1A" w:rsidRPr="00A57220" w:rsidRDefault="00071E1A" w:rsidP="00071E1A">
      <w:pPr>
        <w:widowControl w:val="0"/>
        <w:pBdr>
          <w:top w:val="nil"/>
          <w:left w:val="nil"/>
          <w:bottom w:val="nil"/>
          <w:right w:val="nil"/>
          <w:between w:val="nil"/>
        </w:pBdr>
        <w:tabs>
          <w:tab w:val="left" w:pos="993"/>
        </w:tabs>
        <w:ind w:left="567"/>
        <w:jc w:val="both"/>
        <w:rPr>
          <w:sz w:val="28"/>
          <w:szCs w:val="28"/>
        </w:rPr>
      </w:pPr>
    </w:p>
    <w:p w14:paraId="5D307215" w14:textId="77777777"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До протоколу загальних зборів заносяться відомості про: </w:t>
      </w:r>
    </w:p>
    <w:p w14:paraId="26956A12" w14:textId="77777777" w:rsidR="00071E1A" w:rsidRDefault="00071E1A" w:rsidP="00071E1A">
      <w:pPr>
        <w:widowControl w:val="0"/>
        <w:numPr>
          <w:ilvl w:val="0"/>
          <w:numId w:val="8"/>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дату проведення загальних зборів; </w:t>
      </w:r>
    </w:p>
    <w:p w14:paraId="13BDA215" w14:textId="77777777" w:rsidR="00D35A76" w:rsidRPr="00A57220" w:rsidRDefault="00D35A76" w:rsidP="00D35A76">
      <w:pPr>
        <w:widowControl w:val="0"/>
        <w:pBdr>
          <w:top w:val="nil"/>
          <w:left w:val="nil"/>
          <w:bottom w:val="nil"/>
          <w:right w:val="nil"/>
          <w:between w:val="nil"/>
        </w:pBdr>
        <w:tabs>
          <w:tab w:val="left" w:pos="851"/>
        </w:tabs>
        <w:ind w:left="567"/>
        <w:jc w:val="both"/>
        <w:rPr>
          <w:sz w:val="28"/>
          <w:szCs w:val="28"/>
        </w:rPr>
      </w:pPr>
    </w:p>
    <w:p w14:paraId="4D12FCB2" w14:textId="77777777" w:rsidR="00071E1A" w:rsidRDefault="00071E1A" w:rsidP="00071E1A">
      <w:pPr>
        <w:widowControl w:val="0"/>
        <w:numPr>
          <w:ilvl w:val="0"/>
          <w:numId w:val="8"/>
        </w:numPr>
        <w:pBdr>
          <w:top w:val="nil"/>
          <w:left w:val="nil"/>
          <w:bottom w:val="nil"/>
          <w:right w:val="nil"/>
          <w:between w:val="nil"/>
        </w:pBdr>
        <w:tabs>
          <w:tab w:val="left" w:pos="851"/>
        </w:tabs>
        <w:ind w:left="0" w:firstLine="567"/>
        <w:jc w:val="both"/>
        <w:rPr>
          <w:sz w:val="28"/>
          <w:szCs w:val="28"/>
        </w:rPr>
      </w:pPr>
      <w:r w:rsidRPr="00A57220">
        <w:rPr>
          <w:sz w:val="28"/>
          <w:szCs w:val="28"/>
        </w:rPr>
        <w:t>зазначення того, що загальні збори проведено дистанційно;</w:t>
      </w:r>
    </w:p>
    <w:p w14:paraId="6CFFAF35" w14:textId="77777777" w:rsidR="00D35A76" w:rsidRPr="00A57220" w:rsidRDefault="00D35A76" w:rsidP="00D35A76">
      <w:pPr>
        <w:widowControl w:val="0"/>
        <w:pBdr>
          <w:top w:val="nil"/>
          <w:left w:val="nil"/>
          <w:bottom w:val="nil"/>
          <w:right w:val="nil"/>
          <w:between w:val="nil"/>
        </w:pBdr>
        <w:tabs>
          <w:tab w:val="left" w:pos="851"/>
        </w:tabs>
        <w:ind w:left="567"/>
        <w:jc w:val="both"/>
        <w:rPr>
          <w:sz w:val="28"/>
          <w:szCs w:val="28"/>
        </w:rPr>
      </w:pPr>
    </w:p>
    <w:p w14:paraId="6C750F6E" w14:textId="074B2F62" w:rsidR="00071E1A" w:rsidRDefault="00071E1A" w:rsidP="00071E1A">
      <w:pPr>
        <w:widowControl w:val="0"/>
        <w:numPr>
          <w:ilvl w:val="0"/>
          <w:numId w:val="8"/>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дату складення переліку </w:t>
      </w:r>
      <w:r w:rsidR="007F4823">
        <w:rPr>
          <w:sz w:val="28"/>
          <w:szCs w:val="28"/>
        </w:rPr>
        <w:t>учасників</w:t>
      </w:r>
      <w:r w:rsidRPr="00A57220">
        <w:rPr>
          <w:sz w:val="28"/>
          <w:szCs w:val="28"/>
        </w:rPr>
        <w:t xml:space="preserve">, які мають право на участь у загальних зборах; </w:t>
      </w:r>
    </w:p>
    <w:p w14:paraId="27F16B35" w14:textId="77777777" w:rsidR="00D35A76" w:rsidRPr="00A57220" w:rsidRDefault="00D35A76" w:rsidP="00D35A76">
      <w:pPr>
        <w:widowControl w:val="0"/>
        <w:pBdr>
          <w:top w:val="nil"/>
          <w:left w:val="nil"/>
          <w:bottom w:val="nil"/>
          <w:right w:val="nil"/>
          <w:between w:val="nil"/>
        </w:pBdr>
        <w:tabs>
          <w:tab w:val="left" w:pos="851"/>
        </w:tabs>
        <w:ind w:left="567"/>
        <w:jc w:val="both"/>
        <w:rPr>
          <w:sz w:val="28"/>
          <w:szCs w:val="28"/>
        </w:rPr>
      </w:pPr>
    </w:p>
    <w:p w14:paraId="61DDD5D6" w14:textId="34E371A4" w:rsidR="00071E1A" w:rsidRDefault="00071E1A" w:rsidP="00071E1A">
      <w:pPr>
        <w:widowControl w:val="0"/>
        <w:numPr>
          <w:ilvl w:val="0"/>
          <w:numId w:val="8"/>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загальну кількість осіб, включених до переліку </w:t>
      </w:r>
      <w:r w:rsidR="007F4823">
        <w:rPr>
          <w:sz w:val="28"/>
          <w:szCs w:val="28"/>
        </w:rPr>
        <w:t>учасник</w:t>
      </w:r>
      <w:r w:rsidRPr="00A57220">
        <w:rPr>
          <w:sz w:val="28"/>
          <w:szCs w:val="28"/>
        </w:rPr>
        <w:t xml:space="preserve">ів, які мають право на </w:t>
      </w:r>
      <w:r w:rsidRPr="00A57220">
        <w:rPr>
          <w:sz w:val="28"/>
          <w:szCs w:val="28"/>
        </w:rPr>
        <w:lastRenderedPageBreak/>
        <w:t xml:space="preserve">участь у загальних зборах; </w:t>
      </w:r>
    </w:p>
    <w:p w14:paraId="73AA99E8" w14:textId="77777777" w:rsidR="00D35A76" w:rsidRPr="00A57220" w:rsidRDefault="00D35A76" w:rsidP="00D35A76">
      <w:pPr>
        <w:widowControl w:val="0"/>
        <w:pBdr>
          <w:top w:val="nil"/>
          <w:left w:val="nil"/>
          <w:bottom w:val="nil"/>
          <w:right w:val="nil"/>
          <w:between w:val="nil"/>
        </w:pBdr>
        <w:tabs>
          <w:tab w:val="left" w:pos="851"/>
        </w:tabs>
        <w:ind w:left="567"/>
        <w:jc w:val="both"/>
        <w:rPr>
          <w:sz w:val="28"/>
          <w:szCs w:val="28"/>
        </w:rPr>
      </w:pPr>
    </w:p>
    <w:p w14:paraId="16615BB8" w14:textId="6BFC1F32" w:rsidR="00071E1A" w:rsidRDefault="00071E1A" w:rsidP="00071E1A">
      <w:pPr>
        <w:widowControl w:val="0"/>
        <w:numPr>
          <w:ilvl w:val="0"/>
          <w:numId w:val="8"/>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загальну кількість голосів </w:t>
      </w:r>
      <w:r w:rsidR="007F4823">
        <w:rPr>
          <w:sz w:val="28"/>
          <w:szCs w:val="28"/>
        </w:rPr>
        <w:t>учасників</w:t>
      </w:r>
      <w:r w:rsidRPr="00A57220">
        <w:rPr>
          <w:sz w:val="28"/>
          <w:szCs w:val="28"/>
        </w:rPr>
        <w:t xml:space="preserve"> - власників акцій, які зареєструвалися для участі у загальних зборах; </w:t>
      </w:r>
    </w:p>
    <w:p w14:paraId="5A2E83AC" w14:textId="77777777" w:rsidR="00D35A76" w:rsidRPr="00A57220" w:rsidRDefault="00D35A76" w:rsidP="00D35A76">
      <w:pPr>
        <w:widowControl w:val="0"/>
        <w:pBdr>
          <w:top w:val="nil"/>
          <w:left w:val="nil"/>
          <w:bottom w:val="nil"/>
          <w:right w:val="nil"/>
          <w:between w:val="nil"/>
        </w:pBdr>
        <w:tabs>
          <w:tab w:val="left" w:pos="851"/>
        </w:tabs>
        <w:ind w:left="567"/>
        <w:jc w:val="both"/>
        <w:rPr>
          <w:sz w:val="28"/>
          <w:szCs w:val="28"/>
        </w:rPr>
      </w:pPr>
    </w:p>
    <w:p w14:paraId="300867AE" w14:textId="76CF6216" w:rsidR="00071E1A" w:rsidRDefault="00071E1A" w:rsidP="00071E1A">
      <w:pPr>
        <w:widowControl w:val="0"/>
        <w:numPr>
          <w:ilvl w:val="0"/>
          <w:numId w:val="8"/>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кворум загальних зборів; </w:t>
      </w:r>
    </w:p>
    <w:p w14:paraId="0CF2D052" w14:textId="77777777" w:rsidR="00D35A76" w:rsidRPr="00A57220" w:rsidRDefault="00D35A76" w:rsidP="00D35A76">
      <w:pPr>
        <w:widowControl w:val="0"/>
        <w:pBdr>
          <w:top w:val="nil"/>
          <w:left w:val="nil"/>
          <w:bottom w:val="nil"/>
          <w:right w:val="nil"/>
          <w:between w:val="nil"/>
        </w:pBdr>
        <w:tabs>
          <w:tab w:val="left" w:pos="851"/>
        </w:tabs>
        <w:ind w:left="567"/>
        <w:jc w:val="both"/>
        <w:rPr>
          <w:sz w:val="28"/>
          <w:szCs w:val="28"/>
        </w:rPr>
      </w:pPr>
    </w:p>
    <w:p w14:paraId="4D7E3CC7" w14:textId="77777777" w:rsidR="00071E1A" w:rsidRDefault="00071E1A" w:rsidP="00071E1A">
      <w:pPr>
        <w:widowControl w:val="0"/>
        <w:numPr>
          <w:ilvl w:val="0"/>
          <w:numId w:val="8"/>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 головуючого  та секретаря загальних зборів; </w:t>
      </w:r>
    </w:p>
    <w:p w14:paraId="457E4BEE" w14:textId="77777777" w:rsidR="00D35A76" w:rsidRPr="00A57220" w:rsidRDefault="00D35A76" w:rsidP="00D35A76">
      <w:pPr>
        <w:widowControl w:val="0"/>
        <w:pBdr>
          <w:top w:val="nil"/>
          <w:left w:val="nil"/>
          <w:bottom w:val="nil"/>
          <w:right w:val="nil"/>
          <w:between w:val="nil"/>
        </w:pBdr>
        <w:tabs>
          <w:tab w:val="left" w:pos="851"/>
        </w:tabs>
        <w:ind w:left="567"/>
        <w:jc w:val="both"/>
        <w:rPr>
          <w:sz w:val="28"/>
          <w:szCs w:val="28"/>
        </w:rPr>
      </w:pPr>
    </w:p>
    <w:p w14:paraId="7EEE6B77" w14:textId="77777777" w:rsidR="00071E1A" w:rsidRDefault="00071E1A" w:rsidP="00071E1A">
      <w:pPr>
        <w:widowControl w:val="0"/>
        <w:numPr>
          <w:ilvl w:val="0"/>
          <w:numId w:val="8"/>
        </w:numPr>
        <w:pBdr>
          <w:top w:val="nil"/>
          <w:left w:val="nil"/>
          <w:bottom w:val="nil"/>
          <w:right w:val="nil"/>
          <w:between w:val="nil"/>
        </w:pBdr>
        <w:tabs>
          <w:tab w:val="left" w:pos="851"/>
        </w:tabs>
        <w:ind w:left="0" w:firstLine="567"/>
        <w:jc w:val="both"/>
        <w:rPr>
          <w:sz w:val="28"/>
          <w:szCs w:val="28"/>
        </w:rPr>
      </w:pPr>
      <w:r w:rsidRPr="00A57220">
        <w:rPr>
          <w:sz w:val="28"/>
          <w:szCs w:val="28"/>
        </w:rPr>
        <w:t xml:space="preserve">склад лічильної комісії; </w:t>
      </w:r>
    </w:p>
    <w:p w14:paraId="1933B943" w14:textId="77777777" w:rsidR="00D35A76" w:rsidRPr="00A57220" w:rsidRDefault="00D35A76" w:rsidP="00D35A76">
      <w:pPr>
        <w:widowControl w:val="0"/>
        <w:pBdr>
          <w:top w:val="nil"/>
          <w:left w:val="nil"/>
          <w:bottom w:val="nil"/>
          <w:right w:val="nil"/>
          <w:between w:val="nil"/>
        </w:pBdr>
        <w:tabs>
          <w:tab w:val="left" w:pos="851"/>
        </w:tabs>
        <w:ind w:left="567"/>
        <w:jc w:val="both"/>
        <w:rPr>
          <w:sz w:val="28"/>
          <w:szCs w:val="28"/>
        </w:rPr>
      </w:pPr>
    </w:p>
    <w:p w14:paraId="1B9DB7E2" w14:textId="77777777" w:rsidR="00071E1A" w:rsidRDefault="00071E1A" w:rsidP="00071E1A">
      <w:pPr>
        <w:widowControl w:val="0"/>
        <w:numPr>
          <w:ilvl w:val="0"/>
          <w:numId w:val="8"/>
        </w:numPr>
        <w:tabs>
          <w:tab w:val="left" w:pos="851"/>
        </w:tabs>
        <w:ind w:left="0" w:firstLine="567"/>
        <w:jc w:val="both"/>
        <w:rPr>
          <w:sz w:val="28"/>
          <w:szCs w:val="28"/>
        </w:rPr>
      </w:pPr>
      <w:r w:rsidRPr="00A57220">
        <w:rPr>
          <w:sz w:val="28"/>
          <w:szCs w:val="28"/>
        </w:rPr>
        <w:t>інформацію про особу (осіб), яка (які)  уповноважена (уповноважені) взаємодіяти з Центральним депозитарієм при проведенні загальних зборів;</w:t>
      </w:r>
    </w:p>
    <w:p w14:paraId="705703F9" w14:textId="77777777" w:rsidR="00D35A76" w:rsidRPr="00A57220" w:rsidRDefault="00D35A76" w:rsidP="00D35A76">
      <w:pPr>
        <w:widowControl w:val="0"/>
        <w:tabs>
          <w:tab w:val="left" w:pos="851"/>
        </w:tabs>
        <w:ind w:left="567"/>
        <w:jc w:val="both"/>
        <w:rPr>
          <w:sz w:val="28"/>
          <w:szCs w:val="28"/>
        </w:rPr>
      </w:pPr>
    </w:p>
    <w:p w14:paraId="0CA41220" w14:textId="77777777" w:rsidR="00071E1A" w:rsidRDefault="00071E1A" w:rsidP="00071E1A">
      <w:pPr>
        <w:widowControl w:val="0"/>
        <w:numPr>
          <w:ilvl w:val="0"/>
          <w:numId w:val="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порядок денний загальних зборів; </w:t>
      </w:r>
    </w:p>
    <w:p w14:paraId="55404FFB" w14:textId="77777777" w:rsidR="00D35A76" w:rsidRPr="00A57220" w:rsidRDefault="00D35A76" w:rsidP="00D35A76">
      <w:pPr>
        <w:widowControl w:val="0"/>
        <w:pBdr>
          <w:top w:val="nil"/>
          <w:left w:val="nil"/>
          <w:bottom w:val="nil"/>
          <w:right w:val="nil"/>
          <w:between w:val="nil"/>
        </w:pBdr>
        <w:tabs>
          <w:tab w:val="left" w:pos="993"/>
        </w:tabs>
        <w:ind w:left="567"/>
        <w:jc w:val="both"/>
        <w:rPr>
          <w:sz w:val="28"/>
          <w:szCs w:val="28"/>
        </w:rPr>
      </w:pPr>
    </w:p>
    <w:p w14:paraId="0D5811DF" w14:textId="77777777" w:rsidR="00071E1A" w:rsidRDefault="00071E1A" w:rsidP="00071E1A">
      <w:pPr>
        <w:widowControl w:val="0"/>
        <w:numPr>
          <w:ilvl w:val="0"/>
          <w:numId w:val="8"/>
        </w:numPr>
        <w:pBdr>
          <w:top w:val="nil"/>
          <w:left w:val="nil"/>
          <w:bottom w:val="nil"/>
          <w:right w:val="nil"/>
          <w:between w:val="nil"/>
        </w:pBdr>
        <w:tabs>
          <w:tab w:val="left" w:pos="993"/>
        </w:tabs>
        <w:ind w:left="0" w:firstLine="567"/>
        <w:jc w:val="both"/>
        <w:rPr>
          <w:sz w:val="28"/>
          <w:szCs w:val="28"/>
        </w:rPr>
      </w:pPr>
      <w:r w:rsidRPr="00A57220">
        <w:rPr>
          <w:sz w:val="28"/>
          <w:szCs w:val="28"/>
        </w:rPr>
        <w:t>порядок голосування на загальних зборах;</w:t>
      </w:r>
    </w:p>
    <w:p w14:paraId="1F493903" w14:textId="77777777" w:rsidR="00D35A76" w:rsidRPr="00A57220" w:rsidRDefault="00D35A76" w:rsidP="00D35A76">
      <w:pPr>
        <w:widowControl w:val="0"/>
        <w:pBdr>
          <w:top w:val="nil"/>
          <w:left w:val="nil"/>
          <w:bottom w:val="nil"/>
          <w:right w:val="nil"/>
          <w:between w:val="nil"/>
        </w:pBdr>
        <w:tabs>
          <w:tab w:val="left" w:pos="993"/>
        </w:tabs>
        <w:ind w:left="567"/>
        <w:jc w:val="both"/>
        <w:rPr>
          <w:sz w:val="28"/>
          <w:szCs w:val="28"/>
        </w:rPr>
      </w:pPr>
    </w:p>
    <w:p w14:paraId="06B24CFD" w14:textId="77777777" w:rsidR="00071E1A" w:rsidRDefault="00071E1A" w:rsidP="00071E1A">
      <w:pPr>
        <w:widowControl w:val="0"/>
        <w:numPr>
          <w:ilvl w:val="0"/>
          <w:numId w:val="8"/>
        </w:numPr>
        <w:pBdr>
          <w:top w:val="nil"/>
          <w:left w:val="nil"/>
          <w:bottom w:val="nil"/>
          <w:right w:val="nil"/>
          <w:between w:val="nil"/>
        </w:pBdr>
        <w:tabs>
          <w:tab w:val="left" w:pos="993"/>
        </w:tabs>
        <w:ind w:left="0" w:firstLine="567"/>
        <w:jc w:val="both"/>
        <w:rPr>
          <w:sz w:val="28"/>
          <w:szCs w:val="28"/>
        </w:rPr>
      </w:pPr>
      <w:r w:rsidRPr="00A57220">
        <w:rPr>
          <w:sz w:val="28"/>
          <w:szCs w:val="28"/>
        </w:rPr>
        <w:t>дату оприлюднення бюлетенів для голосування;</w:t>
      </w:r>
    </w:p>
    <w:p w14:paraId="571CDFFC" w14:textId="77777777" w:rsidR="00D35A76" w:rsidRPr="00A57220" w:rsidRDefault="00D35A76" w:rsidP="00D35A76">
      <w:pPr>
        <w:widowControl w:val="0"/>
        <w:pBdr>
          <w:top w:val="nil"/>
          <w:left w:val="nil"/>
          <w:bottom w:val="nil"/>
          <w:right w:val="nil"/>
          <w:between w:val="nil"/>
        </w:pBdr>
        <w:tabs>
          <w:tab w:val="left" w:pos="993"/>
        </w:tabs>
        <w:ind w:left="567"/>
        <w:jc w:val="both"/>
        <w:rPr>
          <w:sz w:val="28"/>
          <w:szCs w:val="28"/>
        </w:rPr>
      </w:pPr>
    </w:p>
    <w:p w14:paraId="01404980" w14:textId="4245C4AA" w:rsidR="00071E1A" w:rsidRDefault="00071E1A" w:rsidP="00071E1A">
      <w:pPr>
        <w:widowControl w:val="0"/>
        <w:numPr>
          <w:ilvl w:val="0"/>
          <w:numId w:val="8"/>
        </w:numPr>
        <w:pBdr>
          <w:top w:val="nil"/>
          <w:left w:val="nil"/>
          <w:bottom w:val="nil"/>
          <w:right w:val="nil"/>
          <w:between w:val="nil"/>
        </w:pBdr>
        <w:tabs>
          <w:tab w:val="left" w:pos="993"/>
        </w:tabs>
        <w:ind w:left="0" w:firstLine="567"/>
        <w:jc w:val="both"/>
        <w:rPr>
          <w:sz w:val="28"/>
          <w:szCs w:val="28"/>
        </w:rPr>
      </w:pPr>
      <w:r w:rsidRPr="00A57220">
        <w:rPr>
          <w:sz w:val="28"/>
          <w:szCs w:val="28"/>
        </w:rPr>
        <w:t>дату закінчення голосування;</w:t>
      </w:r>
    </w:p>
    <w:p w14:paraId="09C9B3B9" w14:textId="77777777" w:rsidR="00D35A76" w:rsidRPr="00A57220" w:rsidRDefault="00D35A76" w:rsidP="00D35A76">
      <w:pPr>
        <w:widowControl w:val="0"/>
        <w:pBdr>
          <w:top w:val="nil"/>
          <w:left w:val="nil"/>
          <w:bottom w:val="nil"/>
          <w:right w:val="nil"/>
          <w:between w:val="nil"/>
        </w:pBdr>
        <w:tabs>
          <w:tab w:val="left" w:pos="993"/>
        </w:tabs>
        <w:ind w:left="567"/>
        <w:jc w:val="both"/>
        <w:rPr>
          <w:sz w:val="28"/>
          <w:szCs w:val="28"/>
        </w:rPr>
      </w:pPr>
    </w:p>
    <w:p w14:paraId="1A5060D6" w14:textId="77777777" w:rsidR="00071E1A" w:rsidRDefault="00071E1A" w:rsidP="00071E1A">
      <w:pPr>
        <w:widowControl w:val="0"/>
        <w:numPr>
          <w:ilvl w:val="0"/>
          <w:numId w:val="8"/>
        </w:numPr>
        <w:pBdr>
          <w:top w:val="nil"/>
          <w:left w:val="nil"/>
          <w:bottom w:val="nil"/>
          <w:right w:val="nil"/>
          <w:between w:val="nil"/>
        </w:pBdr>
        <w:tabs>
          <w:tab w:val="left" w:pos="993"/>
        </w:tabs>
        <w:ind w:left="0" w:firstLine="567"/>
        <w:jc w:val="both"/>
        <w:rPr>
          <w:sz w:val="28"/>
          <w:szCs w:val="28"/>
        </w:rPr>
      </w:pPr>
      <w:r w:rsidRPr="00A57220">
        <w:rPr>
          <w:sz w:val="28"/>
          <w:szCs w:val="28"/>
        </w:rPr>
        <w:t>підсумки голосування із зазначенням результатів голосування з кожного питання порядку денного загальних зборів та рішення, прийняті загальними зборами.</w:t>
      </w:r>
    </w:p>
    <w:p w14:paraId="1A006646" w14:textId="77777777" w:rsidR="00D35A76" w:rsidRPr="00A57220" w:rsidRDefault="00D35A76" w:rsidP="00D35A76">
      <w:pPr>
        <w:widowControl w:val="0"/>
        <w:pBdr>
          <w:top w:val="nil"/>
          <w:left w:val="nil"/>
          <w:bottom w:val="nil"/>
          <w:right w:val="nil"/>
          <w:between w:val="nil"/>
        </w:pBdr>
        <w:tabs>
          <w:tab w:val="left" w:pos="993"/>
        </w:tabs>
        <w:ind w:left="567"/>
        <w:jc w:val="both"/>
        <w:rPr>
          <w:sz w:val="28"/>
          <w:szCs w:val="28"/>
        </w:rPr>
      </w:pPr>
    </w:p>
    <w:p w14:paraId="189FA11A" w14:textId="0236C288"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Протокол загальних зборів, підписується головуючим та секретарем загальних зборів</w:t>
      </w:r>
      <w:r w:rsidR="00D35A76">
        <w:rPr>
          <w:sz w:val="28"/>
          <w:szCs w:val="28"/>
        </w:rPr>
        <w:t>, прошивається та</w:t>
      </w:r>
      <w:r w:rsidRPr="00A57220">
        <w:rPr>
          <w:sz w:val="28"/>
          <w:szCs w:val="28"/>
        </w:rPr>
        <w:t xml:space="preserve"> скріплюється підпис</w:t>
      </w:r>
      <w:r w:rsidR="00D35A76">
        <w:rPr>
          <w:sz w:val="28"/>
          <w:szCs w:val="28"/>
        </w:rPr>
        <w:t>ом голови наглядової ради фонду</w:t>
      </w:r>
      <w:r w:rsidRPr="00A57220">
        <w:rPr>
          <w:sz w:val="28"/>
          <w:szCs w:val="28"/>
        </w:rPr>
        <w:t xml:space="preserve">. </w:t>
      </w:r>
    </w:p>
    <w:p w14:paraId="3EF419A1" w14:textId="2B10B543" w:rsidR="00071E1A" w:rsidRPr="0061085B" w:rsidRDefault="00071E1A" w:rsidP="00071E1A">
      <w:pPr>
        <w:widowControl w:val="0"/>
        <w:pBdr>
          <w:top w:val="nil"/>
          <w:left w:val="nil"/>
          <w:bottom w:val="nil"/>
          <w:right w:val="nil"/>
          <w:between w:val="nil"/>
        </w:pBdr>
        <w:ind w:firstLine="567"/>
        <w:jc w:val="both"/>
        <w:rPr>
          <w:sz w:val="28"/>
          <w:szCs w:val="28"/>
        </w:rPr>
      </w:pPr>
      <w:r w:rsidRPr="0061085B">
        <w:rPr>
          <w:sz w:val="28"/>
          <w:szCs w:val="28"/>
        </w:rPr>
        <w:t xml:space="preserve">Протокол загальних зборів може бути підписаний кваліфікованим електронним підписом </w:t>
      </w:r>
      <w:r w:rsidR="00D35A76" w:rsidRPr="0047113B">
        <w:rPr>
          <w:sz w:val="28"/>
          <w:szCs w:val="28"/>
        </w:rPr>
        <w:t>та/або іншим засобом електронної ідентифікації, що відповідає вимогам, визначеним Національною комісією з цінних паперів та фондового ринку</w:t>
      </w:r>
      <w:r w:rsidR="00D35A76">
        <w:rPr>
          <w:sz w:val="28"/>
          <w:szCs w:val="28"/>
        </w:rPr>
        <w:t>,</w:t>
      </w:r>
      <w:r w:rsidR="00D35A76" w:rsidRPr="0061085B">
        <w:rPr>
          <w:sz w:val="28"/>
          <w:szCs w:val="28"/>
        </w:rPr>
        <w:t xml:space="preserve"> </w:t>
      </w:r>
      <w:r w:rsidRPr="0061085B">
        <w:rPr>
          <w:sz w:val="28"/>
          <w:szCs w:val="28"/>
        </w:rPr>
        <w:t xml:space="preserve">головуючого зборів, секретаря зборів та </w:t>
      </w:r>
      <w:r w:rsidR="00D35A76">
        <w:rPr>
          <w:sz w:val="28"/>
          <w:szCs w:val="28"/>
        </w:rPr>
        <w:t>голови наглядової ради фонду</w:t>
      </w:r>
      <w:r w:rsidRPr="0061085B">
        <w:rPr>
          <w:sz w:val="28"/>
          <w:szCs w:val="28"/>
        </w:rPr>
        <w:t>, крім випадку необхідності нотаріального засвідчення протоколу у відповідності до законодавства.</w:t>
      </w:r>
    </w:p>
    <w:p w14:paraId="46D61B50" w14:textId="77777777" w:rsidR="00071E1A" w:rsidRDefault="00071E1A" w:rsidP="00071E1A">
      <w:pPr>
        <w:widowControl w:val="0"/>
        <w:pBdr>
          <w:top w:val="nil"/>
          <w:left w:val="nil"/>
          <w:bottom w:val="nil"/>
          <w:right w:val="nil"/>
          <w:between w:val="nil"/>
        </w:pBdr>
        <w:tabs>
          <w:tab w:val="left" w:pos="993"/>
        </w:tabs>
        <w:ind w:left="567"/>
        <w:jc w:val="both"/>
        <w:rPr>
          <w:sz w:val="28"/>
          <w:szCs w:val="28"/>
        </w:rPr>
      </w:pPr>
    </w:p>
    <w:p w14:paraId="1EE29831" w14:textId="53858953"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Протоколи загальних зборів</w:t>
      </w:r>
      <w:r w:rsidR="00D35A76">
        <w:rPr>
          <w:sz w:val="28"/>
          <w:szCs w:val="28"/>
        </w:rPr>
        <w:t xml:space="preserve"> (їх копії)</w:t>
      </w:r>
      <w:r w:rsidRPr="00A57220">
        <w:rPr>
          <w:sz w:val="28"/>
          <w:szCs w:val="28"/>
        </w:rPr>
        <w:t xml:space="preserve"> надсилається учасникам </w:t>
      </w:r>
      <w:r w:rsidR="00D35A76">
        <w:rPr>
          <w:sz w:val="28"/>
          <w:szCs w:val="28"/>
        </w:rPr>
        <w:t xml:space="preserve">корпоративного фонду </w:t>
      </w:r>
      <w:r w:rsidRPr="00A57220">
        <w:rPr>
          <w:sz w:val="28"/>
          <w:szCs w:val="28"/>
        </w:rPr>
        <w:t>че</w:t>
      </w:r>
      <w:r w:rsidR="00D35A76">
        <w:rPr>
          <w:sz w:val="28"/>
          <w:szCs w:val="28"/>
        </w:rPr>
        <w:t>рез депозитарну систему України</w:t>
      </w:r>
      <w:r w:rsidRPr="00A57220">
        <w:rPr>
          <w:sz w:val="28"/>
          <w:szCs w:val="28"/>
        </w:rPr>
        <w:t>.</w:t>
      </w:r>
    </w:p>
    <w:p w14:paraId="44F2130A" w14:textId="77777777" w:rsidR="00D35A76" w:rsidRPr="00A57220" w:rsidRDefault="00D35A76" w:rsidP="00D35A76">
      <w:pPr>
        <w:widowControl w:val="0"/>
        <w:pBdr>
          <w:top w:val="nil"/>
          <w:left w:val="nil"/>
          <w:bottom w:val="nil"/>
          <w:right w:val="nil"/>
          <w:between w:val="nil"/>
        </w:pBdr>
        <w:tabs>
          <w:tab w:val="left" w:pos="993"/>
        </w:tabs>
        <w:ind w:left="567"/>
        <w:jc w:val="both"/>
        <w:rPr>
          <w:sz w:val="28"/>
          <w:szCs w:val="28"/>
        </w:rPr>
      </w:pPr>
    </w:p>
    <w:p w14:paraId="75F55841" w14:textId="0DD2FE06" w:rsidR="00071E1A" w:rsidRDefault="00071E1A" w:rsidP="007F4823">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У випадку якщо загальні збори скликані та проведені </w:t>
      </w:r>
      <w:r w:rsidR="007F4823">
        <w:rPr>
          <w:sz w:val="28"/>
          <w:szCs w:val="28"/>
        </w:rPr>
        <w:t>учасником корпоративного фонду</w:t>
      </w:r>
      <w:r w:rsidRPr="00A57220">
        <w:rPr>
          <w:sz w:val="28"/>
          <w:szCs w:val="28"/>
        </w:rPr>
        <w:t xml:space="preserve"> (</w:t>
      </w:r>
      <w:r w:rsidR="007F4823">
        <w:rPr>
          <w:sz w:val="28"/>
          <w:szCs w:val="28"/>
        </w:rPr>
        <w:t>учасник</w:t>
      </w:r>
      <w:r w:rsidRPr="00A57220">
        <w:rPr>
          <w:sz w:val="28"/>
          <w:szCs w:val="28"/>
        </w:rPr>
        <w:t>ами), особа, як</w:t>
      </w:r>
      <w:r>
        <w:rPr>
          <w:sz w:val="28"/>
          <w:szCs w:val="28"/>
        </w:rPr>
        <w:t>а скликає загальні збори, зобов</w:t>
      </w:r>
      <w:r w:rsidRPr="00A57220">
        <w:rPr>
          <w:sz w:val="28"/>
          <w:szCs w:val="28"/>
        </w:rPr>
        <w:t xml:space="preserve">’язана надати </w:t>
      </w:r>
      <w:r w:rsidR="00D35A76">
        <w:rPr>
          <w:sz w:val="28"/>
          <w:szCs w:val="28"/>
        </w:rPr>
        <w:t>корпоративному фонду</w:t>
      </w:r>
      <w:r w:rsidRPr="00A57220">
        <w:rPr>
          <w:sz w:val="28"/>
          <w:szCs w:val="28"/>
        </w:rPr>
        <w:t xml:space="preserve"> оригінал протоколу загальних зборів та протоколів про </w:t>
      </w:r>
      <w:r w:rsidRPr="00A57220">
        <w:rPr>
          <w:sz w:val="28"/>
          <w:szCs w:val="28"/>
        </w:rPr>
        <w:lastRenderedPageBreak/>
        <w:t xml:space="preserve">підсумки голосування </w:t>
      </w:r>
      <w:r w:rsidRPr="003647DB">
        <w:rPr>
          <w:sz w:val="28"/>
          <w:szCs w:val="28"/>
        </w:rPr>
        <w:t>не пізніше наступного робочого дня після складення відповідних протоколів у встановлені цим Порядком строки</w:t>
      </w:r>
      <w:r w:rsidRPr="00A57220">
        <w:rPr>
          <w:sz w:val="28"/>
          <w:szCs w:val="28"/>
        </w:rPr>
        <w:t>.</w:t>
      </w:r>
      <w:r>
        <w:rPr>
          <w:sz w:val="28"/>
          <w:szCs w:val="28"/>
        </w:rPr>
        <w:t xml:space="preserve"> </w:t>
      </w:r>
    </w:p>
    <w:p w14:paraId="23897C81" w14:textId="77777777" w:rsidR="00071E1A" w:rsidRPr="00A57220" w:rsidRDefault="00071E1A" w:rsidP="00071E1A">
      <w:pPr>
        <w:rPr>
          <w:sz w:val="28"/>
          <w:szCs w:val="28"/>
        </w:rPr>
      </w:pPr>
    </w:p>
    <w:p w14:paraId="6C7A2FC3" w14:textId="77777777" w:rsidR="00071E1A" w:rsidRPr="00A57220" w:rsidRDefault="00071E1A" w:rsidP="00071E1A">
      <w:pPr>
        <w:pStyle w:val="1"/>
        <w:keepLines/>
        <w:numPr>
          <w:ilvl w:val="0"/>
          <w:numId w:val="31"/>
        </w:numPr>
        <w:spacing w:before="0" w:after="0"/>
        <w:jc w:val="center"/>
        <w:rPr>
          <w:rFonts w:ascii="Times New Roman" w:eastAsia="Calibri" w:hAnsi="Times New Roman" w:cs="Times New Roman"/>
          <w:b w:val="0"/>
          <w:sz w:val="28"/>
          <w:szCs w:val="28"/>
        </w:rPr>
      </w:pPr>
      <w:bookmarkStart w:id="81" w:name="_Ref37788249"/>
      <w:r w:rsidRPr="00A57220">
        <w:rPr>
          <w:rFonts w:ascii="Times New Roman" w:eastAsia="Calibri" w:hAnsi="Times New Roman" w:cs="Times New Roman"/>
          <w:sz w:val="28"/>
          <w:szCs w:val="28"/>
        </w:rPr>
        <w:t>Державний нагляд та контроль за дотриманням вимог цього Порядку</w:t>
      </w:r>
      <w:bookmarkEnd w:id="81"/>
    </w:p>
    <w:p w14:paraId="26872FF2" w14:textId="77777777" w:rsidR="00071E1A" w:rsidRPr="00A57220" w:rsidRDefault="00071E1A" w:rsidP="00071E1A"/>
    <w:p w14:paraId="2B47242B" w14:textId="7777777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Державний нагляд та контроль за дотриманням вимог цього Порядку здійснює Національна комісія з цінних паперів та фондового ринку.</w:t>
      </w:r>
    </w:p>
    <w:p w14:paraId="36BA4417" w14:textId="77777777" w:rsidR="00D35A76" w:rsidRPr="00A57220" w:rsidRDefault="00D35A76" w:rsidP="00D35A76">
      <w:pPr>
        <w:widowControl w:val="0"/>
        <w:pBdr>
          <w:top w:val="nil"/>
          <w:left w:val="nil"/>
          <w:bottom w:val="nil"/>
          <w:right w:val="nil"/>
          <w:between w:val="nil"/>
        </w:pBdr>
        <w:tabs>
          <w:tab w:val="left" w:pos="993"/>
        </w:tabs>
        <w:ind w:left="567"/>
        <w:jc w:val="both"/>
        <w:rPr>
          <w:sz w:val="28"/>
          <w:szCs w:val="28"/>
        </w:rPr>
      </w:pPr>
    </w:p>
    <w:p w14:paraId="63434383" w14:textId="5873BF32"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82" w:name="_Ref37831952"/>
      <w:r w:rsidRPr="00A57220">
        <w:rPr>
          <w:sz w:val="28"/>
          <w:szCs w:val="28"/>
        </w:rPr>
        <w:t>Особа, яка скликає загальні збори, протягом 3 робочих днів з дати затвердження повідомлення про проведення загальних зборів</w:t>
      </w:r>
      <w:r w:rsidR="00A12EBA">
        <w:rPr>
          <w:sz w:val="28"/>
          <w:szCs w:val="28"/>
        </w:rPr>
        <w:t>,</w:t>
      </w:r>
      <w:r w:rsidRPr="00A57220">
        <w:rPr>
          <w:sz w:val="28"/>
          <w:szCs w:val="28"/>
        </w:rPr>
        <w:t xml:space="preserve"> передбаченого Розділом Х цього Порядку</w:t>
      </w:r>
      <w:r w:rsidR="00A12EBA">
        <w:rPr>
          <w:sz w:val="28"/>
          <w:szCs w:val="28"/>
        </w:rPr>
        <w:t>,</w:t>
      </w:r>
      <w:r w:rsidRPr="00A57220">
        <w:rPr>
          <w:sz w:val="28"/>
          <w:szCs w:val="28"/>
        </w:rPr>
        <w:t xml:space="preserve"> надсилає таке повідомлення до Національної комісії з цінних паперів та фонового ринку.</w:t>
      </w:r>
      <w:bookmarkEnd w:id="82"/>
      <w:r w:rsidRPr="00A57220">
        <w:rPr>
          <w:sz w:val="28"/>
          <w:szCs w:val="28"/>
        </w:rPr>
        <w:t xml:space="preserve"> </w:t>
      </w:r>
    </w:p>
    <w:p w14:paraId="51236D46" w14:textId="77777777" w:rsidR="00071E1A" w:rsidRPr="00A57220" w:rsidRDefault="00071E1A" w:rsidP="00071E1A">
      <w:pPr>
        <w:widowControl w:val="0"/>
        <w:pBdr>
          <w:top w:val="nil"/>
          <w:left w:val="nil"/>
          <w:bottom w:val="nil"/>
          <w:right w:val="nil"/>
          <w:between w:val="nil"/>
        </w:pBdr>
        <w:tabs>
          <w:tab w:val="left" w:pos="993"/>
        </w:tabs>
        <w:jc w:val="both"/>
        <w:rPr>
          <w:sz w:val="28"/>
          <w:szCs w:val="28"/>
        </w:rPr>
      </w:pPr>
    </w:p>
    <w:p w14:paraId="5723EB66" w14:textId="4311DD46"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bookmarkStart w:id="83" w:name="_Ref37761587"/>
      <w:r w:rsidRPr="00A57220">
        <w:rPr>
          <w:sz w:val="28"/>
          <w:szCs w:val="28"/>
        </w:rPr>
        <w:t xml:space="preserve">Національна комісія з цінних паперів та фондового ринку має право здійснювати нагляд за реєстрацією </w:t>
      </w:r>
      <w:r w:rsidR="007F4823">
        <w:rPr>
          <w:sz w:val="28"/>
          <w:szCs w:val="28"/>
        </w:rPr>
        <w:t>учасників корпоративного фонду</w:t>
      </w:r>
      <w:r w:rsidRPr="00A57220">
        <w:rPr>
          <w:sz w:val="28"/>
          <w:szCs w:val="28"/>
        </w:rPr>
        <w:t>, проведенням голосування та підбиттям підсумків загальних зборів. У такому разі Голова Національної комісії з цінних паперів та фондового ринку призначає представників Національної комісії з цінних паперів та фондового ринку для здійснення відповідних заходів.</w:t>
      </w:r>
      <w:bookmarkEnd w:id="83"/>
    </w:p>
    <w:p w14:paraId="180A8126" w14:textId="5EEED9EE" w:rsidR="00071E1A" w:rsidRDefault="00071E1A" w:rsidP="00071E1A">
      <w:pPr>
        <w:widowControl w:val="0"/>
        <w:tabs>
          <w:tab w:val="left" w:pos="851"/>
        </w:tabs>
        <w:ind w:firstLine="567"/>
        <w:jc w:val="both"/>
        <w:rPr>
          <w:sz w:val="28"/>
          <w:szCs w:val="28"/>
        </w:rPr>
      </w:pPr>
      <w:r w:rsidRPr="00A57220">
        <w:rPr>
          <w:sz w:val="28"/>
          <w:szCs w:val="28"/>
        </w:rPr>
        <w:t xml:space="preserve">Національна комісія з цінних паперів та фондового ринку повідомляє </w:t>
      </w:r>
      <w:r w:rsidR="006F7DA0">
        <w:rPr>
          <w:sz w:val="28"/>
          <w:szCs w:val="28"/>
        </w:rPr>
        <w:t>корпоративний фонд</w:t>
      </w:r>
      <w:r w:rsidRPr="00A57220">
        <w:rPr>
          <w:sz w:val="28"/>
          <w:szCs w:val="28"/>
        </w:rPr>
        <w:t xml:space="preserve"> та Центральний депозитарій про призначення представників для здійснення нагляду за реєстрацією </w:t>
      </w:r>
      <w:r w:rsidR="007F4823">
        <w:rPr>
          <w:sz w:val="28"/>
          <w:szCs w:val="28"/>
        </w:rPr>
        <w:t>учасник</w:t>
      </w:r>
      <w:r w:rsidRPr="00A57220">
        <w:rPr>
          <w:sz w:val="28"/>
          <w:szCs w:val="28"/>
        </w:rPr>
        <w:t>ів, проведенням голосування та підбиттям підсумків загальних зборів шляхом направлення відповідного повідомлення.</w:t>
      </w:r>
    </w:p>
    <w:p w14:paraId="22D2FB40" w14:textId="77777777" w:rsidR="00D35A76" w:rsidRPr="00A57220" w:rsidRDefault="00D35A76" w:rsidP="00071E1A">
      <w:pPr>
        <w:widowControl w:val="0"/>
        <w:tabs>
          <w:tab w:val="left" w:pos="851"/>
        </w:tabs>
        <w:ind w:firstLine="567"/>
        <w:jc w:val="both"/>
        <w:rPr>
          <w:sz w:val="28"/>
          <w:szCs w:val="28"/>
        </w:rPr>
      </w:pPr>
    </w:p>
    <w:p w14:paraId="66094128" w14:textId="4E843D8E" w:rsidR="00071E1A" w:rsidRDefault="001B2531"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Pr>
          <w:sz w:val="28"/>
          <w:szCs w:val="28"/>
        </w:rPr>
        <w:t>Корпоративний фонд</w:t>
      </w:r>
      <w:r w:rsidR="00071E1A" w:rsidRPr="00A57220">
        <w:rPr>
          <w:sz w:val="28"/>
          <w:szCs w:val="28"/>
        </w:rPr>
        <w:t xml:space="preserve"> протягом 1 робочого дня з дати отримання повідомлення від Національної комісії з цінних паперів та фондового ринку</w:t>
      </w:r>
      <w:r>
        <w:rPr>
          <w:sz w:val="28"/>
          <w:szCs w:val="28"/>
        </w:rPr>
        <w:t>,</w:t>
      </w:r>
      <w:r w:rsidR="00071E1A" w:rsidRPr="00A57220">
        <w:rPr>
          <w:sz w:val="28"/>
          <w:szCs w:val="28"/>
        </w:rPr>
        <w:t xml:space="preserve"> передбаченого пунктом </w:t>
      </w:r>
      <w:r w:rsidR="00071E1A">
        <w:fldChar w:fldCharType="begin"/>
      </w:r>
      <w:r w:rsidR="00071E1A">
        <w:instrText xml:space="preserve"> REF _Ref37761587 \r \h  \* MERGEFORMAT </w:instrText>
      </w:r>
      <w:r w:rsidR="00071E1A">
        <w:fldChar w:fldCharType="separate"/>
      </w:r>
      <w:r w:rsidR="00071E1A" w:rsidRPr="00A57220">
        <w:rPr>
          <w:sz w:val="28"/>
          <w:szCs w:val="28"/>
        </w:rPr>
        <w:t>127</w:t>
      </w:r>
      <w:r w:rsidR="00071E1A">
        <w:fldChar w:fldCharType="end"/>
      </w:r>
      <w:r w:rsidR="00071E1A" w:rsidRPr="00A57220">
        <w:rPr>
          <w:sz w:val="28"/>
          <w:szCs w:val="28"/>
        </w:rPr>
        <w:t xml:space="preserve"> цього Порядку</w:t>
      </w:r>
      <w:r>
        <w:rPr>
          <w:sz w:val="28"/>
          <w:szCs w:val="28"/>
        </w:rPr>
        <w:t>,</w:t>
      </w:r>
      <w:r w:rsidR="00071E1A" w:rsidRPr="00A57220">
        <w:rPr>
          <w:sz w:val="28"/>
          <w:szCs w:val="28"/>
        </w:rPr>
        <w:t xml:space="preserve"> повідомляє про це особу, яка скликає загальні збори. </w:t>
      </w:r>
    </w:p>
    <w:p w14:paraId="12FD9860" w14:textId="77777777" w:rsidR="00D35A76" w:rsidRPr="00A57220" w:rsidRDefault="00D35A76" w:rsidP="00D35A76">
      <w:pPr>
        <w:widowControl w:val="0"/>
        <w:pBdr>
          <w:top w:val="nil"/>
          <w:left w:val="nil"/>
          <w:bottom w:val="nil"/>
          <w:right w:val="nil"/>
          <w:between w:val="nil"/>
        </w:pBdr>
        <w:tabs>
          <w:tab w:val="left" w:pos="993"/>
        </w:tabs>
        <w:ind w:left="567"/>
        <w:jc w:val="both"/>
        <w:rPr>
          <w:sz w:val="28"/>
          <w:szCs w:val="28"/>
        </w:rPr>
      </w:pPr>
    </w:p>
    <w:p w14:paraId="0C1577C5" w14:textId="77777777"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Центральний депозитарій протягом 1 робочого дня з дати отримання повідомлення від Національної комісії з цінних паперів та фондового ринку, передбаченого пунктом </w:t>
      </w:r>
      <w:r>
        <w:fldChar w:fldCharType="begin"/>
      </w:r>
      <w:r>
        <w:instrText xml:space="preserve"> REF _Ref37761587 \r \h  \* MERGEFORMAT </w:instrText>
      </w:r>
      <w:r>
        <w:fldChar w:fldCharType="separate"/>
      </w:r>
      <w:r w:rsidRPr="00A57220">
        <w:rPr>
          <w:sz w:val="28"/>
          <w:szCs w:val="28"/>
        </w:rPr>
        <w:t>127</w:t>
      </w:r>
      <w:r>
        <w:fldChar w:fldCharType="end"/>
      </w:r>
      <w:r w:rsidRPr="00A57220">
        <w:rPr>
          <w:sz w:val="28"/>
          <w:szCs w:val="28"/>
        </w:rPr>
        <w:t xml:space="preserve"> цього Порядку, направляє таке повідомлення депозитарним установам та розміщує його в публічному доступі у спосіб визначений внутрішніми документами Центрального депозитарію.</w:t>
      </w:r>
    </w:p>
    <w:p w14:paraId="25CB515A" w14:textId="77777777" w:rsidR="00D35A76" w:rsidRPr="00A57220" w:rsidRDefault="00D35A76" w:rsidP="00D35A76">
      <w:pPr>
        <w:widowControl w:val="0"/>
        <w:pBdr>
          <w:top w:val="nil"/>
          <w:left w:val="nil"/>
          <w:bottom w:val="nil"/>
          <w:right w:val="nil"/>
          <w:between w:val="nil"/>
        </w:pBdr>
        <w:tabs>
          <w:tab w:val="left" w:pos="993"/>
        </w:tabs>
        <w:ind w:left="567"/>
        <w:jc w:val="both"/>
        <w:rPr>
          <w:sz w:val="28"/>
          <w:szCs w:val="28"/>
        </w:rPr>
      </w:pPr>
    </w:p>
    <w:p w14:paraId="2EA08B0C" w14:textId="2F665BBE"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У разі отримання повідомлення від Національної комісії з цінних паперів та фондового ринку передбаченого пунктом </w:t>
      </w:r>
      <w:r>
        <w:fldChar w:fldCharType="begin"/>
      </w:r>
      <w:r>
        <w:instrText xml:space="preserve"> REF _Ref37761587 \r \h  \* MERGEFORMAT </w:instrText>
      </w:r>
      <w:r>
        <w:fldChar w:fldCharType="separate"/>
      </w:r>
      <w:r w:rsidRPr="00A57220">
        <w:rPr>
          <w:sz w:val="28"/>
          <w:szCs w:val="28"/>
        </w:rPr>
        <w:t>127</w:t>
      </w:r>
      <w:r>
        <w:fldChar w:fldCharType="end"/>
      </w:r>
      <w:r w:rsidRPr="00A57220">
        <w:rPr>
          <w:sz w:val="28"/>
          <w:szCs w:val="28"/>
        </w:rPr>
        <w:t xml:space="preserve"> цього Порядку, особа, яка скликає загальні збори, забезпечує направлення всіх повідомлень, що направляються </w:t>
      </w:r>
      <w:r w:rsidR="007F4823">
        <w:rPr>
          <w:sz w:val="28"/>
          <w:szCs w:val="28"/>
        </w:rPr>
        <w:t>учасникам корпоративного фонду</w:t>
      </w:r>
      <w:r w:rsidRPr="00A57220">
        <w:rPr>
          <w:sz w:val="28"/>
          <w:szCs w:val="28"/>
        </w:rPr>
        <w:t xml:space="preserve"> через депозитарну систему, додатково до Національної комісії з </w:t>
      </w:r>
      <w:r w:rsidRPr="00A57220">
        <w:rPr>
          <w:sz w:val="28"/>
          <w:szCs w:val="28"/>
        </w:rPr>
        <w:lastRenderedPageBreak/>
        <w:t>цінних паперів та фондового ринку на електронну адресу</w:t>
      </w:r>
      <w:r w:rsidR="001B2531">
        <w:rPr>
          <w:sz w:val="28"/>
          <w:szCs w:val="28"/>
        </w:rPr>
        <w:t>,</w:t>
      </w:r>
      <w:r w:rsidRPr="00A57220">
        <w:rPr>
          <w:sz w:val="28"/>
          <w:szCs w:val="28"/>
        </w:rPr>
        <w:t xml:space="preserve"> зазначену в повідомленні передбаченому пунктом </w:t>
      </w:r>
      <w:r>
        <w:fldChar w:fldCharType="begin"/>
      </w:r>
      <w:r>
        <w:instrText xml:space="preserve"> REF _Ref37761587 \r \h  \* MERGEFORMAT </w:instrText>
      </w:r>
      <w:r>
        <w:fldChar w:fldCharType="separate"/>
      </w:r>
      <w:r w:rsidRPr="00A57220">
        <w:rPr>
          <w:sz w:val="28"/>
          <w:szCs w:val="28"/>
        </w:rPr>
        <w:t>127</w:t>
      </w:r>
      <w:r>
        <w:fldChar w:fldCharType="end"/>
      </w:r>
      <w:r w:rsidRPr="00A57220">
        <w:rPr>
          <w:sz w:val="28"/>
          <w:szCs w:val="28"/>
        </w:rPr>
        <w:t xml:space="preserve"> цього Порядку. </w:t>
      </w:r>
    </w:p>
    <w:p w14:paraId="03FC9F33" w14:textId="77777777" w:rsidR="00D35A76" w:rsidRPr="00A57220" w:rsidRDefault="00D35A76" w:rsidP="00D35A76">
      <w:pPr>
        <w:widowControl w:val="0"/>
        <w:pBdr>
          <w:top w:val="nil"/>
          <w:left w:val="nil"/>
          <w:bottom w:val="nil"/>
          <w:right w:val="nil"/>
          <w:between w:val="nil"/>
        </w:pBdr>
        <w:tabs>
          <w:tab w:val="left" w:pos="993"/>
        </w:tabs>
        <w:ind w:left="567"/>
        <w:jc w:val="both"/>
        <w:rPr>
          <w:sz w:val="28"/>
          <w:szCs w:val="28"/>
        </w:rPr>
      </w:pPr>
    </w:p>
    <w:p w14:paraId="600313F7" w14:textId="06F877F3" w:rsidR="00071E1A" w:rsidRPr="00A57220"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У разі отримання повідомлення від Національної комісії з цінних паперів та фондового ринку</w:t>
      </w:r>
      <w:r w:rsidR="001B2531">
        <w:rPr>
          <w:sz w:val="28"/>
          <w:szCs w:val="28"/>
        </w:rPr>
        <w:t>,</w:t>
      </w:r>
      <w:r w:rsidRPr="00A57220">
        <w:rPr>
          <w:sz w:val="28"/>
          <w:szCs w:val="28"/>
        </w:rPr>
        <w:t xml:space="preserve"> передбаченого пунктом </w:t>
      </w:r>
      <w:r>
        <w:fldChar w:fldCharType="begin"/>
      </w:r>
      <w:r>
        <w:instrText xml:space="preserve"> REF _Ref37761587 \r \h  \* MERGEFORMAT </w:instrText>
      </w:r>
      <w:r>
        <w:fldChar w:fldCharType="separate"/>
      </w:r>
      <w:r w:rsidRPr="00A57220">
        <w:rPr>
          <w:sz w:val="28"/>
          <w:szCs w:val="28"/>
        </w:rPr>
        <w:t>127</w:t>
      </w:r>
      <w:r>
        <w:fldChar w:fldCharType="end"/>
      </w:r>
      <w:r w:rsidRPr="00A57220">
        <w:rPr>
          <w:sz w:val="28"/>
          <w:szCs w:val="28"/>
        </w:rPr>
        <w:t xml:space="preserve"> цього Порядку, </w:t>
      </w:r>
      <w:r w:rsidRPr="00A0502C">
        <w:rPr>
          <w:sz w:val="28"/>
          <w:szCs w:val="28"/>
        </w:rPr>
        <w:t>електронні копії</w:t>
      </w:r>
      <w:r w:rsidRPr="00A57220">
        <w:rPr>
          <w:sz w:val="28"/>
          <w:szCs w:val="28"/>
        </w:rPr>
        <w:t xml:space="preserve"> протоколу реєстраційної комісії та протоколів про підсумки голосування, засвідчені кваліфікованим електронним підписом </w:t>
      </w:r>
      <w:r w:rsidR="006F7DA0">
        <w:rPr>
          <w:sz w:val="28"/>
          <w:szCs w:val="28"/>
        </w:rPr>
        <w:t>голови наглядової ради корпоративного фонду</w:t>
      </w:r>
      <w:r w:rsidRPr="00A57220">
        <w:rPr>
          <w:sz w:val="28"/>
          <w:szCs w:val="28"/>
        </w:rPr>
        <w:t xml:space="preserve">, </w:t>
      </w:r>
      <w:r w:rsidRPr="009F15B5">
        <w:rPr>
          <w:sz w:val="28"/>
          <w:szCs w:val="28"/>
        </w:rPr>
        <w:t xml:space="preserve">або електронні оригінали вказаних протоколів, у випадку підписання їх кваліфікованими електронними підписами </w:t>
      </w:r>
      <w:r w:rsidR="001B2531" w:rsidRPr="0047113B">
        <w:rPr>
          <w:sz w:val="28"/>
          <w:szCs w:val="28"/>
        </w:rPr>
        <w:t>та/або іншим</w:t>
      </w:r>
      <w:r w:rsidR="001B2531">
        <w:rPr>
          <w:sz w:val="28"/>
          <w:szCs w:val="28"/>
        </w:rPr>
        <w:t>и засоба</w:t>
      </w:r>
      <w:r w:rsidR="001B2531" w:rsidRPr="0047113B">
        <w:rPr>
          <w:sz w:val="28"/>
          <w:szCs w:val="28"/>
        </w:rPr>
        <w:t>м</w:t>
      </w:r>
      <w:r w:rsidR="001B2531">
        <w:rPr>
          <w:sz w:val="28"/>
          <w:szCs w:val="28"/>
        </w:rPr>
        <w:t>и</w:t>
      </w:r>
      <w:r w:rsidR="001B2531" w:rsidRPr="0047113B">
        <w:rPr>
          <w:sz w:val="28"/>
          <w:szCs w:val="28"/>
        </w:rPr>
        <w:t xml:space="preserve"> електронної ідентифікації, що відповіда</w:t>
      </w:r>
      <w:r w:rsidR="001B2531">
        <w:rPr>
          <w:sz w:val="28"/>
          <w:szCs w:val="28"/>
        </w:rPr>
        <w:t>ють</w:t>
      </w:r>
      <w:r w:rsidR="001B2531" w:rsidRPr="0047113B">
        <w:rPr>
          <w:sz w:val="28"/>
          <w:szCs w:val="28"/>
        </w:rPr>
        <w:t xml:space="preserve"> вимогам, визначеним Національною комісією з цінних паперів та фондового ринку</w:t>
      </w:r>
      <w:r w:rsidR="001B2531" w:rsidRPr="0047113B">
        <w:rPr>
          <w:color w:val="000000"/>
          <w:sz w:val="28"/>
          <w:szCs w:val="28"/>
        </w:rPr>
        <w:t>,</w:t>
      </w:r>
      <w:r w:rsidR="001B2531">
        <w:rPr>
          <w:color w:val="000000"/>
          <w:sz w:val="28"/>
          <w:szCs w:val="28"/>
        </w:rPr>
        <w:t xml:space="preserve"> </w:t>
      </w:r>
      <w:r w:rsidRPr="00A57220">
        <w:rPr>
          <w:sz w:val="28"/>
          <w:szCs w:val="28"/>
        </w:rPr>
        <w:t xml:space="preserve">протягом 1 робочого дня після їх складання надсилаються </w:t>
      </w:r>
      <w:r w:rsidR="006F7DA0">
        <w:rPr>
          <w:sz w:val="28"/>
          <w:szCs w:val="28"/>
        </w:rPr>
        <w:t>корпоративним фондом</w:t>
      </w:r>
      <w:r w:rsidRPr="00A57220">
        <w:rPr>
          <w:sz w:val="28"/>
          <w:szCs w:val="28"/>
        </w:rPr>
        <w:t xml:space="preserve"> до Національної комісії з цінних паперів та фондового ринку на електронну адресу зазначену в повідомленні</w:t>
      </w:r>
      <w:r w:rsidR="001B2531">
        <w:rPr>
          <w:sz w:val="28"/>
          <w:szCs w:val="28"/>
        </w:rPr>
        <w:t>,</w:t>
      </w:r>
      <w:r w:rsidRPr="00A57220">
        <w:rPr>
          <w:sz w:val="28"/>
          <w:szCs w:val="28"/>
        </w:rPr>
        <w:t xml:space="preserve"> передбаченому пунктом </w:t>
      </w:r>
      <w:r>
        <w:fldChar w:fldCharType="begin"/>
      </w:r>
      <w:r>
        <w:instrText xml:space="preserve"> REF _Ref37761587 \r \h  \* MERGEFORMAT </w:instrText>
      </w:r>
      <w:r>
        <w:fldChar w:fldCharType="separate"/>
      </w:r>
      <w:r w:rsidRPr="00A57220">
        <w:rPr>
          <w:sz w:val="28"/>
          <w:szCs w:val="28"/>
        </w:rPr>
        <w:t>127</w:t>
      </w:r>
      <w:r>
        <w:fldChar w:fldCharType="end"/>
      </w:r>
      <w:r w:rsidRPr="00A57220">
        <w:rPr>
          <w:sz w:val="28"/>
          <w:szCs w:val="28"/>
        </w:rPr>
        <w:t xml:space="preserve"> цього Порядку. </w:t>
      </w:r>
    </w:p>
    <w:p w14:paraId="41C5BF09" w14:textId="77777777" w:rsidR="00071E1A" w:rsidRPr="00A57220" w:rsidRDefault="00071E1A" w:rsidP="00071E1A">
      <w:pPr>
        <w:widowControl w:val="0"/>
        <w:pBdr>
          <w:top w:val="nil"/>
          <w:left w:val="nil"/>
          <w:bottom w:val="nil"/>
          <w:right w:val="nil"/>
          <w:between w:val="nil"/>
        </w:pBdr>
        <w:tabs>
          <w:tab w:val="left" w:pos="993"/>
        </w:tabs>
        <w:jc w:val="both"/>
        <w:rPr>
          <w:sz w:val="28"/>
          <w:szCs w:val="28"/>
        </w:rPr>
      </w:pPr>
    </w:p>
    <w:p w14:paraId="5A3E9356" w14:textId="1F064B44" w:rsidR="00071E1A" w:rsidRDefault="00071E1A" w:rsidP="00071E1A">
      <w:pPr>
        <w:widowControl w:val="0"/>
        <w:numPr>
          <w:ilvl w:val="0"/>
          <w:numId w:val="28"/>
        </w:numPr>
        <w:pBdr>
          <w:top w:val="nil"/>
          <w:left w:val="nil"/>
          <w:bottom w:val="nil"/>
          <w:right w:val="nil"/>
          <w:between w:val="nil"/>
        </w:pBdr>
        <w:tabs>
          <w:tab w:val="left" w:pos="993"/>
        </w:tabs>
        <w:ind w:left="0" w:firstLine="567"/>
        <w:jc w:val="both"/>
        <w:rPr>
          <w:sz w:val="28"/>
          <w:szCs w:val="28"/>
        </w:rPr>
      </w:pPr>
      <w:r w:rsidRPr="00A57220">
        <w:rPr>
          <w:sz w:val="28"/>
          <w:szCs w:val="28"/>
        </w:rPr>
        <w:t xml:space="preserve">Національна комісія з цінних паперів та фондового ринку має право витребувати </w:t>
      </w:r>
      <w:r w:rsidR="0056023E">
        <w:rPr>
          <w:sz w:val="28"/>
          <w:szCs w:val="28"/>
        </w:rPr>
        <w:t>у</w:t>
      </w:r>
      <w:r w:rsidRPr="00A57220">
        <w:rPr>
          <w:sz w:val="28"/>
          <w:szCs w:val="28"/>
        </w:rPr>
        <w:t xml:space="preserve"> </w:t>
      </w:r>
      <w:r w:rsidR="0056023E">
        <w:rPr>
          <w:sz w:val="28"/>
          <w:szCs w:val="28"/>
        </w:rPr>
        <w:t>корпоративного фонду</w:t>
      </w:r>
      <w:r w:rsidRPr="00A57220">
        <w:rPr>
          <w:sz w:val="28"/>
          <w:szCs w:val="28"/>
        </w:rPr>
        <w:t xml:space="preserve">, особи, яка скликає загальні збори, Центрального депозитарію та/або депозитарних установ інформацією та/або документи необхідні для здійснення нагляду за реєстрацією </w:t>
      </w:r>
      <w:r w:rsidR="007F4823">
        <w:rPr>
          <w:sz w:val="28"/>
          <w:szCs w:val="28"/>
        </w:rPr>
        <w:t>учасників корпоративного фонду</w:t>
      </w:r>
      <w:r w:rsidRPr="00A57220">
        <w:rPr>
          <w:sz w:val="28"/>
          <w:szCs w:val="28"/>
        </w:rPr>
        <w:t xml:space="preserve">, проведенням голосування та підбиттям підсумків загальних зборів. </w:t>
      </w:r>
    </w:p>
    <w:p w14:paraId="63C59D8B" w14:textId="77777777" w:rsidR="00780B6A" w:rsidRPr="00A57220" w:rsidRDefault="00780B6A" w:rsidP="00780B6A">
      <w:pPr>
        <w:widowControl w:val="0"/>
        <w:pBdr>
          <w:top w:val="nil"/>
          <w:left w:val="nil"/>
          <w:bottom w:val="nil"/>
          <w:right w:val="nil"/>
          <w:between w:val="nil"/>
        </w:pBdr>
        <w:tabs>
          <w:tab w:val="left" w:pos="993"/>
        </w:tabs>
        <w:ind w:left="567"/>
        <w:jc w:val="both"/>
        <w:rPr>
          <w:sz w:val="28"/>
          <w:szCs w:val="28"/>
        </w:rPr>
      </w:pPr>
    </w:p>
    <w:p w14:paraId="3C90B467" w14:textId="77777777" w:rsidR="00071E1A" w:rsidRPr="00A12EBA" w:rsidRDefault="00071E1A" w:rsidP="00071E1A">
      <w:pPr>
        <w:pStyle w:val="aa"/>
        <w:tabs>
          <w:tab w:val="left" w:pos="1027"/>
          <w:tab w:val="left" w:pos="1665"/>
        </w:tabs>
        <w:spacing w:after="0" w:line="240" w:lineRule="auto"/>
        <w:ind w:left="0"/>
        <w:jc w:val="both"/>
        <w:rPr>
          <w:sz w:val="28"/>
          <w:szCs w:val="28"/>
          <w:lang w:val="uk-UA"/>
        </w:rPr>
      </w:pPr>
    </w:p>
    <w:p w14:paraId="1665B7F9" w14:textId="77777777" w:rsidR="00071E1A" w:rsidRPr="00A12EBA" w:rsidRDefault="00071E1A" w:rsidP="00071E1A">
      <w:pPr>
        <w:pStyle w:val="aa"/>
        <w:tabs>
          <w:tab w:val="left" w:pos="1027"/>
          <w:tab w:val="left" w:pos="1665"/>
        </w:tabs>
        <w:spacing w:after="0" w:line="240" w:lineRule="auto"/>
        <w:ind w:left="0"/>
        <w:jc w:val="both"/>
        <w:rPr>
          <w:sz w:val="28"/>
          <w:szCs w:val="28"/>
          <w:lang w:val="uk-UA"/>
        </w:rPr>
      </w:pPr>
    </w:p>
    <w:tbl>
      <w:tblPr>
        <w:tblW w:w="5000" w:type="pct"/>
        <w:tblCellMar>
          <w:left w:w="0" w:type="dxa"/>
          <w:right w:w="0" w:type="dxa"/>
        </w:tblCellMar>
        <w:tblLook w:val="04A0" w:firstRow="1" w:lastRow="0" w:firstColumn="1" w:lastColumn="0" w:noHBand="0" w:noVBand="1"/>
      </w:tblPr>
      <w:tblGrid>
        <w:gridCol w:w="6355"/>
        <w:gridCol w:w="4184"/>
      </w:tblGrid>
      <w:tr w:rsidR="00071E1A" w:rsidRPr="005D11EF" w14:paraId="728BFAE2" w14:textId="77777777" w:rsidTr="00071E1A">
        <w:tc>
          <w:tcPr>
            <w:tcW w:w="3015" w:type="pct"/>
            <w:shd w:val="clear" w:color="auto" w:fill="auto"/>
            <w:hideMark/>
          </w:tcPr>
          <w:p w14:paraId="574F9C27" w14:textId="77777777" w:rsidR="00071E1A" w:rsidRPr="0076138F" w:rsidRDefault="00071E1A" w:rsidP="00071E1A">
            <w:pPr>
              <w:shd w:val="clear" w:color="auto" w:fill="FFFFFF"/>
              <w:ind w:right="163"/>
              <w:jc w:val="both"/>
              <w:rPr>
                <w:b/>
                <w:bCs/>
                <w:color w:val="000000" w:themeColor="text1"/>
                <w:sz w:val="28"/>
                <w:szCs w:val="28"/>
              </w:rPr>
            </w:pPr>
            <w:r w:rsidRPr="0076138F">
              <w:rPr>
                <w:b/>
                <w:bCs/>
                <w:color w:val="000000" w:themeColor="text1"/>
                <w:sz w:val="28"/>
                <w:szCs w:val="28"/>
              </w:rPr>
              <w:t xml:space="preserve">Директор департаменту </w:t>
            </w:r>
            <w:r w:rsidRPr="0076138F">
              <w:rPr>
                <w:b/>
                <w:color w:val="000000" w:themeColor="text1"/>
                <w:sz w:val="28"/>
                <w:szCs w:val="28"/>
              </w:rPr>
              <w:t>методології корпоративного управління, корпоративних фінансів, фінансових інструментів на ринках капіталу та організованих товарних ринків</w:t>
            </w:r>
          </w:p>
        </w:tc>
        <w:tc>
          <w:tcPr>
            <w:tcW w:w="1985" w:type="pct"/>
            <w:shd w:val="clear" w:color="auto" w:fill="auto"/>
            <w:hideMark/>
          </w:tcPr>
          <w:p w14:paraId="24267610" w14:textId="77777777" w:rsidR="00071E1A" w:rsidRPr="005D11EF" w:rsidRDefault="00071E1A" w:rsidP="00071E1A">
            <w:pPr>
              <w:spacing w:before="300"/>
              <w:jc w:val="right"/>
              <w:rPr>
                <w:color w:val="000000" w:themeColor="text1"/>
                <w:sz w:val="28"/>
                <w:szCs w:val="28"/>
              </w:rPr>
            </w:pPr>
            <w:r w:rsidRPr="0076138F">
              <w:rPr>
                <w:color w:val="000000" w:themeColor="text1"/>
                <w:sz w:val="28"/>
                <w:szCs w:val="28"/>
              </w:rPr>
              <w:br/>
            </w:r>
            <w:r w:rsidRPr="0076138F">
              <w:rPr>
                <w:color w:val="000000" w:themeColor="text1"/>
                <w:sz w:val="28"/>
                <w:szCs w:val="28"/>
              </w:rPr>
              <w:br/>
            </w:r>
            <w:r w:rsidRPr="0076138F">
              <w:rPr>
                <w:b/>
                <w:bCs/>
                <w:color w:val="000000" w:themeColor="text1"/>
                <w:sz w:val="28"/>
                <w:szCs w:val="28"/>
              </w:rPr>
              <w:t>Дмитро ПЕРЕСУНЬКО</w:t>
            </w:r>
          </w:p>
        </w:tc>
      </w:tr>
    </w:tbl>
    <w:p w14:paraId="1B4B3479" w14:textId="77777777" w:rsidR="00071E1A" w:rsidRPr="00071E1A" w:rsidRDefault="00071E1A" w:rsidP="00071E1A">
      <w:pPr>
        <w:widowControl w:val="0"/>
        <w:tabs>
          <w:tab w:val="left" w:pos="360"/>
        </w:tabs>
        <w:jc w:val="both"/>
        <w:rPr>
          <w:sz w:val="28"/>
          <w:szCs w:val="28"/>
        </w:rPr>
      </w:pPr>
    </w:p>
    <w:sectPr w:rsidR="00071E1A" w:rsidRPr="00071E1A" w:rsidSect="00CB1344">
      <w:footerReference w:type="default" r:id="rId10"/>
      <w:headerReference w:type="first" r:id="rId11"/>
      <w:footerReference w:type="first" r:id="rId12"/>
      <w:type w:val="continuous"/>
      <w:pgSz w:w="12240" w:h="15840"/>
      <w:pgMar w:top="1134" w:right="567" w:bottom="993" w:left="1134" w:header="709" w:footer="13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5B9BF" w14:textId="77777777" w:rsidR="00CA4687" w:rsidRDefault="00CA4687" w:rsidP="00843F94">
      <w:r>
        <w:separator/>
      </w:r>
    </w:p>
  </w:endnote>
  <w:endnote w:type="continuationSeparator" w:id="0">
    <w:p w14:paraId="0C4F0674" w14:textId="77777777" w:rsidR="00CA4687" w:rsidRDefault="00CA4687" w:rsidP="0084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0879" w14:textId="77777777" w:rsidR="005870C3" w:rsidRDefault="005870C3">
    <w:pPr>
      <w:pStyle w:val="a6"/>
      <w:jc w:val="right"/>
    </w:pPr>
  </w:p>
  <w:p w14:paraId="53FBC1B4" w14:textId="77777777" w:rsidR="005870C3" w:rsidRDefault="005870C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AA010" w14:textId="77777777" w:rsidR="005870C3" w:rsidRDefault="005870C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063096"/>
      <w:docPartObj>
        <w:docPartGallery w:val="Page Numbers (Bottom of Page)"/>
        <w:docPartUnique/>
      </w:docPartObj>
    </w:sdtPr>
    <w:sdtEndPr/>
    <w:sdtContent>
      <w:p w14:paraId="7DE7F635" w14:textId="01AFD9C3" w:rsidR="005870C3" w:rsidRDefault="005870C3">
        <w:pPr>
          <w:pStyle w:val="a6"/>
          <w:jc w:val="right"/>
        </w:pPr>
        <w:r>
          <w:fldChar w:fldCharType="begin"/>
        </w:r>
        <w:r>
          <w:instrText>PAGE   \* MERGEFORMAT</w:instrText>
        </w:r>
        <w:r>
          <w:fldChar w:fldCharType="separate"/>
        </w:r>
        <w:r>
          <w:rPr>
            <w:noProof/>
          </w:rPr>
          <w:t>0</w:t>
        </w:r>
        <w:r>
          <w:fldChar w:fldCharType="end"/>
        </w:r>
      </w:p>
    </w:sdtContent>
  </w:sdt>
  <w:p w14:paraId="46DD5440" w14:textId="77777777" w:rsidR="005870C3" w:rsidRDefault="005870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FCAAA" w14:textId="77777777" w:rsidR="00CA4687" w:rsidRDefault="00CA4687" w:rsidP="00843F94">
      <w:r>
        <w:separator/>
      </w:r>
    </w:p>
  </w:footnote>
  <w:footnote w:type="continuationSeparator" w:id="0">
    <w:p w14:paraId="173C4F93" w14:textId="77777777" w:rsidR="00CA4687" w:rsidRDefault="00CA4687" w:rsidP="0084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A44E3" w14:textId="77777777" w:rsidR="005870C3" w:rsidRPr="00D224B1" w:rsidRDefault="005870C3" w:rsidP="002D326F">
    <w:pPr>
      <w:keepNext/>
      <w:spacing w:before="120" w:after="120"/>
      <w:jc w:val="center"/>
      <w:rPr>
        <w:i/>
        <w:lang w:eastAsia="ru-RU"/>
      </w:rPr>
    </w:pPr>
    <w:r w:rsidRPr="003D3C68">
      <w:rPr>
        <w:noProof/>
        <w:lang w:val="en-US" w:eastAsia="en-US"/>
      </w:rPr>
      <w:drawing>
        <wp:inline distT="0" distB="0" distL="0" distR="0" wp14:anchorId="2FD5CFCC" wp14:editId="3891827A">
          <wp:extent cx="495300" cy="666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14:paraId="74817514" w14:textId="77777777" w:rsidR="005870C3" w:rsidRPr="00940ADB" w:rsidRDefault="005870C3" w:rsidP="002D326F">
    <w:pPr>
      <w:keepNext/>
      <w:spacing w:before="120" w:after="120"/>
      <w:jc w:val="center"/>
      <w:rPr>
        <w:b/>
        <w:sz w:val="28"/>
        <w:szCs w:val="28"/>
        <w:lang w:eastAsia="ru-RU"/>
      </w:rPr>
    </w:pPr>
    <w:r w:rsidRPr="00940ADB">
      <w:rPr>
        <w:b/>
        <w:sz w:val="28"/>
        <w:szCs w:val="28"/>
        <w:lang w:eastAsia="ru-RU"/>
      </w:rPr>
      <w:t>НАЦІОНАЛЬНА КОМІСІЯ З ЦІННИХ ПАПЕРІВ ТА ФОНДОВОГО РИНКУ</w:t>
    </w:r>
  </w:p>
  <w:p w14:paraId="25757E72" w14:textId="77777777" w:rsidR="005870C3" w:rsidRPr="00D224B1" w:rsidRDefault="005870C3" w:rsidP="002D326F">
    <w:pPr>
      <w:keepNext/>
      <w:tabs>
        <w:tab w:val="left" w:pos="993"/>
      </w:tabs>
      <w:spacing w:before="120" w:after="120"/>
      <w:ind w:left="567"/>
      <w:jc w:val="center"/>
      <w:rPr>
        <w:lang w:eastAsia="ru-RU"/>
      </w:rPr>
    </w:pPr>
  </w:p>
  <w:p w14:paraId="2780B0C2" w14:textId="77777777" w:rsidR="005870C3" w:rsidRPr="002D326F" w:rsidRDefault="005870C3" w:rsidP="002D326F">
    <w:pPr>
      <w:keepNext/>
      <w:spacing w:before="120" w:after="120"/>
      <w:jc w:val="center"/>
      <w:rPr>
        <w:b/>
        <w:caps/>
        <w:spacing w:val="100"/>
        <w:sz w:val="28"/>
        <w:szCs w:val="28"/>
        <w:lang w:eastAsia="ru-RU"/>
      </w:rPr>
    </w:pPr>
    <w:r w:rsidRPr="002D326F">
      <w:rPr>
        <w:b/>
        <w:caps/>
        <w:spacing w:val="100"/>
        <w:sz w:val="28"/>
        <w:szCs w:val="28"/>
        <w:lang w:eastAsia="ru-RU"/>
      </w:rPr>
      <w:t>РІШЕННЯ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E15CC" w14:textId="77777777" w:rsidR="005870C3" w:rsidRPr="002D326F" w:rsidRDefault="005870C3" w:rsidP="002D326F">
    <w:pPr>
      <w:keepNext/>
      <w:spacing w:before="120" w:after="120"/>
      <w:jc w:val="center"/>
      <w:rPr>
        <w:b/>
        <w:caps/>
        <w:spacing w:val="100"/>
        <w:sz w:val="28"/>
        <w:szCs w:val="28"/>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1297"/>
    <w:multiLevelType w:val="multilevel"/>
    <w:tmpl w:val="837A5B74"/>
    <w:lvl w:ilvl="0">
      <w:start w:val="1"/>
      <w:numFmt w:val="decimal"/>
      <w:lvlText w:val="%1."/>
      <w:lvlJc w:val="left"/>
      <w:pPr>
        <w:ind w:left="786"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3908D5"/>
    <w:multiLevelType w:val="multilevel"/>
    <w:tmpl w:val="16A64DE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AB43DF5"/>
    <w:multiLevelType w:val="hybridMultilevel"/>
    <w:tmpl w:val="283E35E2"/>
    <w:lvl w:ilvl="0" w:tplc="0150A260">
      <w:start w:val="1"/>
      <w:numFmt w:val="decimal"/>
      <w:lvlText w:val="Розділ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A0D02"/>
    <w:multiLevelType w:val="multilevel"/>
    <w:tmpl w:val="837A5B74"/>
    <w:lvl w:ilvl="0">
      <w:start w:val="1"/>
      <w:numFmt w:val="decimal"/>
      <w:lvlText w:val="%1."/>
      <w:lvlJc w:val="left"/>
      <w:pPr>
        <w:ind w:left="4188"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D62D7E"/>
    <w:multiLevelType w:val="hybridMultilevel"/>
    <w:tmpl w:val="D81C3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B8110D"/>
    <w:multiLevelType w:val="multilevel"/>
    <w:tmpl w:val="C2A0EB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2115B4F"/>
    <w:multiLevelType w:val="hybridMultilevel"/>
    <w:tmpl w:val="691CEDE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4CB5C11"/>
    <w:multiLevelType w:val="hybridMultilevel"/>
    <w:tmpl w:val="2802370E"/>
    <w:lvl w:ilvl="0" w:tplc="75C0B82E">
      <w:start w:val="1"/>
      <w:numFmt w:val="upperRoman"/>
      <w:lvlText w:val="Розділ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0385E"/>
    <w:multiLevelType w:val="multilevel"/>
    <w:tmpl w:val="71CACCB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182E55BF"/>
    <w:multiLevelType w:val="multilevel"/>
    <w:tmpl w:val="9360597E"/>
    <w:lvl w:ilvl="0">
      <w:start w:val="1"/>
      <w:numFmt w:val="decimal"/>
      <w:lvlText w:val="%1)"/>
      <w:lvlJc w:val="left"/>
      <w:pPr>
        <w:ind w:left="987" w:hanging="360"/>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10" w15:restartNumberingAfterBreak="0">
    <w:nsid w:val="1A902B12"/>
    <w:multiLevelType w:val="multilevel"/>
    <w:tmpl w:val="2B8019A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BA829AB"/>
    <w:multiLevelType w:val="multilevel"/>
    <w:tmpl w:val="746CB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ED7123"/>
    <w:multiLevelType w:val="multilevel"/>
    <w:tmpl w:val="3CFC0CB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7B50362"/>
    <w:multiLevelType w:val="multilevel"/>
    <w:tmpl w:val="785CD296"/>
    <w:lvl w:ilvl="0">
      <w:start w:val="1"/>
      <w:numFmt w:val="upperRoman"/>
      <w:lvlText w:val="Розділ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B30089"/>
    <w:multiLevelType w:val="multilevel"/>
    <w:tmpl w:val="656068CE"/>
    <w:lvl w:ilvl="0">
      <w:start w:val="1"/>
      <w:numFmt w:val="decimal"/>
      <w:lvlText w:val="%1)"/>
      <w:lvlJc w:val="left"/>
      <w:pPr>
        <w:ind w:left="786"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6731D3"/>
    <w:multiLevelType w:val="multilevel"/>
    <w:tmpl w:val="40543614"/>
    <w:lvl w:ilvl="0">
      <w:start w:val="1"/>
      <w:numFmt w:val="decimal"/>
      <w:pStyle w:val="a"/>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8E604B2"/>
    <w:multiLevelType w:val="multilevel"/>
    <w:tmpl w:val="BD14514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A9C3777"/>
    <w:multiLevelType w:val="multilevel"/>
    <w:tmpl w:val="21DE85C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E49282F"/>
    <w:multiLevelType w:val="multilevel"/>
    <w:tmpl w:val="9F701D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5BD20B4"/>
    <w:multiLevelType w:val="multilevel"/>
    <w:tmpl w:val="8626CD0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4B315B00"/>
    <w:multiLevelType w:val="multilevel"/>
    <w:tmpl w:val="D48A3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8329BD"/>
    <w:multiLevelType w:val="multilevel"/>
    <w:tmpl w:val="FD9E5EE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4E030CEF"/>
    <w:multiLevelType w:val="multilevel"/>
    <w:tmpl w:val="D85A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C44C8A"/>
    <w:multiLevelType w:val="multilevel"/>
    <w:tmpl w:val="FCDAC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F46657"/>
    <w:multiLevelType w:val="hybridMultilevel"/>
    <w:tmpl w:val="2A7060B6"/>
    <w:lvl w:ilvl="0" w:tplc="55D89A98">
      <w:start w:val="1"/>
      <w:numFmt w:val="decimal"/>
      <w:lvlText w:val="%1."/>
      <w:lvlJc w:val="left"/>
      <w:pPr>
        <w:ind w:left="1080" w:hanging="360"/>
      </w:pPr>
      <w:rPr>
        <w:rFonts w:ascii="TimesNewRomanPSMT" w:hAnsi="TimesNewRomanPSMT" w:cs="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744AF9"/>
    <w:multiLevelType w:val="multilevel"/>
    <w:tmpl w:val="0AEA1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C639B7"/>
    <w:multiLevelType w:val="multilevel"/>
    <w:tmpl w:val="BE30F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A66995"/>
    <w:multiLevelType w:val="hybridMultilevel"/>
    <w:tmpl w:val="2040BD58"/>
    <w:lvl w:ilvl="0" w:tplc="B61289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DDF7C9E"/>
    <w:multiLevelType w:val="multilevel"/>
    <w:tmpl w:val="3C6C69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5F6F75D1"/>
    <w:multiLevelType w:val="multilevel"/>
    <w:tmpl w:val="3522B6F0"/>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61F07096"/>
    <w:multiLevelType w:val="hybridMultilevel"/>
    <w:tmpl w:val="EA92A788"/>
    <w:lvl w:ilvl="0" w:tplc="AC2E0A6A">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1" w15:restartNumberingAfterBreak="0">
    <w:nsid w:val="68DC01E7"/>
    <w:multiLevelType w:val="multilevel"/>
    <w:tmpl w:val="75E0731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26C77D8"/>
    <w:multiLevelType w:val="multilevel"/>
    <w:tmpl w:val="DB54B7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74AF4181"/>
    <w:multiLevelType w:val="hybridMultilevel"/>
    <w:tmpl w:val="B4DCF092"/>
    <w:lvl w:ilvl="0" w:tplc="A0E284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6127416"/>
    <w:multiLevelType w:val="multilevel"/>
    <w:tmpl w:val="8C84064A"/>
    <w:lvl w:ilvl="0">
      <w:start w:val="1"/>
      <w:numFmt w:val="upperRoman"/>
      <w:lvlText w:val="Розділ %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644" w:hanging="359"/>
      </w:pPr>
      <w:rPr>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D8780B"/>
    <w:multiLevelType w:val="multilevel"/>
    <w:tmpl w:val="113EC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F41D98"/>
    <w:multiLevelType w:val="multilevel"/>
    <w:tmpl w:val="2EB08FC8"/>
    <w:lvl w:ilvl="0">
      <w:start w:val="1"/>
      <w:numFmt w:val="decimal"/>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abstractNum w:abstractNumId="37" w15:restartNumberingAfterBreak="0">
    <w:nsid w:val="7F1C2787"/>
    <w:multiLevelType w:val="multilevel"/>
    <w:tmpl w:val="837A5B74"/>
    <w:lvl w:ilvl="0">
      <w:start w:val="1"/>
      <w:numFmt w:val="decimal"/>
      <w:lvlText w:val="%1."/>
      <w:lvlJc w:val="left"/>
      <w:pPr>
        <w:ind w:left="786"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2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8"/>
  </w:num>
  <w:num w:numId="7">
    <w:abstractNumId w:val="28"/>
  </w:num>
  <w:num w:numId="8">
    <w:abstractNumId w:val="23"/>
  </w:num>
  <w:num w:numId="9">
    <w:abstractNumId w:val="12"/>
  </w:num>
  <w:num w:numId="10">
    <w:abstractNumId w:val="22"/>
  </w:num>
  <w:num w:numId="11">
    <w:abstractNumId w:val="34"/>
  </w:num>
  <w:num w:numId="12">
    <w:abstractNumId w:val="25"/>
  </w:num>
  <w:num w:numId="13">
    <w:abstractNumId w:val="11"/>
  </w:num>
  <w:num w:numId="14">
    <w:abstractNumId w:val="20"/>
  </w:num>
  <w:num w:numId="15">
    <w:abstractNumId w:val="16"/>
  </w:num>
  <w:num w:numId="16">
    <w:abstractNumId w:val="26"/>
  </w:num>
  <w:num w:numId="17">
    <w:abstractNumId w:val="32"/>
  </w:num>
  <w:num w:numId="18">
    <w:abstractNumId w:val="36"/>
  </w:num>
  <w:num w:numId="19">
    <w:abstractNumId w:val="18"/>
  </w:num>
  <w:num w:numId="20">
    <w:abstractNumId w:val="19"/>
  </w:num>
  <w:num w:numId="21">
    <w:abstractNumId w:val="1"/>
  </w:num>
  <w:num w:numId="22">
    <w:abstractNumId w:val="9"/>
  </w:num>
  <w:num w:numId="23">
    <w:abstractNumId w:val="31"/>
  </w:num>
  <w:num w:numId="24">
    <w:abstractNumId w:val="35"/>
  </w:num>
  <w:num w:numId="25">
    <w:abstractNumId w:val="17"/>
  </w:num>
  <w:num w:numId="26">
    <w:abstractNumId w:val="21"/>
  </w:num>
  <w:num w:numId="27">
    <w:abstractNumId w:val="10"/>
  </w:num>
  <w:num w:numId="28">
    <w:abstractNumId w:val="3"/>
  </w:num>
  <w:num w:numId="29">
    <w:abstractNumId w:val="29"/>
  </w:num>
  <w:num w:numId="30">
    <w:abstractNumId w:val="2"/>
  </w:num>
  <w:num w:numId="31">
    <w:abstractNumId w:val="7"/>
  </w:num>
  <w:num w:numId="32">
    <w:abstractNumId w:val="13"/>
  </w:num>
  <w:num w:numId="33">
    <w:abstractNumId w:val="6"/>
  </w:num>
  <w:num w:numId="34">
    <w:abstractNumId w:val="27"/>
  </w:num>
  <w:num w:numId="35">
    <w:abstractNumId w:val="14"/>
  </w:num>
  <w:num w:numId="36">
    <w:abstractNumId w:val="0"/>
  </w:num>
  <w:num w:numId="37">
    <w:abstractNumId w:val="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53"/>
    <w:rsid w:val="000000D1"/>
    <w:rsid w:val="00002106"/>
    <w:rsid w:val="000024D8"/>
    <w:rsid w:val="00002ABE"/>
    <w:rsid w:val="000044AE"/>
    <w:rsid w:val="000131CE"/>
    <w:rsid w:val="00015D88"/>
    <w:rsid w:val="000227E1"/>
    <w:rsid w:val="000269BB"/>
    <w:rsid w:val="000370A0"/>
    <w:rsid w:val="00041C86"/>
    <w:rsid w:val="00041E09"/>
    <w:rsid w:val="0004642B"/>
    <w:rsid w:val="00051762"/>
    <w:rsid w:val="00054467"/>
    <w:rsid w:val="00071E1A"/>
    <w:rsid w:val="00077128"/>
    <w:rsid w:val="00081618"/>
    <w:rsid w:val="00083744"/>
    <w:rsid w:val="00083928"/>
    <w:rsid w:val="00086076"/>
    <w:rsid w:val="000939A3"/>
    <w:rsid w:val="00094D0E"/>
    <w:rsid w:val="00096BF1"/>
    <w:rsid w:val="00097A93"/>
    <w:rsid w:val="000A2712"/>
    <w:rsid w:val="000B2360"/>
    <w:rsid w:val="000B2554"/>
    <w:rsid w:val="000C0991"/>
    <w:rsid w:val="000D0C7A"/>
    <w:rsid w:val="000D1F72"/>
    <w:rsid w:val="000D2AC8"/>
    <w:rsid w:val="000D3E0E"/>
    <w:rsid w:val="000E4057"/>
    <w:rsid w:val="0011541D"/>
    <w:rsid w:val="00123720"/>
    <w:rsid w:val="001268BF"/>
    <w:rsid w:val="001356EE"/>
    <w:rsid w:val="00144DD4"/>
    <w:rsid w:val="00150A01"/>
    <w:rsid w:val="00154F5A"/>
    <w:rsid w:val="00157CB2"/>
    <w:rsid w:val="00160D2C"/>
    <w:rsid w:val="00167BAF"/>
    <w:rsid w:val="0017525A"/>
    <w:rsid w:val="001758D3"/>
    <w:rsid w:val="00184BBE"/>
    <w:rsid w:val="001851F4"/>
    <w:rsid w:val="0019411F"/>
    <w:rsid w:val="00195E88"/>
    <w:rsid w:val="00195F0F"/>
    <w:rsid w:val="001975C4"/>
    <w:rsid w:val="001A5358"/>
    <w:rsid w:val="001B2531"/>
    <w:rsid w:val="001B52E1"/>
    <w:rsid w:val="001C3E7F"/>
    <w:rsid w:val="001C5023"/>
    <w:rsid w:val="001C7171"/>
    <w:rsid w:val="001D52CA"/>
    <w:rsid w:val="001E0931"/>
    <w:rsid w:val="001E1E45"/>
    <w:rsid w:val="001F0EBB"/>
    <w:rsid w:val="001F62AF"/>
    <w:rsid w:val="001F7279"/>
    <w:rsid w:val="00202346"/>
    <w:rsid w:val="00202B35"/>
    <w:rsid w:val="00204DE0"/>
    <w:rsid w:val="002108DA"/>
    <w:rsid w:val="00211F08"/>
    <w:rsid w:val="00216F23"/>
    <w:rsid w:val="00223230"/>
    <w:rsid w:val="00223DCC"/>
    <w:rsid w:val="002269EF"/>
    <w:rsid w:val="00233725"/>
    <w:rsid w:val="00235C42"/>
    <w:rsid w:val="002366E2"/>
    <w:rsid w:val="00243402"/>
    <w:rsid w:val="00243859"/>
    <w:rsid w:val="00260CA6"/>
    <w:rsid w:val="00265DD7"/>
    <w:rsid w:val="0026774E"/>
    <w:rsid w:val="00274AF9"/>
    <w:rsid w:val="002774C9"/>
    <w:rsid w:val="00291635"/>
    <w:rsid w:val="00295949"/>
    <w:rsid w:val="002A35C4"/>
    <w:rsid w:val="002C1B73"/>
    <w:rsid w:val="002D1298"/>
    <w:rsid w:val="002D1915"/>
    <w:rsid w:val="002D326F"/>
    <w:rsid w:val="002D6F41"/>
    <w:rsid w:val="002D7093"/>
    <w:rsid w:val="002E1F3C"/>
    <w:rsid w:val="002F68D2"/>
    <w:rsid w:val="00300E1E"/>
    <w:rsid w:val="00301979"/>
    <w:rsid w:val="00301B9A"/>
    <w:rsid w:val="00315093"/>
    <w:rsid w:val="00317570"/>
    <w:rsid w:val="00321695"/>
    <w:rsid w:val="003320E8"/>
    <w:rsid w:val="0033281E"/>
    <w:rsid w:val="00332DCC"/>
    <w:rsid w:val="00351E62"/>
    <w:rsid w:val="00370028"/>
    <w:rsid w:val="00371189"/>
    <w:rsid w:val="00374D76"/>
    <w:rsid w:val="00377D53"/>
    <w:rsid w:val="003925C0"/>
    <w:rsid w:val="003A444B"/>
    <w:rsid w:val="003B5C72"/>
    <w:rsid w:val="003C24FE"/>
    <w:rsid w:val="003C2B0C"/>
    <w:rsid w:val="003D0E2E"/>
    <w:rsid w:val="003D36A8"/>
    <w:rsid w:val="003D3C68"/>
    <w:rsid w:val="003E546F"/>
    <w:rsid w:val="003F22D8"/>
    <w:rsid w:val="003F250C"/>
    <w:rsid w:val="003F255D"/>
    <w:rsid w:val="003F289B"/>
    <w:rsid w:val="003F4EE6"/>
    <w:rsid w:val="003F5FF2"/>
    <w:rsid w:val="003F6328"/>
    <w:rsid w:val="003F6BBB"/>
    <w:rsid w:val="00401964"/>
    <w:rsid w:val="004226CA"/>
    <w:rsid w:val="00424225"/>
    <w:rsid w:val="004242C2"/>
    <w:rsid w:val="00425525"/>
    <w:rsid w:val="00425BA6"/>
    <w:rsid w:val="00432DC2"/>
    <w:rsid w:val="00435429"/>
    <w:rsid w:val="00441C1A"/>
    <w:rsid w:val="0044575E"/>
    <w:rsid w:val="00445BB3"/>
    <w:rsid w:val="00452705"/>
    <w:rsid w:val="00456FDD"/>
    <w:rsid w:val="00462918"/>
    <w:rsid w:val="00462AFD"/>
    <w:rsid w:val="004706B9"/>
    <w:rsid w:val="004833B6"/>
    <w:rsid w:val="004848C4"/>
    <w:rsid w:val="00484A8E"/>
    <w:rsid w:val="00485784"/>
    <w:rsid w:val="0049034F"/>
    <w:rsid w:val="00493378"/>
    <w:rsid w:val="00493AC7"/>
    <w:rsid w:val="004A0E96"/>
    <w:rsid w:val="004A3C1B"/>
    <w:rsid w:val="004B49A0"/>
    <w:rsid w:val="004C1378"/>
    <w:rsid w:val="004C3323"/>
    <w:rsid w:val="004C5C0E"/>
    <w:rsid w:val="004D63F8"/>
    <w:rsid w:val="004E2BEC"/>
    <w:rsid w:val="004E3F44"/>
    <w:rsid w:val="004F1F9E"/>
    <w:rsid w:val="004F414C"/>
    <w:rsid w:val="004F5187"/>
    <w:rsid w:val="00506890"/>
    <w:rsid w:val="0051369D"/>
    <w:rsid w:val="005206A5"/>
    <w:rsid w:val="0052131F"/>
    <w:rsid w:val="00521741"/>
    <w:rsid w:val="005225CA"/>
    <w:rsid w:val="0052752F"/>
    <w:rsid w:val="00533B6B"/>
    <w:rsid w:val="005369E7"/>
    <w:rsid w:val="0054415B"/>
    <w:rsid w:val="0055366C"/>
    <w:rsid w:val="0055419F"/>
    <w:rsid w:val="0055440F"/>
    <w:rsid w:val="00555866"/>
    <w:rsid w:val="0056023E"/>
    <w:rsid w:val="005624D3"/>
    <w:rsid w:val="00565E01"/>
    <w:rsid w:val="0056655F"/>
    <w:rsid w:val="00577D3D"/>
    <w:rsid w:val="005812B7"/>
    <w:rsid w:val="00584115"/>
    <w:rsid w:val="00585ABE"/>
    <w:rsid w:val="005870C3"/>
    <w:rsid w:val="005A115F"/>
    <w:rsid w:val="005A5207"/>
    <w:rsid w:val="005B12EC"/>
    <w:rsid w:val="005B19BF"/>
    <w:rsid w:val="005D6DE7"/>
    <w:rsid w:val="005D7DCE"/>
    <w:rsid w:val="005E1DE9"/>
    <w:rsid w:val="005E23AF"/>
    <w:rsid w:val="005E35EC"/>
    <w:rsid w:val="005E6ACB"/>
    <w:rsid w:val="005F1E5B"/>
    <w:rsid w:val="00601FE7"/>
    <w:rsid w:val="00604AE4"/>
    <w:rsid w:val="0061580A"/>
    <w:rsid w:val="00615C2F"/>
    <w:rsid w:val="006169A6"/>
    <w:rsid w:val="00627559"/>
    <w:rsid w:val="006316A1"/>
    <w:rsid w:val="00641338"/>
    <w:rsid w:val="00643096"/>
    <w:rsid w:val="006457E7"/>
    <w:rsid w:val="00651B7F"/>
    <w:rsid w:val="00653C8B"/>
    <w:rsid w:val="00661C3B"/>
    <w:rsid w:val="00670080"/>
    <w:rsid w:val="00675710"/>
    <w:rsid w:val="00682770"/>
    <w:rsid w:val="00687ABC"/>
    <w:rsid w:val="006A196C"/>
    <w:rsid w:val="006A720A"/>
    <w:rsid w:val="006B27F2"/>
    <w:rsid w:val="006B73DA"/>
    <w:rsid w:val="006C161A"/>
    <w:rsid w:val="006D2678"/>
    <w:rsid w:val="006D3C79"/>
    <w:rsid w:val="006E0E32"/>
    <w:rsid w:val="006E32A5"/>
    <w:rsid w:val="006F07A4"/>
    <w:rsid w:val="006F0BA0"/>
    <w:rsid w:val="006F2426"/>
    <w:rsid w:val="006F7DA0"/>
    <w:rsid w:val="00700A25"/>
    <w:rsid w:val="00710650"/>
    <w:rsid w:val="00716782"/>
    <w:rsid w:val="007205D2"/>
    <w:rsid w:val="00723BAD"/>
    <w:rsid w:val="00730819"/>
    <w:rsid w:val="00744847"/>
    <w:rsid w:val="007454D2"/>
    <w:rsid w:val="007506E5"/>
    <w:rsid w:val="0075209C"/>
    <w:rsid w:val="00755E39"/>
    <w:rsid w:val="0075693C"/>
    <w:rsid w:val="00760A78"/>
    <w:rsid w:val="0076259C"/>
    <w:rsid w:val="00766C3E"/>
    <w:rsid w:val="00767297"/>
    <w:rsid w:val="007745AB"/>
    <w:rsid w:val="00775A50"/>
    <w:rsid w:val="00777BDF"/>
    <w:rsid w:val="00780B6A"/>
    <w:rsid w:val="00785578"/>
    <w:rsid w:val="007868D9"/>
    <w:rsid w:val="0079680A"/>
    <w:rsid w:val="007A080C"/>
    <w:rsid w:val="007B20CB"/>
    <w:rsid w:val="007B5D3D"/>
    <w:rsid w:val="007D162F"/>
    <w:rsid w:val="007D4EAD"/>
    <w:rsid w:val="007D667F"/>
    <w:rsid w:val="007E07E4"/>
    <w:rsid w:val="007F0C9B"/>
    <w:rsid w:val="007F4823"/>
    <w:rsid w:val="00800691"/>
    <w:rsid w:val="00821F14"/>
    <w:rsid w:val="00822126"/>
    <w:rsid w:val="00843F94"/>
    <w:rsid w:val="00857D53"/>
    <w:rsid w:val="00861A5C"/>
    <w:rsid w:val="008660FC"/>
    <w:rsid w:val="008706BB"/>
    <w:rsid w:val="00875D92"/>
    <w:rsid w:val="00876374"/>
    <w:rsid w:val="00877927"/>
    <w:rsid w:val="00881B16"/>
    <w:rsid w:val="0088755D"/>
    <w:rsid w:val="00893653"/>
    <w:rsid w:val="00897A6A"/>
    <w:rsid w:val="008B0476"/>
    <w:rsid w:val="008B579A"/>
    <w:rsid w:val="008B5EF4"/>
    <w:rsid w:val="008C13D8"/>
    <w:rsid w:val="008C3270"/>
    <w:rsid w:val="008D108F"/>
    <w:rsid w:val="008D5121"/>
    <w:rsid w:val="008D5BC9"/>
    <w:rsid w:val="008E1F32"/>
    <w:rsid w:val="008F06B8"/>
    <w:rsid w:val="008F6A6B"/>
    <w:rsid w:val="0091618B"/>
    <w:rsid w:val="00920BD0"/>
    <w:rsid w:val="009230C0"/>
    <w:rsid w:val="00923368"/>
    <w:rsid w:val="009256EA"/>
    <w:rsid w:val="009352D3"/>
    <w:rsid w:val="00940ADB"/>
    <w:rsid w:val="00951170"/>
    <w:rsid w:val="00964461"/>
    <w:rsid w:val="0097088E"/>
    <w:rsid w:val="009902C5"/>
    <w:rsid w:val="009A4230"/>
    <w:rsid w:val="009A6F62"/>
    <w:rsid w:val="009B0C89"/>
    <w:rsid w:val="009E00DC"/>
    <w:rsid w:val="00A00A1C"/>
    <w:rsid w:val="00A05EF9"/>
    <w:rsid w:val="00A12EBA"/>
    <w:rsid w:val="00A13EE2"/>
    <w:rsid w:val="00A13F51"/>
    <w:rsid w:val="00A2415F"/>
    <w:rsid w:val="00A32684"/>
    <w:rsid w:val="00A33863"/>
    <w:rsid w:val="00A34D0E"/>
    <w:rsid w:val="00A35915"/>
    <w:rsid w:val="00A359E1"/>
    <w:rsid w:val="00A452CD"/>
    <w:rsid w:val="00A51FF7"/>
    <w:rsid w:val="00A609C7"/>
    <w:rsid w:val="00A65F3B"/>
    <w:rsid w:val="00A67EAA"/>
    <w:rsid w:val="00A812C2"/>
    <w:rsid w:val="00A91511"/>
    <w:rsid w:val="00A93D02"/>
    <w:rsid w:val="00A94595"/>
    <w:rsid w:val="00AA2F83"/>
    <w:rsid w:val="00AA780D"/>
    <w:rsid w:val="00AB0CF3"/>
    <w:rsid w:val="00AB22F5"/>
    <w:rsid w:val="00AB6F07"/>
    <w:rsid w:val="00AC3A43"/>
    <w:rsid w:val="00AD57F0"/>
    <w:rsid w:val="00AD7770"/>
    <w:rsid w:val="00AE51BE"/>
    <w:rsid w:val="00AF07BD"/>
    <w:rsid w:val="00AF2CC0"/>
    <w:rsid w:val="00AF7AFD"/>
    <w:rsid w:val="00B013E2"/>
    <w:rsid w:val="00B05CDB"/>
    <w:rsid w:val="00B05EC3"/>
    <w:rsid w:val="00B118E6"/>
    <w:rsid w:val="00B13FA6"/>
    <w:rsid w:val="00B31107"/>
    <w:rsid w:val="00B3361A"/>
    <w:rsid w:val="00B4159E"/>
    <w:rsid w:val="00B53E98"/>
    <w:rsid w:val="00B53F6A"/>
    <w:rsid w:val="00B572C8"/>
    <w:rsid w:val="00B632D1"/>
    <w:rsid w:val="00B7015D"/>
    <w:rsid w:val="00B7116B"/>
    <w:rsid w:val="00B73C0E"/>
    <w:rsid w:val="00B764FB"/>
    <w:rsid w:val="00B82B08"/>
    <w:rsid w:val="00B852A0"/>
    <w:rsid w:val="00B860D7"/>
    <w:rsid w:val="00B864F4"/>
    <w:rsid w:val="00B94F19"/>
    <w:rsid w:val="00B94F49"/>
    <w:rsid w:val="00BA36C4"/>
    <w:rsid w:val="00BA3EB1"/>
    <w:rsid w:val="00BA4478"/>
    <w:rsid w:val="00BA4BDF"/>
    <w:rsid w:val="00BB72D2"/>
    <w:rsid w:val="00BC2D67"/>
    <w:rsid w:val="00BC4FE0"/>
    <w:rsid w:val="00BD23C9"/>
    <w:rsid w:val="00BD7121"/>
    <w:rsid w:val="00BE5006"/>
    <w:rsid w:val="00BE5D4B"/>
    <w:rsid w:val="00BE7510"/>
    <w:rsid w:val="00BF31B3"/>
    <w:rsid w:val="00BF45AF"/>
    <w:rsid w:val="00C03953"/>
    <w:rsid w:val="00C11C43"/>
    <w:rsid w:val="00C12387"/>
    <w:rsid w:val="00C1260F"/>
    <w:rsid w:val="00C24FF5"/>
    <w:rsid w:val="00C345DB"/>
    <w:rsid w:val="00C3672E"/>
    <w:rsid w:val="00C4693F"/>
    <w:rsid w:val="00C5507C"/>
    <w:rsid w:val="00C61599"/>
    <w:rsid w:val="00C62F60"/>
    <w:rsid w:val="00C63306"/>
    <w:rsid w:val="00C768DA"/>
    <w:rsid w:val="00C77EC0"/>
    <w:rsid w:val="00C854BC"/>
    <w:rsid w:val="00C85F8A"/>
    <w:rsid w:val="00CA341F"/>
    <w:rsid w:val="00CA4687"/>
    <w:rsid w:val="00CA75F7"/>
    <w:rsid w:val="00CB1344"/>
    <w:rsid w:val="00CB4686"/>
    <w:rsid w:val="00CB5700"/>
    <w:rsid w:val="00CB7948"/>
    <w:rsid w:val="00CC07DB"/>
    <w:rsid w:val="00CC0840"/>
    <w:rsid w:val="00CD4D34"/>
    <w:rsid w:val="00CD565D"/>
    <w:rsid w:val="00CD70BC"/>
    <w:rsid w:val="00CE2F8A"/>
    <w:rsid w:val="00CF0617"/>
    <w:rsid w:val="00CF2560"/>
    <w:rsid w:val="00CF2AC7"/>
    <w:rsid w:val="00CF2D19"/>
    <w:rsid w:val="00CF2EE0"/>
    <w:rsid w:val="00D0205C"/>
    <w:rsid w:val="00D14798"/>
    <w:rsid w:val="00D224B1"/>
    <w:rsid w:val="00D23D61"/>
    <w:rsid w:val="00D31D86"/>
    <w:rsid w:val="00D33708"/>
    <w:rsid w:val="00D33DC5"/>
    <w:rsid w:val="00D343B5"/>
    <w:rsid w:val="00D35A76"/>
    <w:rsid w:val="00D362E8"/>
    <w:rsid w:val="00D36E9A"/>
    <w:rsid w:val="00D5572B"/>
    <w:rsid w:val="00D6258B"/>
    <w:rsid w:val="00D674D0"/>
    <w:rsid w:val="00D70959"/>
    <w:rsid w:val="00D8360C"/>
    <w:rsid w:val="00D84A83"/>
    <w:rsid w:val="00D90DA5"/>
    <w:rsid w:val="00D926EA"/>
    <w:rsid w:val="00DA090C"/>
    <w:rsid w:val="00DA4AE4"/>
    <w:rsid w:val="00DC1DBD"/>
    <w:rsid w:val="00DC3285"/>
    <w:rsid w:val="00DC3785"/>
    <w:rsid w:val="00DD2357"/>
    <w:rsid w:val="00DD3713"/>
    <w:rsid w:val="00DD6C56"/>
    <w:rsid w:val="00DD73A0"/>
    <w:rsid w:val="00DE0703"/>
    <w:rsid w:val="00DE2E50"/>
    <w:rsid w:val="00DF03D2"/>
    <w:rsid w:val="00DF4B9D"/>
    <w:rsid w:val="00E078A5"/>
    <w:rsid w:val="00E12766"/>
    <w:rsid w:val="00E14AF3"/>
    <w:rsid w:val="00E15966"/>
    <w:rsid w:val="00E24C59"/>
    <w:rsid w:val="00E3154F"/>
    <w:rsid w:val="00E45A2D"/>
    <w:rsid w:val="00E52E56"/>
    <w:rsid w:val="00E648C0"/>
    <w:rsid w:val="00E729EF"/>
    <w:rsid w:val="00E76BF6"/>
    <w:rsid w:val="00E83464"/>
    <w:rsid w:val="00E86109"/>
    <w:rsid w:val="00E86B89"/>
    <w:rsid w:val="00E94D8B"/>
    <w:rsid w:val="00E9681B"/>
    <w:rsid w:val="00EA1DDA"/>
    <w:rsid w:val="00EA3039"/>
    <w:rsid w:val="00EC087B"/>
    <w:rsid w:val="00ED14B0"/>
    <w:rsid w:val="00ED1E7E"/>
    <w:rsid w:val="00ED21BB"/>
    <w:rsid w:val="00EE20C6"/>
    <w:rsid w:val="00EE35A7"/>
    <w:rsid w:val="00EE3C9F"/>
    <w:rsid w:val="00EE4B52"/>
    <w:rsid w:val="00EF3154"/>
    <w:rsid w:val="00EF4E07"/>
    <w:rsid w:val="00F0202A"/>
    <w:rsid w:val="00F06BF5"/>
    <w:rsid w:val="00F12782"/>
    <w:rsid w:val="00F14508"/>
    <w:rsid w:val="00F15E17"/>
    <w:rsid w:val="00F272BD"/>
    <w:rsid w:val="00F27A79"/>
    <w:rsid w:val="00F302A5"/>
    <w:rsid w:val="00F31337"/>
    <w:rsid w:val="00F3256D"/>
    <w:rsid w:val="00F34A13"/>
    <w:rsid w:val="00F43FFE"/>
    <w:rsid w:val="00F515C1"/>
    <w:rsid w:val="00F63B49"/>
    <w:rsid w:val="00F647F2"/>
    <w:rsid w:val="00F97116"/>
    <w:rsid w:val="00FA09C4"/>
    <w:rsid w:val="00FA2811"/>
    <w:rsid w:val="00FA4F4B"/>
    <w:rsid w:val="00FC140C"/>
    <w:rsid w:val="00FC3DE1"/>
    <w:rsid w:val="00FC7C9A"/>
    <w:rsid w:val="00FC7D87"/>
    <w:rsid w:val="00FD1D66"/>
    <w:rsid w:val="00FD33C6"/>
    <w:rsid w:val="00FD4EBE"/>
    <w:rsid w:val="00FD58D7"/>
    <w:rsid w:val="00FF1C7E"/>
    <w:rsid w:val="00FF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60EA1"/>
  <w14:defaultImageDpi w14:val="0"/>
  <w15:docId w15:val="{C0119EAE-3086-4EDA-8C22-F37143DA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43F94"/>
    <w:pPr>
      <w:spacing w:after="0" w:line="240" w:lineRule="auto"/>
    </w:pPr>
    <w:rPr>
      <w:rFonts w:ascii="Times New Roman" w:hAnsi="Times New Roman" w:cs="Times New Roman"/>
      <w:sz w:val="24"/>
      <w:szCs w:val="24"/>
    </w:rPr>
  </w:style>
  <w:style w:type="paragraph" w:styleId="1">
    <w:name w:val="heading 1"/>
    <w:basedOn w:val="a0"/>
    <w:next w:val="a0"/>
    <w:link w:val="11"/>
    <w:uiPriority w:val="9"/>
    <w:qFormat/>
    <w:rsid w:val="004E2BE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semiHidden/>
    <w:unhideWhenUsed/>
    <w:qFormat/>
    <w:rsid w:val="00071E1A"/>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0"/>
    <w:next w:val="a0"/>
    <w:link w:val="30"/>
    <w:uiPriority w:val="9"/>
    <w:unhideWhenUsed/>
    <w:qFormat/>
    <w:rsid w:val="00B94F49"/>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iPriority w:val="9"/>
    <w:semiHidden/>
    <w:unhideWhenUsed/>
    <w:qFormat/>
    <w:rsid w:val="00071E1A"/>
    <w:pPr>
      <w:keepNext/>
      <w:keepLines/>
      <w:spacing w:before="240" w:after="40"/>
      <w:outlineLvl w:val="3"/>
    </w:pPr>
    <w:rPr>
      <w:rFonts w:ascii="Calibri" w:eastAsia="Calibri" w:hAnsi="Calibri" w:cs="Calibri"/>
      <w:b/>
      <w:lang w:eastAsia="en-US"/>
    </w:rPr>
  </w:style>
  <w:style w:type="paragraph" w:styleId="5">
    <w:name w:val="heading 5"/>
    <w:basedOn w:val="a0"/>
    <w:next w:val="a0"/>
    <w:link w:val="50"/>
    <w:uiPriority w:val="9"/>
    <w:semiHidden/>
    <w:unhideWhenUsed/>
    <w:qFormat/>
    <w:rsid w:val="00071E1A"/>
    <w:pPr>
      <w:keepNext/>
      <w:keepLines/>
      <w:spacing w:before="220" w:after="40"/>
      <w:outlineLvl w:val="4"/>
    </w:pPr>
    <w:rPr>
      <w:rFonts w:ascii="Calibri" w:eastAsia="Calibri" w:hAnsi="Calibri" w:cs="Calibri"/>
      <w:b/>
      <w:sz w:val="22"/>
      <w:szCs w:val="22"/>
      <w:lang w:eastAsia="en-US"/>
    </w:rPr>
  </w:style>
  <w:style w:type="paragraph" w:styleId="6">
    <w:name w:val="heading 6"/>
    <w:basedOn w:val="a0"/>
    <w:next w:val="a0"/>
    <w:link w:val="60"/>
    <w:uiPriority w:val="9"/>
    <w:semiHidden/>
    <w:unhideWhenUsed/>
    <w:qFormat/>
    <w:rsid w:val="00071E1A"/>
    <w:pPr>
      <w:keepNext/>
      <w:keepLines/>
      <w:spacing w:before="200" w:after="40"/>
      <w:outlineLvl w:val="5"/>
    </w:pPr>
    <w:rPr>
      <w:rFonts w:ascii="Calibri" w:eastAsia="Calibri" w:hAnsi="Calibri" w:cs="Calibri"/>
      <w:b/>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uiPriority w:val="99"/>
    <w:locked/>
    <w:rsid w:val="004E2BEC"/>
    <w:rPr>
      <w:rFonts w:ascii="Arial" w:hAnsi="Arial" w:cs="Arial"/>
      <w:b/>
      <w:bCs/>
      <w:kern w:val="32"/>
      <w:sz w:val="32"/>
      <w:szCs w:val="32"/>
    </w:rPr>
  </w:style>
  <w:style w:type="character" w:customStyle="1" w:styleId="20">
    <w:name w:val="Заголовок 2 Знак"/>
    <w:basedOn w:val="a1"/>
    <w:link w:val="2"/>
    <w:uiPriority w:val="9"/>
    <w:semiHidden/>
    <w:rsid w:val="00071E1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basedOn w:val="a1"/>
    <w:link w:val="3"/>
    <w:uiPriority w:val="9"/>
    <w:rsid w:val="00B94F49"/>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semiHidden/>
    <w:rsid w:val="00071E1A"/>
    <w:rPr>
      <w:rFonts w:ascii="Calibri" w:eastAsia="Calibri" w:hAnsi="Calibri" w:cs="Calibri"/>
      <w:b/>
      <w:sz w:val="24"/>
      <w:szCs w:val="24"/>
      <w:lang w:eastAsia="en-US"/>
    </w:rPr>
  </w:style>
  <w:style w:type="paragraph" w:customStyle="1" w:styleId="rvps12">
    <w:name w:val="rvps12"/>
    <w:basedOn w:val="a0"/>
    <w:uiPriority w:val="99"/>
    <w:semiHidden/>
    <w:rsid w:val="00843F94"/>
    <w:pPr>
      <w:spacing w:before="150" w:after="150"/>
      <w:jc w:val="center"/>
    </w:pPr>
  </w:style>
  <w:style w:type="character" w:customStyle="1" w:styleId="rvts46">
    <w:name w:val="rvts46"/>
    <w:rsid w:val="00843F94"/>
    <w:rPr>
      <w:rFonts w:ascii="Times New Roman" w:hAnsi="Times New Roman"/>
      <w:i/>
      <w:sz w:val="24"/>
      <w:u w:val="none"/>
      <w:effect w:val="none"/>
    </w:rPr>
  </w:style>
  <w:style w:type="paragraph" w:styleId="a4">
    <w:name w:val="header"/>
    <w:basedOn w:val="a0"/>
    <w:link w:val="a5"/>
    <w:uiPriority w:val="99"/>
    <w:unhideWhenUsed/>
    <w:rsid w:val="00843F94"/>
    <w:pPr>
      <w:tabs>
        <w:tab w:val="center" w:pos="4844"/>
        <w:tab w:val="right" w:pos="9689"/>
      </w:tabs>
    </w:pPr>
  </w:style>
  <w:style w:type="character" w:customStyle="1" w:styleId="a5">
    <w:name w:val="Верхний колонтитул Знак"/>
    <w:basedOn w:val="a1"/>
    <w:link w:val="a4"/>
    <w:uiPriority w:val="99"/>
    <w:locked/>
    <w:rsid w:val="00843F94"/>
    <w:rPr>
      <w:rFonts w:ascii="Times New Roman" w:hAnsi="Times New Roman" w:cs="Times New Roman"/>
      <w:sz w:val="24"/>
      <w:szCs w:val="24"/>
      <w:lang w:val="uk-UA" w:eastAsia="uk-UA"/>
    </w:rPr>
  </w:style>
  <w:style w:type="paragraph" w:styleId="a6">
    <w:name w:val="footer"/>
    <w:basedOn w:val="a0"/>
    <w:link w:val="a7"/>
    <w:uiPriority w:val="99"/>
    <w:unhideWhenUsed/>
    <w:rsid w:val="00843F94"/>
    <w:pPr>
      <w:tabs>
        <w:tab w:val="center" w:pos="4844"/>
        <w:tab w:val="right" w:pos="9689"/>
      </w:tabs>
    </w:pPr>
  </w:style>
  <w:style w:type="character" w:customStyle="1" w:styleId="a7">
    <w:name w:val="Нижний колонтитул Знак"/>
    <w:basedOn w:val="a1"/>
    <w:link w:val="a6"/>
    <w:uiPriority w:val="99"/>
    <w:locked/>
    <w:rsid w:val="00843F94"/>
    <w:rPr>
      <w:rFonts w:ascii="Times New Roman" w:hAnsi="Times New Roman" w:cs="Times New Roman"/>
      <w:sz w:val="24"/>
      <w:szCs w:val="24"/>
      <w:lang w:val="uk-UA" w:eastAsia="uk-UA"/>
    </w:rPr>
  </w:style>
  <w:style w:type="paragraph" w:styleId="a8">
    <w:name w:val="Body Text Indent"/>
    <w:basedOn w:val="a0"/>
    <w:link w:val="a9"/>
    <w:rsid w:val="00DD3713"/>
    <w:pPr>
      <w:jc w:val="both"/>
    </w:pPr>
    <w:rPr>
      <w:sz w:val="28"/>
      <w:szCs w:val="20"/>
    </w:rPr>
  </w:style>
  <w:style w:type="character" w:customStyle="1" w:styleId="a9">
    <w:name w:val="Основной текст с отступом Знак"/>
    <w:basedOn w:val="a1"/>
    <w:link w:val="a8"/>
    <w:rsid w:val="00DD3713"/>
    <w:rPr>
      <w:rFonts w:ascii="Times New Roman" w:hAnsi="Times New Roman" w:cs="Times New Roman"/>
      <w:sz w:val="28"/>
      <w:szCs w:val="20"/>
    </w:rPr>
  </w:style>
  <w:style w:type="character" w:customStyle="1" w:styleId="10">
    <w:name w:val="Заголовок 1 Знак"/>
    <w:basedOn w:val="a1"/>
    <w:uiPriority w:val="9"/>
    <w:rsid w:val="004E2BEC"/>
    <w:rPr>
      <w:rFonts w:asciiTheme="majorHAnsi" w:eastAsiaTheme="majorEastAsia" w:hAnsiTheme="majorHAnsi" w:cstheme="majorBidi"/>
      <w:color w:val="2F5496" w:themeColor="accent1" w:themeShade="BF"/>
      <w:sz w:val="32"/>
      <w:szCs w:val="32"/>
    </w:rPr>
  </w:style>
  <w:style w:type="character" w:customStyle="1" w:styleId="rvts0">
    <w:name w:val="rvts0"/>
    <w:rsid w:val="004E2BEC"/>
  </w:style>
  <w:style w:type="paragraph" w:styleId="aa">
    <w:name w:val="List Paragraph"/>
    <w:basedOn w:val="a0"/>
    <w:link w:val="ab"/>
    <w:uiPriority w:val="34"/>
    <w:qFormat/>
    <w:rsid w:val="004E2BEC"/>
    <w:pPr>
      <w:spacing w:after="160" w:line="259" w:lineRule="auto"/>
      <w:ind w:left="720" w:firstLine="567"/>
      <w:contextualSpacing/>
    </w:pPr>
    <w:rPr>
      <w:lang w:val="ru-RU" w:eastAsia="ru-RU"/>
    </w:rPr>
  </w:style>
  <w:style w:type="character" w:customStyle="1" w:styleId="ab">
    <w:name w:val="Абзац списка Знак"/>
    <w:link w:val="aa"/>
    <w:uiPriority w:val="34"/>
    <w:qFormat/>
    <w:locked/>
    <w:rsid w:val="004E2BEC"/>
    <w:rPr>
      <w:rFonts w:ascii="Times New Roman" w:hAnsi="Times New Roman" w:cs="Times New Roman"/>
      <w:sz w:val="24"/>
      <w:szCs w:val="24"/>
      <w:lang w:val="ru-RU" w:eastAsia="ru-RU"/>
    </w:rPr>
  </w:style>
  <w:style w:type="character" w:customStyle="1" w:styleId="HTML2">
    <w:name w:val="Друкарська машинка HTML2"/>
    <w:rsid w:val="005E6ACB"/>
    <w:rPr>
      <w:sz w:val="20"/>
    </w:rPr>
  </w:style>
  <w:style w:type="character" w:customStyle="1" w:styleId="HTML3">
    <w:name w:val="Друкарська машинка HTML3"/>
    <w:rsid w:val="00B94F49"/>
    <w:rPr>
      <w:sz w:val="20"/>
    </w:rPr>
  </w:style>
  <w:style w:type="paragraph" w:styleId="ac">
    <w:name w:val="Body Text"/>
    <w:basedOn w:val="a0"/>
    <w:link w:val="ad"/>
    <w:uiPriority w:val="99"/>
    <w:semiHidden/>
    <w:unhideWhenUsed/>
    <w:rsid w:val="006E32A5"/>
    <w:pPr>
      <w:spacing w:after="120"/>
    </w:pPr>
  </w:style>
  <w:style w:type="character" w:customStyle="1" w:styleId="ad">
    <w:name w:val="Основной текст Знак"/>
    <w:basedOn w:val="a1"/>
    <w:link w:val="ac"/>
    <w:uiPriority w:val="99"/>
    <w:semiHidden/>
    <w:rsid w:val="006E32A5"/>
    <w:rPr>
      <w:rFonts w:ascii="Times New Roman" w:hAnsi="Times New Roman" w:cs="Times New Roman"/>
      <w:sz w:val="24"/>
      <w:szCs w:val="24"/>
    </w:rPr>
  </w:style>
  <w:style w:type="character" w:customStyle="1" w:styleId="HTML1">
    <w:name w:val="Друкарська машинка HTML1"/>
    <w:rsid w:val="006E32A5"/>
    <w:rPr>
      <w:sz w:val="20"/>
    </w:rPr>
  </w:style>
  <w:style w:type="paragraph" w:styleId="ae">
    <w:name w:val="Normal (Web)"/>
    <w:basedOn w:val="a0"/>
    <w:link w:val="af"/>
    <w:unhideWhenUsed/>
    <w:rsid w:val="00F12782"/>
    <w:pPr>
      <w:spacing w:before="100" w:beforeAutospacing="1" w:after="100" w:afterAutospacing="1"/>
    </w:pPr>
    <w:rPr>
      <w:lang w:val="en-US" w:eastAsia="en-US"/>
    </w:rPr>
  </w:style>
  <w:style w:type="character" w:customStyle="1" w:styleId="af">
    <w:name w:val="Обычный (веб) Знак"/>
    <w:link w:val="ae"/>
    <w:locked/>
    <w:rsid w:val="00071E1A"/>
    <w:rPr>
      <w:rFonts w:ascii="Times New Roman" w:hAnsi="Times New Roman" w:cs="Times New Roman"/>
      <w:sz w:val="24"/>
      <w:szCs w:val="24"/>
      <w:lang w:val="en-US" w:eastAsia="en-US"/>
    </w:rPr>
  </w:style>
  <w:style w:type="character" w:customStyle="1" w:styleId="fontstyle01">
    <w:name w:val="fontstyle01"/>
    <w:basedOn w:val="a1"/>
    <w:rsid w:val="00C4693F"/>
    <w:rPr>
      <w:rFonts w:ascii="TimesNewRomanPSMT" w:hAnsi="TimesNewRomanPSMT" w:hint="default"/>
      <w:b w:val="0"/>
      <w:bCs w:val="0"/>
      <w:i w:val="0"/>
      <w:iCs w:val="0"/>
      <w:color w:val="000000"/>
      <w:sz w:val="28"/>
      <w:szCs w:val="28"/>
    </w:rPr>
  </w:style>
  <w:style w:type="character" w:customStyle="1" w:styleId="rvts9">
    <w:name w:val="rvts9"/>
    <w:basedOn w:val="a1"/>
    <w:rsid w:val="006C161A"/>
  </w:style>
  <w:style w:type="character" w:customStyle="1" w:styleId="rvts37">
    <w:name w:val="rvts37"/>
    <w:basedOn w:val="a1"/>
    <w:rsid w:val="006C161A"/>
  </w:style>
  <w:style w:type="character" w:customStyle="1" w:styleId="markedcontent">
    <w:name w:val="markedcontent"/>
    <w:basedOn w:val="a1"/>
    <w:uiPriority w:val="99"/>
    <w:rsid w:val="00041C86"/>
  </w:style>
  <w:style w:type="character" w:customStyle="1" w:styleId="rvts11">
    <w:name w:val="rvts11"/>
    <w:basedOn w:val="a1"/>
    <w:rsid w:val="007D162F"/>
  </w:style>
  <w:style w:type="paragraph" w:styleId="af0">
    <w:name w:val="Balloon Text"/>
    <w:basedOn w:val="a0"/>
    <w:link w:val="af1"/>
    <w:uiPriority w:val="99"/>
    <w:semiHidden/>
    <w:unhideWhenUsed/>
    <w:rsid w:val="00BE5006"/>
    <w:rPr>
      <w:rFonts w:ascii="Tahoma" w:hAnsi="Tahoma" w:cs="Tahoma"/>
      <w:sz w:val="16"/>
      <w:szCs w:val="16"/>
    </w:rPr>
  </w:style>
  <w:style w:type="character" w:customStyle="1" w:styleId="af1">
    <w:name w:val="Текст выноски Знак"/>
    <w:basedOn w:val="a1"/>
    <w:link w:val="af0"/>
    <w:uiPriority w:val="99"/>
    <w:semiHidden/>
    <w:rsid w:val="00BE5006"/>
    <w:rPr>
      <w:rFonts w:ascii="Tahoma" w:hAnsi="Tahoma" w:cs="Tahoma"/>
      <w:sz w:val="16"/>
      <w:szCs w:val="16"/>
    </w:rPr>
  </w:style>
  <w:style w:type="character" w:styleId="af2">
    <w:name w:val="Hyperlink"/>
    <w:basedOn w:val="a1"/>
    <w:uiPriority w:val="99"/>
    <w:unhideWhenUsed/>
    <w:rsid w:val="00B3361A"/>
    <w:rPr>
      <w:color w:val="0563C1" w:themeColor="hyperlink"/>
      <w:u w:val="single"/>
    </w:rPr>
  </w:style>
  <w:style w:type="character" w:customStyle="1" w:styleId="50">
    <w:name w:val="Заголовок 5 Знак"/>
    <w:basedOn w:val="a1"/>
    <w:link w:val="5"/>
    <w:uiPriority w:val="9"/>
    <w:semiHidden/>
    <w:rsid w:val="00071E1A"/>
    <w:rPr>
      <w:rFonts w:ascii="Calibri" w:eastAsia="Calibri" w:hAnsi="Calibri" w:cs="Calibri"/>
      <w:b/>
      <w:lang w:eastAsia="en-US"/>
    </w:rPr>
  </w:style>
  <w:style w:type="character" w:customStyle="1" w:styleId="60">
    <w:name w:val="Заголовок 6 Знак"/>
    <w:basedOn w:val="a1"/>
    <w:link w:val="6"/>
    <w:uiPriority w:val="9"/>
    <w:semiHidden/>
    <w:rsid w:val="00071E1A"/>
    <w:rPr>
      <w:rFonts w:ascii="Calibri" w:eastAsia="Calibri" w:hAnsi="Calibri" w:cs="Calibri"/>
      <w:b/>
      <w:sz w:val="20"/>
      <w:szCs w:val="20"/>
      <w:lang w:eastAsia="en-US"/>
    </w:rPr>
  </w:style>
  <w:style w:type="paragraph" w:styleId="af3">
    <w:name w:val="Title"/>
    <w:basedOn w:val="a0"/>
    <w:next w:val="a0"/>
    <w:link w:val="af4"/>
    <w:uiPriority w:val="10"/>
    <w:qFormat/>
    <w:rsid w:val="00071E1A"/>
    <w:pPr>
      <w:contextualSpacing/>
    </w:pPr>
    <w:rPr>
      <w:rFonts w:asciiTheme="majorHAnsi" w:eastAsiaTheme="majorEastAsia" w:hAnsiTheme="majorHAnsi" w:cstheme="majorBidi"/>
      <w:spacing w:val="-10"/>
      <w:kern w:val="28"/>
      <w:sz w:val="56"/>
      <w:szCs w:val="56"/>
      <w:lang w:eastAsia="en-US"/>
    </w:rPr>
  </w:style>
  <w:style w:type="character" w:customStyle="1" w:styleId="af4">
    <w:name w:val="Заголовок Знак"/>
    <w:basedOn w:val="a1"/>
    <w:link w:val="af3"/>
    <w:uiPriority w:val="10"/>
    <w:rsid w:val="00071E1A"/>
    <w:rPr>
      <w:rFonts w:asciiTheme="majorHAnsi" w:eastAsiaTheme="majorEastAsia" w:hAnsiTheme="majorHAnsi" w:cstheme="majorBidi"/>
      <w:spacing w:val="-10"/>
      <w:kern w:val="28"/>
      <w:sz w:val="56"/>
      <w:szCs w:val="56"/>
      <w:lang w:eastAsia="en-US"/>
    </w:rPr>
  </w:style>
  <w:style w:type="character" w:customStyle="1" w:styleId="af5">
    <w:name w:val="Стаття Знак"/>
    <w:basedOn w:val="ab"/>
    <w:link w:val="a"/>
    <w:uiPriority w:val="99"/>
    <w:locked/>
    <w:rsid w:val="00071E1A"/>
    <w:rPr>
      <w:rFonts w:ascii="Times New Roman" w:eastAsiaTheme="majorEastAsia" w:hAnsi="Times New Roman" w:cstheme="majorBidi"/>
      <w:sz w:val="28"/>
      <w:szCs w:val="32"/>
      <w:lang w:val="ru-RU" w:eastAsia="ru-RU"/>
    </w:rPr>
  </w:style>
  <w:style w:type="paragraph" w:customStyle="1" w:styleId="a">
    <w:name w:val="Стаття"/>
    <w:basedOn w:val="1"/>
    <w:link w:val="af5"/>
    <w:uiPriority w:val="99"/>
    <w:qFormat/>
    <w:rsid w:val="00071E1A"/>
    <w:pPr>
      <w:keepLines/>
      <w:numPr>
        <w:numId w:val="4"/>
      </w:numPr>
      <w:spacing w:after="0"/>
      <w:jc w:val="both"/>
    </w:pPr>
    <w:rPr>
      <w:rFonts w:ascii="Times New Roman" w:eastAsiaTheme="majorEastAsia" w:hAnsi="Times New Roman" w:cstheme="majorBidi"/>
      <w:b w:val="0"/>
      <w:bCs w:val="0"/>
      <w:kern w:val="0"/>
      <w:sz w:val="28"/>
    </w:rPr>
  </w:style>
  <w:style w:type="paragraph" w:customStyle="1" w:styleId="rvps2">
    <w:name w:val="rvps2"/>
    <w:basedOn w:val="a0"/>
    <w:rsid w:val="00071E1A"/>
    <w:pPr>
      <w:spacing w:before="100" w:beforeAutospacing="1" w:after="100" w:afterAutospacing="1"/>
    </w:pPr>
    <w:rPr>
      <w:lang w:eastAsia="en-US"/>
    </w:rPr>
  </w:style>
  <w:style w:type="paragraph" w:styleId="af6">
    <w:name w:val="annotation text"/>
    <w:basedOn w:val="a0"/>
    <w:link w:val="af7"/>
    <w:uiPriority w:val="99"/>
    <w:semiHidden/>
    <w:unhideWhenUsed/>
    <w:rsid w:val="00071E1A"/>
    <w:rPr>
      <w:rFonts w:ascii="Calibri" w:eastAsia="Calibri" w:hAnsi="Calibri" w:cs="Calibri"/>
      <w:sz w:val="20"/>
      <w:szCs w:val="20"/>
      <w:lang w:eastAsia="en-US"/>
    </w:rPr>
  </w:style>
  <w:style w:type="character" w:customStyle="1" w:styleId="af7">
    <w:name w:val="Текст примечания Знак"/>
    <w:basedOn w:val="a1"/>
    <w:link w:val="af6"/>
    <w:uiPriority w:val="99"/>
    <w:semiHidden/>
    <w:rsid w:val="00071E1A"/>
    <w:rPr>
      <w:rFonts w:ascii="Calibri" w:eastAsia="Calibri" w:hAnsi="Calibri" w:cs="Calibri"/>
      <w:sz w:val="20"/>
      <w:szCs w:val="20"/>
      <w:lang w:eastAsia="en-US"/>
    </w:rPr>
  </w:style>
  <w:style w:type="character" w:customStyle="1" w:styleId="af8">
    <w:name w:val="Тема примечания Знак"/>
    <w:basedOn w:val="af7"/>
    <w:link w:val="af9"/>
    <w:uiPriority w:val="99"/>
    <w:semiHidden/>
    <w:rsid w:val="00071E1A"/>
    <w:rPr>
      <w:rFonts w:ascii="Calibri" w:eastAsia="Calibri" w:hAnsi="Calibri" w:cs="Calibri"/>
      <w:b/>
      <w:bCs/>
      <w:sz w:val="20"/>
      <w:szCs w:val="20"/>
      <w:lang w:eastAsia="en-US"/>
    </w:rPr>
  </w:style>
  <w:style w:type="paragraph" w:styleId="af9">
    <w:name w:val="annotation subject"/>
    <w:basedOn w:val="af6"/>
    <w:next w:val="af6"/>
    <w:link w:val="af8"/>
    <w:uiPriority w:val="99"/>
    <w:semiHidden/>
    <w:unhideWhenUsed/>
    <w:rsid w:val="00071E1A"/>
    <w:rPr>
      <w:b/>
      <w:bCs/>
    </w:rPr>
  </w:style>
  <w:style w:type="paragraph" w:styleId="afa">
    <w:name w:val="Subtitle"/>
    <w:basedOn w:val="a0"/>
    <w:next w:val="a0"/>
    <w:link w:val="afb"/>
    <w:uiPriority w:val="11"/>
    <w:qFormat/>
    <w:rsid w:val="00071E1A"/>
    <w:pPr>
      <w:keepNext/>
      <w:keepLines/>
      <w:spacing w:before="360" w:after="80"/>
    </w:pPr>
    <w:rPr>
      <w:rFonts w:ascii="Georgia" w:eastAsia="Georgia" w:hAnsi="Georgia" w:cs="Georgia"/>
      <w:i/>
      <w:color w:val="666666"/>
      <w:sz w:val="48"/>
      <w:szCs w:val="48"/>
      <w:lang w:eastAsia="en-US"/>
    </w:rPr>
  </w:style>
  <w:style w:type="character" w:customStyle="1" w:styleId="afb">
    <w:name w:val="Подзаголовок Знак"/>
    <w:basedOn w:val="a1"/>
    <w:link w:val="afa"/>
    <w:uiPriority w:val="11"/>
    <w:rsid w:val="00071E1A"/>
    <w:rPr>
      <w:rFonts w:ascii="Georgia" w:eastAsia="Georgia" w:hAnsi="Georgia" w:cs="Georgia"/>
      <w:i/>
      <w:color w:val="66666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toriya.khachaturo\Downloads\&#1041;&#1083;&#1072;&#1085;&#1082;%20&#1056;i&#1096;&#1077;&#1085;&#1085;&#1103;%20&#1050;&#1086;&#1084;i&#1089;i&#11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2F212-ED44-48CE-B0B8-48446CF8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Рiшення Комiсiї</Template>
  <TotalTime>0</TotalTime>
  <Pages>31</Pages>
  <Words>9550</Words>
  <Characters>54435</Characters>
  <Application>Microsoft Office Word</Application>
  <DocSecurity>0</DocSecurity>
  <Lines>453</Lines>
  <Paragraphs>127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НКЦПФР</vt:lpstr>
      <vt:lpstr>НКЦПФР</vt:lpstr>
    </vt:vector>
  </TitlesOfParts>
  <Company/>
  <LinksUpToDate>false</LinksUpToDate>
  <CharactersWithSpaces>63858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НКЦПФР</dc:title>
  <dc:creator>Юлія В. Остапенко</dc:creator>
  <dc:description>Бланк Рішення Комісії</dc:description>
  <cp:lastModifiedBy>melichenko</cp:lastModifiedBy>
  <cp:revision>2</cp:revision>
  <cp:lastPrinted>2022-09-14T07:56:00Z</cp:lastPrinted>
  <dcterms:created xsi:type="dcterms:W3CDTF">2023-07-06T14:34:00Z</dcterms:created>
  <dcterms:modified xsi:type="dcterms:W3CDTF">2023-07-06T14:34:00Z</dcterms:modified>
</cp:coreProperties>
</file>