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51C" w:rsidRDefault="00E22CF6">
      <w:bookmarkStart w:id="0" w:name="_GoBack"/>
      <w:bookmarkEnd w:id="0"/>
      <w:r>
        <w:rPr>
          <w:noProof/>
          <w:lang w:val="en-US" w:eastAsia="en-US"/>
        </w:rPr>
        <w:drawing>
          <wp:inline distT="0" distB="0" distL="0" distR="0">
            <wp:extent cx="2743200" cy="82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43200" cy="825500"/>
                    </a:xfrm>
                    <a:prstGeom prst="rect">
                      <a:avLst/>
                    </a:prstGeom>
                  </pic:spPr>
                </pic:pic>
              </a:graphicData>
            </a:graphic>
          </wp:inline>
        </w:drawing>
      </w:r>
    </w:p>
    <w:p w:rsidR="00EA251C" w:rsidRDefault="00E22CF6">
      <w:pPr>
        <w:spacing w:after="75"/>
        <w:jc w:val="center"/>
      </w:pPr>
      <w:bookmarkStart w:id="1" w:name="1"/>
      <w:r>
        <w:rPr>
          <w:noProof/>
          <w:lang w:val="en-US" w:eastAsia="en-US"/>
        </w:rPr>
        <w:drawing>
          <wp:inline distT="0" distB="0" distL="0" distR="0">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11200" cy="1193800"/>
                    </a:xfrm>
                    <a:prstGeom prst="rect">
                      <a:avLst/>
                    </a:prstGeom>
                  </pic:spPr>
                </pic:pic>
              </a:graphicData>
            </a:graphic>
          </wp:inline>
        </w:drawing>
      </w:r>
    </w:p>
    <w:p w:rsidR="00EA251C" w:rsidRDefault="00E22CF6">
      <w:pPr>
        <w:pStyle w:val="2"/>
        <w:spacing w:after="225"/>
        <w:jc w:val="center"/>
      </w:pPr>
      <w:bookmarkStart w:id="2" w:name="2"/>
      <w:bookmarkEnd w:id="1"/>
      <w:r>
        <w:rPr>
          <w:rFonts w:ascii="Times New Roman" w:hAnsi="Times New Roman"/>
          <w:color w:val="000000"/>
          <w:sz w:val="40"/>
        </w:rPr>
        <w:t>НАЦІОНАЛЬНА КОМІСІЯ З ЦІННИХ ПАПЕРІВ ТА ФОНДОВОГО РИНКУ</w:t>
      </w:r>
    </w:p>
    <w:p w:rsidR="00EA251C" w:rsidRDefault="00E22CF6">
      <w:pPr>
        <w:pStyle w:val="2"/>
        <w:spacing w:after="225"/>
        <w:jc w:val="center"/>
      </w:pPr>
      <w:bookmarkStart w:id="3" w:name="3"/>
      <w:bookmarkEnd w:id="2"/>
      <w:r>
        <w:rPr>
          <w:rFonts w:ascii="Times New Roman" w:hAnsi="Times New Roman"/>
          <w:color w:val="000000"/>
          <w:sz w:val="40"/>
        </w:rPr>
        <w:t>РІШЕННЯ</w:t>
      </w:r>
    </w:p>
    <w:tbl>
      <w:tblPr>
        <w:tblW w:w="0" w:type="auto"/>
        <w:tblCellSpacing w:w="0" w:type="auto"/>
        <w:tblBorders>
          <w:top w:val="single" w:sz="8" w:space="0" w:color="E5E2FF"/>
        </w:tblBorders>
        <w:tblLook w:val="04A0" w:firstRow="1" w:lastRow="0" w:firstColumn="1" w:lastColumn="0" w:noHBand="0" w:noVBand="1"/>
      </w:tblPr>
      <w:tblGrid>
        <w:gridCol w:w="3158"/>
        <w:gridCol w:w="2684"/>
        <w:gridCol w:w="3185"/>
      </w:tblGrid>
      <w:tr w:rsidR="00EA251C">
        <w:trPr>
          <w:trHeight w:val="30"/>
          <w:tblCellSpacing w:w="0" w:type="auto"/>
        </w:trPr>
        <w:tc>
          <w:tcPr>
            <w:tcW w:w="3392" w:type="dxa"/>
            <w:vAlign w:val="center"/>
          </w:tcPr>
          <w:p w:rsidR="00EA251C" w:rsidRDefault="00E22CF6">
            <w:pPr>
              <w:spacing w:after="75"/>
              <w:jc w:val="center"/>
            </w:pPr>
            <w:bookmarkStart w:id="4" w:name="4"/>
            <w:bookmarkEnd w:id="3"/>
            <w:r>
              <w:rPr>
                <w:rFonts w:ascii="Times New Roman" w:hAnsi="Times New Roman"/>
                <w:b/>
                <w:color w:val="000000"/>
                <w:sz w:val="15"/>
              </w:rPr>
              <w:t>13.08.2026</w:t>
            </w:r>
          </w:p>
        </w:tc>
        <w:tc>
          <w:tcPr>
            <w:tcW w:w="2907" w:type="dxa"/>
            <w:vAlign w:val="center"/>
          </w:tcPr>
          <w:p w:rsidR="00EA251C" w:rsidRDefault="00E22CF6">
            <w:pPr>
              <w:spacing w:after="75"/>
              <w:jc w:val="center"/>
            </w:pPr>
            <w:bookmarkStart w:id="5" w:name="5"/>
            <w:bookmarkEnd w:id="4"/>
            <w:r>
              <w:rPr>
                <w:rFonts w:ascii="Times New Roman" w:hAnsi="Times New Roman"/>
                <w:b/>
                <w:color w:val="000000"/>
                <w:sz w:val="15"/>
              </w:rPr>
              <w:t>м. Київ</w:t>
            </w:r>
          </w:p>
        </w:tc>
        <w:tc>
          <w:tcPr>
            <w:tcW w:w="3391" w:type="dxa"/>
            <w:vAlign w:val="center"/>
          </w:tcPr>
          <w:p w:rsidR="00EA251C" w:rsidRDefault="00E22CF6">
            <w:pPr>
              <w:spacing w:after="75"/>
              <w:jc w:val="center"/>
            </w:pPr>
            <w:bookmarkStart w:id="6" w:name="6"/>
            <w:bookmarkEnd w:id="5"/>
            <w:r>
              <w:rPr>
                <w:rFonts w:ascii="Times New Roman" w:hAnsi="Times New Roman"/>
                <w:b/>
                <w:color w:val="000000"/>
                <w:sz w:val="15"/>
              </w:rPr>
              <w:t>N 09/21/5018/К03</w:t>
            </w:r>
          </w:p>
        </w:tc>
        <w:bookmarkEnd w:id="6"/>
      </w:tr>
    </w:tbl>
    <w:p w:rsidR="00EA251C" w:rsidRDefault="00E22CF6">
      <w:pPr>
        <w:spacing w:after="75"/>
        <w:jc w:val="center"/>
      </w:pPr>
      <w:bookmarkStart w:id="7" w:name="7"/>
      <w:r>
        <w:rPr>
          <w:rFonts w:ascii="Times New Roman" w:hAnsi="Times New Roman"/>
          <w:b/>
          <w:color w:val="000000"/>
          <w:sz w:val="24"/>
        </w:rPr>
        <w:t>Зареєстровано в Міністерстві юстиції України</w:t>
      </w:r>
      <w:r>
        <w:br/>
      </w:r>
      <w:r>
        <w:rPr>
          <w:rFonts w:ascii="Times New Roman" w:hAnsi="Times New Roman"/>
          <w:b/>
          <w:color w:val="000000"/>
          <w:sz w:val="24"/>
        </w:rPr>
        <w:t>26 серпня 2026 р. за N 1177/46571</w:t>
      </w:r>
    </w:p>
    <w:p w:rsidR="00EA251C" w:rsidRDefault="00E22CF6">
      <w:pPr>
        <w:pStyle w:val="2"/>
        <w:spacing w:after="225"/>
        <w:jc w:val="center"/>
      </w:pPr>
      <w:bookmarkStart w:id="8" w:name="8"/>
      <w:bookmarkEnd w:id="7"/>
      <w:r>
        <w:rPr>
          <w:rFonts w:ascii="Times New Roman" w:hAnsi="Times New Roman"/>
          <w:color w:val="000000"/>
          <w:sz w:val="40"/>
        </w:rPr>
        <w:t xml:space="preserve">Про затвердження Порядку погодження осіб, призначених у професійних </w:t>
      </w:r>
      <w:r>
        <w:rPr>
          <w:rFonts w:ascii="Times New Roman" w:hAnsi="Times New Roman"/>
          <w:color w:val="000000"/>
          <w:sz w:val="40"/>
        </w:rPr>
        <w:t xml:space="preserve">учасниках ринків капіталу та організованих товарних ринків (крім банків) на посади керівників та осіб, відповідальних за здійснення функцій </w:t>
      </w:r>
      <w:proofErr w:type="spellStart"/>
      <w:r>
        <w:rPr>
          <w:rFonts w:ascii="Times New Roman" w:hAnsi="Times New Roman"/>
          <w:color w:val="000000"/>
          <w:sz w:val="40"/>
        </w:rPr>
        <w:t>комплаєнсу</w:t>
      </w:r>
      <w:proofErr w:type="spellEnd"/>
      <w:r>
        <w:rPr>
          <w:rFonts w:ascii="Times New Roman" w:hAnsi="Times New Roman"/>
          <w:color w:val="000000"/>
          <w:sz w:val="40"/>
        </w:rPr>
        <w:t>, управління ризиками, внутрішнього аудиту, фінансового моніторингу</w:t>
      </w:r>
    </w:p>
    <w:p w:rsidR="00EA251C" w:rsidRDefault="00E22CF6">
      <w:pPr>
        <w:spacing w:after="75"/>
        <w:ind w:firstLine="240"/>
        <w:jc w:val="both"/>
      </w:pPr>
      <w:bookmarkStart w:id="9" w:name="9"/>
      <w:bookmarkEnd w:id="8"/>
      <w:r>
        <w:rPr>
          <w:rFonts w:ascii="Times New Roman" w:hAnsi="Times New Roman"/>
          <w:color w:val="000000"/>
          <w:sz w:val="24"/>
        </w:rPr>
        <w:t xml:space="preserve">Відповідно до </w:t>
      </w:r>
      <w:r>
        <w:rPr>
          <w:rFonts w:ascii="Times New Roman" w:hAnsi="Times New Roman"/>
          <w:color w:val="293A55"/>
          <w:sz w:val="24"/>
        </w:rPr>
        <w:t>пунктів 1</w:t>
      </w:r>
      <w:r>
        <w:rPr>
          <w:rFonts w:ascii="Times New Roman" w:hAnsi="Times New Roman"/>
          <w:color w:val="000000"/>
          <w:sz w:val="24"/>
        </w:rPr>
        <w:t xml:space="preserve">, </w:t>
      </w:r>
      <w:r>
        <w:rPr>
          <w:rFonts w:ascii="Times New Roman" w:hAnsi="Times New Roman"/>
          <w:color w:val="293A55"/>
          <w:sz w:val="24"/>
        </w:rPr>
        <w:t>2</w:t>
      </w:r>
      <w:r>
        <w:rPr>
          <w:rFonts w:ascii="Times New Roman" w:hAnsi="Times New Roman"/>
          <w:color w:val="000000"/>
          <w:sz w:val="24"/>
        </w:rPr>
        <w:t xml:space="preserve"> та </w:t>
      </w:r>
      <w:r>
        <w:rPr>
          <w:rFonts w:ascii="Times New Roman" w:hAnsi="Times New Roman"/>
          <w:color w:val="293A55"/>
          <w:sz w:val="24"/>
        </w:rPr>
        <w:t>48 части</w:t>
      </w:r>
      <w:r>
        <w:rPr>
          <w:rFonts w:ascii="Times New Roman" w:hAnsi="Times New Roman"/>
          <w:color w:val="293A55"/>
          <w:sz w:val="24"/>
        </w:rPr>
        <w:t>ни першої статті 7 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w:t>
      </w:r>
      <w:r>
        <w:rPr>
          <w:rFonts w:ascii="Times New Roman" w:hAnsi="Times New Roman"/>
          <w:color w:val="293A55"/>
          <w:sz w:val="24"/>
        </w:rPr>
        <w:t>частини дев'ятої статті 70 Закону України "Про ринки капіталу та організовані товарні ринки"</w:t>
      </w:r>
      <w:r>
        <w:rPr>
          <w:rFonts w:ascii="Times New Roman" w:hAnsi="Times New Roman"/>
          <w:color w:val="000000"/>
          <w:sz w:val="24"/>
        </w:rPr>
        <w:t xml:space="preserve"> Національна комісія з цінних паперів та фондового ри</w:t>
      </w:r>
      <w:r>
        <w:rPr>
          <w:rFonts w:ascii="Times New Roman" w:hAnsi="Times New Roman"/>
          <w:color w:val="000000"/>
          <w:sz w:val="24"/>
        </w:rPr>
        <w:t>нку</w:t>
      </w:r>
    </w:p>
    <w:p w:rsidR="00EA251C" w:rsidRDefault="00E22CF6">
      <w:pPr>
        <w:spacing w:after="75"/>
        <w:ind w:firstLine="240"/>
        <w:jc w:val="both"/>
      </w:pPr>
      <w:bookmarkStart w:id="10" w:name="10"/>
      <w:bookmarkEnd w:id="9"/>
      <w:r>
        <w:rPr>
          <w:rFonts w:ascii="Times New Roman" w:hAnsi="Times New Roman"/>
          <w:b/>
          <w:color w:val="000000"/>
          <w:sz w:val="24"/>
        </w:rPr>
        <w:t>ВИРІШИЛА:</w:t>
      </w:r>
    </w:p>
    <w:p w:rsidR="00EA251C" w:rsidRDefault="00E22CF6">
      <w:pPr>
        <w:spacing w:after="75"/>
        <w:ind w:firstLine="240"/>
        <w:jc w:val="both"/>
      </w:pPr>
      <w:bookmarkStart w:id="11" w:name="11"/>
      <w:bookmarkEnd w:id="10"/>
      <w:r>
        <w:rPr>
          <w:rFonts w:ascii="Times New Roman" w:hAnsi="Times New Roman"/>
          <w:color w:val="000000"/>
          <w:sz w:val="24"/>
        </w:rPr>
        <w:t xml:space="preserve">1. Затвердити Порядок погодження осіб, призначених у професійних учасниках ринків капіталу та організованих товарних ринків (крім банків) на посади керівників та осіб, відповідальних за здійснення функцій </w:t>
      </w:r>
      <w:proofErr w:type="spellStart"/>
      <w:r>
        <w:rPr>
          <w:rFonts w:ascii="Times New Roman" w:hAnsi="Times New Roman"/>
          <w:color w:val="000000"/>
          <w:sz w:val="24"/>
        </w:rPr>
        <w:t>комплаєнсу</w:t>
      </w:r>
      <w:proofErr w:type="spellEnd"/>
      <w:r>
        <w:rPr>
          <w:rFonts w:ascii="Times New Roman" w:hAnsi="Times New Roman"/>
          <w:color w:val="000000"/>
          <w:sz w:val="24"/>
        </w:rPr>
        <w:t>, управління ризиками, внут</w:t>
      </w:r>
      <w:r>
        <w:rPr>
          <w:rFonts w:ascii="Times New Roman" w:hAnsi="Times New Roman"/>
          <w:color w:val="000000"/>
          <w:sz w:val="24"/>
        </w:rPr>
        <w:t>рішнього аудиту, фінансового моніторингу (далі - Порядок), що додається.</w:t>
      </w:r>
    </w:p>
    <w:p w:rsidR="00EA251C" w:rsidRDefault="00E22CF6">
      <w:pPr>
        <w:spacing w:after="75"/>
        <w:ind w:firstLine="240"/>
        <w:jc w:val="both"/>
      </w:pPr>
      <w:bookmarkStart w:id="12" w:name="12"/>
      <w:bookmarkEnd w:id="11"/>
      <w:r>
        <w:rPr>
          <w:rFonts w:ascii="Times New Roman" w:hAnsi="Times New Roman"/>
          <w:color w:val="000000"/>
          <w:sz w:val="24"/>
        </w:rPr>
        <w:lastRenderedPageBreak/>
        <w:t xml:space="preserve">2. Визнати таким, що втратило чинність, </w:t>
      </w:r>
      <w:r>
        <w:rPr>
          <w:rFonts w:ascii="Times New Roman" w:hAnsi="Times New Roman"/>
          <w:color w:val="293A55"/>
          <w:sz w:val="24"/>
        </w:rPr>
        <w:t>рішення Національної комісії з цінних паперів та фондового ринку від 14 листопада 2024 року N 09/21/1418/К03 "Про затвердження Порядку погоджен</w:t>
      </w:r>
      <w:r>
        <w:rPr>
          <w:rFonts w:ascii="Times New Roman" w:hAnsi="Times New Roman"/>
          <w:color w:val="293A55"/>
          <w:sz w:val="24"/>
        </w:rPr>
        <w:t>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r>
        <w:rPr>
          <w:rFonts w:ascii="Times New Roman" w:hAnsi="Times New Roman"/>
          <w:color w:val="000000"/>
          <w:sz w:val="24"/>
        </w:rPr>
        <w:t>, зареєстроване в Міністерстві юсти</w:t>
      </w:r>
      <w:r>
        <w:rPr>
          <w:rFonts w:ascii="Times New Roman" w:hAnsi="Times New Roman"/>
          <w:color w:val="000000"/>
          <w:sz w:val="24"/>
        </w:rPr>
        <w:t>ції України 28 листопада 2024 року за N 1806/43151.</w:t>
      </w:r>
    </w:p>
    <w:p w:rsidR="00EA251C" w:rsidRDefault="00E22CF6">
      <w:pPr>
        <w:spacing w:after="75"/>
        <w:ind w:firstLine="240"/>
        <w:jc w:val="both"/>
      </w:pPr>
      <w:bookmarkStart w:id="13" w:name="13"/>
      <w:bookmarkEnd w:id="12"/>
      <w:r>
        <w:rPr>
          <w:rFonts w:ascii="Times New Roman" w:hAnsi="Times New Roman"/>
          <w:color w:val="000000"/>
          <w:sz w:val="24"/>
        </w:rPr>
        <w:t>3. Рішення / постанови про відповідність керівників професійних учасників ринків капіталу та організованих товарних ринків займаним посадам у таких професійних учасниках ринків капіталу та організованих т</w:t>
      </w:r>
      <w:r>
        <w:rPr>
          <w:rFonts w:ascii="Times New Roman" w:hAnsi="Times New Roman"/>
          <w:color w:val="000000"/>
          <w:sz w:val="24"/>
        </w:rPr>
        <w:t xml:space="preserve">оварних ринків, прийняті Національною комісією з цінних паперів та фондового ринку відповідно до </w:t>
      </w:r>
      <w:r>
        <w:rPr>
          <w:rFonts w:ascii="Times New Roman" w:hAnsi="Times New Roman"/>
          <w:color w:val="293A55"/>
          <w:sz w:val="24"/>
        </w:rPr>
        <w:t>рішення Національної комісії з цінних паперів та фондового ринку від 11 листопада 2022 року N 1339 "Про моніторинг відповідності осіб займаним посадам у профес</w:t>
      </w:r>
      <w:r>
        <w:rPr>
          <w:rFonts w:ascii="Times New Roman" w:hAnsi="Times New Roman"/>
          <w:color w:val="293A55"/>
          <w:sz w:val="24"/>
        </w:rPr>
        <w:t>ійних учасниках ринків капіталу та організованих товарних ринків у період дії воєнного стану"</w:t>
      </w:r>
      <w:r>
        <w:rPr>
          <w:rFonts w:ascii="Times New Roman" w:hAnsi="Times New Roman"/>
          <w:color w:val="000000"/>
          <w:sz w:val="24"/>
        </w:rPr>
        <w:t>, для цілей Порядку прирівнюються до постанов Національної комісії з цінних паперів та фондового ринку про погодження таких осіб займаним посадам у таких професійн</w:t>
      </w:r>
      <w:r>
        <w:rPr>
          <w:rFonts w:ascii="Times New Roman" w:hAnsi="Times New Roman"/>
          <w:color w:val="000000"/>
          <w:sz w:val="24"/>
        </w:rPr>
        <w:t>их учасниках ринків капіталу та організованих товарних ринків.</w:t>
      </w:r>
    </w:p>
    <w:p w:rsidR="00EA251C" w:rsidRDefault="00E22CF6">
      <w:pPr>
        <w:spacing w:after="75"/>
        <w:ind w:firstLine="240"/>
        <w:jc w:val="both"/>
      </w:pPr>
      <w:bookmarkStart w:id="14" w:name="14"/>
      <w:bookmarkEnd w:id="13"/>
      <w:r>
        <w:rPr>
          <w:rFonts w:ascii="Times New Roman" w:hAnsi="Times New Roman"/>
          <w:color w:val="000000"/>
          <w:sz w:val="24"/>
        </w:rPr>
        <w:t>4. Установити, що заяви та документи, які подані до НКЦПФР та розгляд яких не закінчено до набрання чинності цим рішенням, розглядаються в порядку, що діяв до набрання чинності цим рішенням.</w:t>
      </w:r>
    </w:p>
    <w:p w:rsidR="00EA251C" w:rsidRDefault="00E22CF6">
      <w:pPr>
        <w:spacing w:after="75"/>
        <w:ind w:firstLine="240"/>
        <w:jc w:val="both"/>
      </w:pPr>
      <w:bookmarkStart w:id="15" w:name="15"/>
      <w:bookmarkEnd w:id="14"/>
      <w:r>
        <w:rPr>
          <w:rFonts w:ascii="Times New Roman" w:hAnsi="Times New Roman"/>
          <w:color w:val="000000"/>
          <w:sz w:val="24"/>
        </w:rPr>
        <w:t>5.</w:t>
      </w:r>
      <w:r>
        <w:rPr>
          <w:rFonts w:ascii="Times New Roman" w:hAnsi="Times New Roman"/>
          <w:color w:val="000000"/>
          <w:sz w:val="24"/>
        </w:rPr>
        <w:t xml:space="preserve"> Управлінню забезпечення діяльності колегіальних та дорадчих органів забезпечити оприлюднення цього рішення на офіційному </w:t>
      </w:r>
      <w:proofErr w:type="spellStart"/>
      <w:r>
        <w:rPr>
          <w:rFonts w:ascii="Times New Roman" w:hAnsi="Times New Roman"/>
          <w:color w:val="000000"/>
          <w:sz w:val="24"/>
        </w:rPr>
        <w:t>вебсайті</w:t>
      </w:r>
      <w:proofErr w:type="spellEnd"/>
      <w:r>
        <w:rPr>
          <w:rFonts w:ascii="Times New Roman" w:hAnsi="Times New Roman"/>
          <w:color w:val="000000"/>
          <w:sz w:val="24"/>
        </w:rPr>
        <w:t xml:space="preserve"> Національної комісії з цінних паперів та фондового ринку.</w:t>
      </w:r>
    </w:p>
    <w:p w:rsidR="00EA251C" w:rsidRDefault="00E22CF6">
      <w:pPr>
        <w:spacing w:after="75"/>
        <w:ind w:firstLine="240"/>
        <w:jc w:val="both"/>
      </w:pPr>
      <w:bookmarkStart w:id="16" w:name="16"/>
      <w:bookmarkEnd w:id="15"/>
      <w:r>
        <w:rPr>
          <w:rFonts w:ascii="Times New Roman" w:hAnsi="Times New Roman"/>
          <w:color w:val="000000"/>
          <w:sz w:val="24"/>
        </w:rPr>
        <w:t>6. Департаменту методології діяльності професійних учасників забезп</w:t>
      </w:r>
      <w:r>
        <w:rPr>
          <w:rFonts w:ascii="Times New Roman" w:hAnsi="Times New Roman"/>
          <w:color w:val="000000"/>
          <w:sz w:val="24"/>
        </w:rPr>
        <w:t>ечити подання цього рішення на державну реєстрацію до Міністерства юстиції України.</w:t>
      </w:r>
    </w:p>
    <w:p w:rsidR="00EA251C" w:rsidRDefault="00E22CF6">
      <w:pPr>
        <w:spacing w:after="75"/>
        <w:ind w:firstLine="240"/>
        <w:jc w:val="both"/>
      </w:pPr>
      <w:bookmarkStart w:id="17" w:name="17"/>
      <w:bookmarkEnd w:id="16"/>
      <w:r>
        <w:rPr>
          <w:rFonts w:ascii="Times New Roman" w:hAnsi="Times New Roman"/>
          <w:color w:val="000000"/>
          <w:sz w:val="24"/>
        </w:rPr>
        <w:t xml:space="preserve">7. Юридичному департаменту після державної реєстрації рішення Міністерством юстиції України забезпечити оприлюднення цього рішення на офіційному </w:t>
      </w:r>
      <w:proofErr w:type="spellStart"/>
      <w:r>
        <w:rPr>
          <w:rFonts w:ascii="Times New Roman" w:hAnsi="Times New Roman"/>
          <w:color w:val="000000"/>
          <w:sz w:val="24"/>
        </w:rPr>
        <w:t>вебсайті</w:t>
      </w:r>
      <w:proofErr w:type="spellEnd"/>
      <w:r>
        <w:rPr>
          <w:rFonts w:ascii="Times New Roman" w:hAnsi="Times New Roman"/>
          <w:color w:val="000000"/>
          <w:sz w:val="24"/>
        </w:rPr>
        <w:t xml:space="preserve"> Національної коміс</w:t>
      </w:r>
      <w:r>
        <w:rPr>
          <w:rFonts w:ascii="Times New Roman" w:hAnsi="Times New Roman"/>
          <w:color w:val="000000"/>
          <w:sz w:val="24"/>
        </w:rPr>
        <w:t>ії з цінних паперів та фондового ринку.</w:t>
      </w:r>
    </w:p>
    <w:p w:rsidR="00EA251C" w:rsidRDefault="00E22CF6">
      <w:pPr>
        <w:spacing w:after="75"/>
        <w:ind w:firstLine="240"/>
        <w:jc w:val="both"/>
      </w:pPr>
      <w:bookmarkStart w:id="18" w:name="18"/>
      <w:bookmarkEnd w:id="17"/>
      <w:r>
        <w:rPr>
          <w:rFonts w:ascii="Times New Roman" w:hAnsi="Times New Roman"/>
          <w:color w:val="000000"/>
          <w:sz w:val="24"/>
        </w:rPr>
        <w:t>8. Це рішення набирає чинності з 01 жовтня 2026 року, але не раніше дня, наступного за днем його офіційного опублікування, крім пункту 17 розділу I, абзацу третього підпункту 2 пункту 23 розділу II Порядку.</w:t>
      </w:r>
    </w:p>
    <w:p w:rsidR="00EA251C" w:rsidRDefault="00E22CF6">
      <w:pPr>
        <w:spacing w:after="75"/>
        <w:ind w:firstLine="240"/>
        <w:jc w:val="both"/>
      </w:pPr>
      <w:bookmarkStart w:id="19" w:name="19"/>
      <w:bookmarkEnd w:id="18"/>
      <w:r>
        <w:rPr>
          <w:rFonts w:ascii="Times New Roman" w:hAnsi="Times New Roman"/>
          <w:color w:val="000000"/>
          <w:sz w:val="24"/>
        </w:rPr>
        <w:t xml:space="preserve">Пункт 17 </w:t>
      </w:r>
      <w:r>
        <w:rPr>
          <w:rFonts w:ascii="Times New Roman" w:hAnsi="Times New Roman"/>
          <w:color w:val="000000"/>
          <w:sz w:val="24"/>
        </w:rPr>
        <w:t xml:space="preserve">розділу I, абзац третій підпункту 2 пункту 23 розділу II Порядку набирають чинності з дня, наступного за днем набуття чинності змінами до Розмірів плати за реєстраційні дії щодо учасників ринків капіталу та інших осіб, затверджених </w:t>
      </w:r>
      <w:r>
        <w:rPr>
          <w:rFonts w:ascii="Times New Roman" w:hAnsi="Times New Roman"/>
          <w:color w:val="293A55"/>
          <w:sz w:val="24"/>
        </w:rPr>
        <w:t>рішенням НКЦПФР від 13 ч</w:t>
      </w:r>
      <w:r>
        <w:rPr>
          <w:rFonts w:ascii="Times New Roman" w:hAnsi="Times New Roman"/>
          <w:color w:val="293A55"/>
          <w:sz w:val="24"/>
        </w:rPr>
        <w:t>ервня 2022 року N 620</w:t>
      </w:r>
      <w:r>
        <w:rPr>
          <w:rFonts w:ascii="Times New Roman" w:hAnsi="Times New Roman"/>
          <w:color w:val="000000"/>
          <w:sz w:val="24"/>
        </w:rPr>
        <w:t>, зареєстрованих в Міністерстві юстиції України 10 серпня 2022 року за N 909/38245, щодо встановлення розміру плати за погодження особи, призначеної на посаду керівника професійного учасника ринків капіталу та організованих товарних ри</w:t>
      </w:r>
      <w:r>
        <w:rPr>
          <w:rFonts w:ascii="Times New Roman" w:hAnsi="Times New Roman"/>
          <w:color w:val="000000"/>
          <w:sz w:val="24"/>
        </w:rPr>
        <w:t>нків, посадових осіб системи внутрішнього контролю та осіб, відповідальних за здійснення фінансового моніторингу, особи, кандидатура якої пропонується на посаду керівника Центрального депозитарію цінних паперів, професійного учасника, який провадить діяльн</w:t>
      </w:r>
      <w:r>
        <w:rPr>
          <w:rFonts w:ascii="Times New Roman" w:hAnsi="Times New Roman"/>
          <w:color w:val="000000"/>
          <w:sz w:val="24"/>
        </w:rPr>
        <w:t xml:space="preserve">ість з організації торгівлі на ринках капіталу та організованих товарних ринках та/або клірингову діяльність, системно </w:t>
      </w:r>
      <w:r>
        <w:rPr>
          <w:rFonts w:ascii="Times New Roman" w:hAnsi="Times New Roman"/>
          <w:color w:val="000000"/>
          <w:sz w:val="24"/>
        </w:rPr>
        <w:lastRenderedPageBreak/>
        <w:t>важливого професійного учасника ринків капіталу та організованих товарних ринків, але не раніше 01 жовтня 2026 року.</w:t>
      </w:r>
    </w:p>
    <w:p w:rsidR="00EA251C" w:rsidRDefault="00E22CF6">
      <w:pPr>
        <w:spacing w:after="75"/>
        <w:ind w:firstLine="240"/>
        <w:jc w:val="both"/>
      </w:pPr>
      <w:bookmarkStart w:id="20" w:name="20"/>
      <w:bookmarkEnd w:id="19"/>
      <w:r>
        <w:rPr>
          <w:rFonts w:ascii="Times New Roman" w:hAnsi="Times New Roman"/>
          <w:color w:val="000000"/>
          <w:sz w:val="24"/>
        </w:rPr>
        <w:t>9. Контроль за викон</w:t>
      </w:r>
      <w:r>
        <w:rPr>
          <w:rFonts w:ascii="Times New Roman" w:hAnsi="Times New Roman"/>
          <w:color w:val="000000"/>
          <w:sz w:val="24"/>
        </w:rPr>
        <w:t xml:space="preserve">анням цього рішення покласти на члена Національної комісії з цінних паперів та фондового ринку М. </w:t>
      </w:r>
      <w:proofErr w:type="spellStart"/>
      <w:r>
        <w:rPr>
          <w:rFonts w:ascii="Times New Roman" w:hAnsi="Times New Roman"/>
          <w:color w:val="000000"/>
          <w:sz w:val="24"/>
        </w:rPr>
        <w:t>Лібанова</w:t>
      </w:r>
      <w:proofErr w:type="spellEnd"/>
      <w:r>
        <w:rPr>
          <w:rFonts w:ascii="Times New Roman" w:hAnsi="Times New Roman"/>
          <w:color w:val="000000"/>
          <w:sz w:val="24"/>
        </w:rPr>
        <w:t>.</w:t>
      </w:r>
    </w:p>
    <w:p w:rsidR="00EA251C" w:rsidRDefault="00E22CF6">
      <w:pPr>
        <w:spacing w:after="75"/>
        <w:ind w:firstLine="240"/>
        <w:jc w:val="both"/>
      </w:pPr>
      <w:bookmarkStart w:id="21" w:name="21"/>
      <w:bookmarkEnd w:id="20"/>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611"/>
        <w:gridCol w:w="4632"/>
      </w:tblGrid>
      <w:tr w:rsidR="00EA251C">
        <w:trPr>
          <w:trHeight w:val="30"/>
          <w:tblCellSpacing w:w="0" w:type="auto"/>
        </w:trPr>
        <w:tc>
          <w:tcPr>
            <w:tcW w:w="4845" w:type="dxa"/>
            <w:vAlign w:val="center"/>
          </w:tcPr>
          <w:p w:rsidR="00EA251C" w:rsidRDefault="00E22CF6">
            <w:pPr>
              <w:spacing w:after="75"/>
              <w:jc w:val="center"/>
            </w:pPr>
            <w:bookmarkStart w:id="22" w:name="22"/>
            <w:bookmarkEnd w:id="21"/>
            <w:r>
              <w:rPr>
                <w:rFonts w:ascii="Times New Roman" w:hAnsi="Times New Roman"/>
                <w:b/>
                <w:color w:val="000000"/>
                <w:sz w:val="15"/>
              </w:rPr>
              <w:t>Голова Комісії</w:t>
            </w:r>
          </w:p>
        </w:tc>
        <w:tc>
          <w:tcPr>
            <w:tcW w:w="4845" w:type="dxa"/>
            <w:vAlign w:val="center"/>
          </w:tcPr>
          <w:p w:rsidR="00EA251C" w:rsidRDefault="00E22CF6">
            <w:pPr>
              <w:spacing w:after="75"/>
              <w:jc w:val="center"/>
            </w:pPr>
            <w:bookmarkStart w:id="23" w:name="23"/>
            <w:bookmarkEnd w:id="22"/>
            <w:r>
              <w:rPr>
                <w:rFonts w:ascii="Times New Roman" w:hAnsi="Times New Roman"/>
                <w:b/>
                <w:color w:val="000000"/>
                <w:sz w:val="15"/>
              </w:rPr>
              <w:t>Олексій СЕМЕНЮК</w:t>
            </w:r>
          </w:p>
        </w:tc>
        <w:bookmarkEnd w:id="23"/>
      </w:tr>
    </w:tbl>
    <w:p w:rsidR="00EA251C" w:rsidRDefault="00E22CF6">
      <w:pPr>
        <w:spacing w:after="75"/>
        <w:ind w:firstLine="240"/>
        <w:jc w:val="both"/>
      </w:pPr>
      <w:bookmarkStart w:id="24" w:name="24"/>
      <w:r>
        <w:rPr>
          <w:rFonts w:ascii="Times New Roman" w:hAnsi="Times New Roman"/>
          <w:color w:val="000000"/>
          <w:sz w:val="24"/>
        </w:rPr>
        <w:t xml:space="preserve"> </w:t>
      </w:r>
    </w:p>
    <w:p w:rsidR="00EA251C" w:rsidRDefault="00E22CF6">
      <w:pPr>
        <w:spacing w:after="75"/>
        <w:ind w:firstLine="240"/>
        <w:jc w:val="right"/>
      </w:pPr>
      <w:bookmarkStart w:id="25" w:name="25"/>
      <w:bookmarkEnd w:id="24"/>
      <w:r>
        <w:rPr>
          <w:rFonts w:ascii="Times New Roman" w:hAnsi="Times New Roman"/>
          <w:color w:val="000000"/>
          <w:sz w:val="24"/>
        </w:rPr>
        <w:t>Протокол засідання Комісії</w:t>
      </w:r>
      <w:r>
        <w:br/>
      </w:r>
      <w:r>
        <w:rPr>
          <w:rFonts w:ascii="Times New Roman" w:hAnsi="Times New Roman"/>
          <w:color w:val="000000"/>
          <w:sz w:val="24"/>
        </w:rPr>
        <w:t>від 13 серпня 2026 р. N 37</w:t>
      </w:r>
    </w:p>
    <w:p w:rsidR="00EA251C" w:rsidRDefault="00E22CF6">
      <w:pPr>
        <w:spacing w:after="75"/>
        <w:ind w:firstLine="240"/>
        <w:jc w:val="both"/>
      </w:pPr>
      <w:bookmarkStart w:id="26" w:name="26"/>
      <w:bookmarkEnd w:id="25"/>
      <w:r>
        <w:rPr>
          <w:rFonts w:ascii="Times New Roman" w:hAnsi="Times New Roman"/>
          <w:color w:val="000000"/>
          <w:sz w:val="24"/>
        </w:rPr>
        <w:t xml:space="preserve"> </w:t>
      </w:r>
    </w:p>
    <w:p w:rsidR="00EA251C" w:rsidRDefault="00E22CF6">
      <w:pPr>
        <w:spacing w:after="75"/>
        <w:ind w:firstLine="240"/>
        <w:jc w:val="right"/>
      </w:pPr>
      <w:bookmarkStart w:id="27" w:name="27"/>
      <w:bookmarkEnd w:id="26"/>
      <w:r>
        <w:rPr>
          <w:rFonts w:ascii="Times New Roman" w:hAnsi="Times New Roman"/>
          <w:color w:val="000000"/>
          <w:sz w:val="24"/>
        </w:rPr>
        <w:t>ЗАТВЕРДЖЕНО</w:t>
      </w:r>
      <w:r>
        <w:br/>
      </w:r>
      <w:r>
        <w:rPr>
          <w:rFonts w:ascii="Times New Roman" w:hAnsi="Times New Roman"/>
          <w:color w:val="000000"/>
          <w:sz w:val="24"/>
        </w:rPr>
        <w:t xml:space="preserve">Рішення Національної комісії з цінних </w:t>
      </w:r>
      <w:r>
        <w:rPr>
          <w:rFonts w:ascii="Times New Roman" w:hAnsi="Times New Roman"/>
          <w:color w:val="000000"/>
          <w:sz w:val="24"/>
        </w:rPr>
        <w:t>паперів та фондового ринку</w:t>
      </w:r>
      <w:r>
        <w:br/>
      </w:r>
      <w:r>
        <w:rPr>
          <w:rFonts w:ascii="Times New Roman" w:hAnsi="Times New Roman"/>
          <w:color w:val="000000"/>
          <w:sz w:val="24"/>
        </w:rPr>
        <w:t>13 серпня 2026 року N 09/21/5018/К03</w:t>
      </w:r>
    </w:p>
    <w:p w:rsidR="00EA251C" w:rsidRDefault="00E22CF6">
      <w:pPr>
        <w:pStyle w:val="3"/>
        <w:spacing w:after="225"/>
        <w:jc w:val="center"/>
      </w:pPr>
      <w:bookmarkStart w:id="28" w:name="28"/>
      <w:bookmarkEnd w:id="27"/>
      <w:r>
        <w:rPr>
          <w:rFonts w:ascii="Times New Roman" w:hAnsi="Times New Roman"/>
          <w:color w:val="000000"/>
          <w:sz w:val="32"/>
        </w:rPr>
        <w:t>Порядок</w:t>
      </w:r>
      <w:r>
        <w:br/>
      </w:r>
      <w:r>
        <w:rPr>
          <w:rFonts w:ascii="Times New Roman" w:hAnsi="Times New Roman"/>
          <w:color w:val="000000"/>
          <w:sz w:val="32"/>
        </w:rPr>
        <w:t xml:space="preserve">погодження осіб, призначених у професійних учасниках ринків капіталу та організованих товарних ринків (крім банків) на посади керівників та осіб, відповідальних за здійснення функцій </w:t>
      </w:r>
      <w:proofErr w:type="spellStart"/>
      <w:r>
        <w:rPr>
          <w:rFonts w:ascii="Times New Roman" w:hAnsi="Times New Roman"/>
          <w:color w:val="000000"/>
          <w:sz w:val="32"/>
        </w:rPr>
        <w:t>к</w:t>
      </w:r>
      <w:r>
        <w:rPr>
          <w:rFonts w:ascii="Times New Roman" w:hAnsi="Times New Roman"/>
          <w:color w:val="000000"/>
          <w:sz w:val="32"/>
        </w:rPr>
        <w:t>омплаєнсу</w:t>
      </w:r>
      <w:proofErr w:type="spellEnd"/>
      <w:r>
        <w:rPr>
          <w:rFonts w:ascii="Times New Roman" w:hAnsi="Times New Roman"/>
          <w:color w:val="000000"/>
          <w:sz w:val="32"/>
        </w:rPr>
        <w:t>, управління ризиками, внутрішнього аудиту, фінансового моніторингу</w:t>
      </w:r>
    </w:p>
    <w:p w:rsidR="00EA251C" w:rsidRDefault="00E22CF6">
      <w:pPr>
        <w:pStyle w:val="3"/>
        <w:spacing w:after="225"/>
        <w:jc w:val="center"/>
      </w:pPr>
      <w:bookmarkStart w:id="29" w:name="29"/>
      <w:bookmarkEnd w:id="28"/>
      <w:r>
        <w:rPr>
          <w:rFonts w:ascii="Times New Roman" w:hAnsi="Times New Roman"/>
          <w:color w:val="000000"/>
          <w:sz w:val="32"/>
        </w:rPr>
        <w:t>I. Загальні положення</w:t>
      </w:r>
    </w:p>
    <w:p w:rsidR="00EA251C" w:rsidRDefault="00E22CF6">
      <w:pPr>
        <w:spacing w:after="75"/>
        <w:ind w:firstLine="240"/>
        <w:jc w:val="both"/>
      </w:pPr>
      <w:bookmarkStart w:id="30" w:name="30"/>
      <w:bookmarkEnd w:id="29"/>
      <w:r>
        <w:rPr>
          <w:rFonts w:ascii="Times New Roman" w:hAnsi="Times New Roman"/>
          <w:color w:val="000000"/>
          <w:sz w:val="24"/>
        </w:rPr>
        <w:t xml:space="preserve">1. Цей Порядок встановлює процедуру та умови погодження НКЦПФР, як колегіальним органом, у професійних учасниках ринків капіталу та організованих товарних </w:t>
      </w:r>
      <w:r>
        <w:rPr>
          <w:rFonts w:ascii="Times New Roman" w:hAnsi="Times New Roman"/>
          <w:color w:val="000000"/>
          <w:sz w:val="24"/>
        </w:rPr>
        <w:t>ринків (крім банків) (далі - професійний учасник):</w:t>
      </w:r>
    </w:p>
    <w:p w:rsidR="00EA251C" w:rsidRDefault="00E22CF6">
      <w:pPr>
        <w:spacing w:after="75"/>
        <w:ind w:firstLine="240"/>
        <w:jc w:val="both"/>
      </w:pPr>
      <w:bookmarkStart w:id="31" w:name="31"/>
      <w:bookmarkEnd w:id="30"/>
      <w:r>
        <w:rPr>
          <w:rFonts w:ascii="Times New Roman" w:hAnsi="Times New Roman"/>
          <w:color w:val="000000"/>
          <w:sz w:val="24"/>
        </w:rPr>
        <w:t>1) особи, обраної / призначеної на посаду керівника професійного учасника;</w:t>
      </w:r>
    </w:p>
    <w:p w:rsidR="00EA251C" w:rsidRDefault="00E22CF6">
      <w:pPr>
        <w:spacing w:after="75"/>
        <w:ind w:firstLine="240"/>
        <w:jc w:val="both"/>
      </w:pPr>
      <w:bookmarkStart w:id="32" w:name="32"/>
      <w:bookmarkEnd w:id="31"/>
      <w:r>
        <w:rPr>
          <w:rFonts w:ascii="Times New Roman" w:hAnsi="Times New Roman"/>
          <w:color w:val="000000"/>
          <w:sz w:val="24"/>
        </w:rPr>
        <w:t xml:space="preserve">2) особи, кандидатура якої пропонується на посаду головного керівника Центрального депозитарію цінних паперів (далі - Центральний </w:t>
      </w:r>
      <w:r>
        <w:rPr>
          <w:rFonts w:ascii="Times New Roman" w:hAnsi="Times New Roman"/>
          <w:color w:val="000000"/>
          <w:sz w:val="24"/>
        </w:rPr>
        <w:t>депозитарій);</w:t>
      </w:r>
    </w:p>
    <w:p w:rsidR="00EA251C" w:rsidRDefault="00E22CF6">
      <w:pPr>
        <w:spacing w:after="75"/>
        <w:ind w:firstLine="240"/>
        <w:jc w:val="both"/>
      </w:pPr>
      <w:bookmarkStart w:id="33" w:name="33"/>
      <w:bookmarkEnd w:id="32"/>
      <w:r>
        <w:rPr>
          <w:rFonts w:ascii="Times New Roman" w:hAnsi="Times New Roman"/>
          <w:color w:val="000000"/>
          <w:sz w:val="24"/>
        </w:rPr>
        <w:t>3) особи, кандидатура якої пропонується на посаду головного керівника професійного учасника, який провадить діяльність з організації торгівлі на ринках капіталу та організованих товарних ринках та/або клірингову діяльність;</w:t>
      </w:r>
    </w:p>
    <w:p w:rsidR="00EA251C" w:rsidRDefault="00E22CF6">
      <w:pPr>
        <w:spacing w:after="75"/>
        <w:ind w:firstLine="240"/>
        <w:jc w:val="both"/>
      </w:pPr>
      <w:bookmarkStart w:id="34" w:name="34"/>
      <w:bookmarkEnd w:id="33"/>
      <w:r>
        <w:rPr>
          <w:rFonts w:ascii="Times New Roman" w:hAnsi="Times New Roman"/>
          <w:color w:val="000000"/>
          <w:sz w:val="24"/>
        </w:rPr>
        <w:t>4) особи, кандидат</w:t>
      </w:r>
      <w:r>
        <w:rPr>
          <w:rFonts w:ascii="Times New Roman" w:hAnsi="Times New Roman"/>
          <w:color w:val="000000"/>
          <w:sz w:val="24"/>
        </w:rPr>
        <w:t>ура якої пропонується на посаду головного керівника системно важливого професійного учасника;</w:t>
      </w:r>
    </w:p>
    <w:p w:rsidR="00EA251C" w:rsidRDefault="00E22CF6">
      <w:pPr>
        <w:spacing w:after="75"/>
        <w:ind w:firstLine="240"/>
        <w:jc w:val="both"/>
      </w:pPr>
      <w:bookmarkStart w:id="35" w:name="35"/>
      <w:bookmarkEnd w:id="34"/>
      <w:r>
        <w:rPr>
          <w:rFonts w:ascii="Times New Roman" w:hAnsi="Times New Roman"/>
          <w:color w:val="000000"/>
          <w:sz w:val="24"/>
        </w:rPr>
        <w:t xml:space="preserve">5) посадових осіб системи внутрішнього контролю (осіб, які здійснюють функції </w:t>
      </w:r>
      <w:proofErr w:type="spellStart"/>
      <w:r>
        <w:rPr>
          <w:rFonts w:ascii="Times New Roman" w:hAnsi="Times New Roman"/>
          <w:color w:val="000000"/>
          <w:sz w:val="24"/>
        </w:rPr>
        <w:t>комплаєнсу</w:t>
      </w:r>
      <w:proofErr w:type="spellEnd"/>
      <w:r>
        <w:rPr>
          <w:rFonts w:ascii="Times New Roman" w:hAnsi="Times New Roman"/>
          <w:color w:val="000000"/>
          <w:sz w:val="24"/>
        </w:rPr>
        <w:t xml:space="preserve">, управління ризиками та внутрішнього аудиту) (далі - </w:t>
      </w:r>
      <w:proofErr w:type="spellStart"/>
      <w:r>
        <w:rPr>
          <w:rFonts w:ascii="Times New Roman" w:hAnsi="Times New Roman"/>
          <w:color w:val="000000"/>
          <w:sz w:val="24"/>
        </w:rPr>
        <w:t>комплаєнс</w:t>
      </w:r>
      <w:proofErr w:type="spellEnd"/>
      <w:r>
        <w:rPr>
          <w:rFonts w:ascii="Times New Roman" w:hAnsi="Times New Roman"/>
          <w:color w:val="000000"/>
          <w:sz w:val="24"/>
        </w:rPr>
        <w:t xml:space="preserve">-менеджер, </w:t>
      </w:r>
      <w:r>
        <w:rPr>
          <w:rFonts w:ascii="Times New Roman" w:hAnsi="Times New Roman"/>
          <w:color w:val="000000"/>
          <w:sz w:val="24"/>
        </w:rPr>
        <w:t>ризик-менеджер, внутрішній аудитор);</w:t>
      </w:r>
    </w:p>
    <w:p w:rsidR="00EA251C" w:rsidRDefault="00E22CF6">
      <w:pPr>
        <w:spacing w:after="75"/>
        <w:ind w:firstLine="240"/>
        <w:jc w:val="both"/>
      </w:pPr>
      <w:bookmarkStart w:id="36" w:name="36"/>
      <w:bookmarkEnd w:id="35"/>
      <w:r>
        <w:rPr>
          <w:rFonts w:ascii="Times New Roman" w:hAnsi="Times New Roman"/>
          <w:color w:val="000000"/>
          <w:sz w:val="24"/>
        </w:rPr>
        <w:t>6) особи, відповідальної за здійснення фінансового моніторингу (працівника, відповідального за проведення фінансового моніторингу) (далі - особа, відповідальна за здійснення фінансового моніторингу).</w:t>
      </w:r>
    </w:p>
    <w:p w:rsidR="00EA251C" w:rsidRDefault="00E22CF6">
      <w:pPr>
        <w:spacing w:after="75"/>
        <w:ind w:firstLine="240"/>
        <w:jc w:val="both"/>
      </w:pPr>
      <w:bookmarkStart w:id="37" w:name="37"/>
      <w:bookmarkEnd w:id="36"/>
      <w:r>
        <w:rPr>
          <w:rFonts w:ascii="Times New Roman" w:hAnsi="Times New Roman"/>
          <w:color w:val="000000"/>
          <w:sz w:val="24"/>
        </w:rPr>
        <w:lastRenderedPageBreak/>
        <w:t>2. Цей Порядок поши</w:t>
      </w:r>
      <w:r>
        <w:rPr>
          <w:rFonts w:ascii="Times New Roman" w:hAnsi="Times New Roman"/>
          <w:color w:val="000000"/>
          <w:sz w:val="24"/>
        </w:rPr>
        <w:t>рюється також на:</w:t>
      </w:r>
    </w:p>
    <w:p w:rsidR="00EA251C" w:rsidRDefault="00E22CF6">
      <w:pPr>
        <w:spacing w:after="75"/>
        <w:ind w:firstLine="240"/>
        <w:jc w:val="both"/>
      </w:pPr>
      <w:bookmarkStart w:id="38" w:name="38"/>
      <w:bookmarkEnd w:id="37"/>
      <w:r>
        <w:rPr>
          <w:rFonts w:ascii="Times New Roman" w:hAnsi="Times New Roman"/>
          <w:color w:val="000000"/>
          <w:sz w:val="24"/>
        </w:rPr>
        <w:t>1) особу, яка виконує обов'язки головного керівника у разі його не обрання / не призначення в установленому законодавством порядку;</w:t>
      </w:r>
    </w:p>
    <w:p w:rsidR="00EA251C" w:rsidRDefault="00E22CF6">
      <w:pPr>
        <w:spacing w:after="75"/>
        <w:ind w:firstLine="240"/>
        <w:jc w:val="both"/>
      </w:pPr>
      <w:bookmarkStart w:id="39" w:name="39"/>
      <w:bookmarkEnd w:id="38"/>
      <w:r>
        <w:rPr>
          <w:rFonts w:ascii="Times New Roman" w:hAnsi="Times New Roman"/>
          <w:color w:val="000000"/>
          <w:sz w:val="24"/>
        </w:rPr>
        <w:t>2) особу, яка тимчасово виконує обов'язки головного керівника у випадку, передбаченому пунктом 11 цього ро</w:t>
      </w:r>
      <w:r>
        <w:rPr>
          <w:rFonts w:ascii="Times New Roman" w:hAnsi="Times New Roman"/>
          <w:color w:val="000000"/>
          <w:sz w:val="24"/>
        </w:rPr>
        <w:t>зділу;</w:t>
      </w:r>
    </w:p>
    <w:p w:rsidR="00EA251C" w:rsidRDefault="00E22CF6">
      <w:pPr>
        <w:spacing w:after="75"/>
        <w:ind w:firstLine="240"/>
        <w:jc w:val="both"/>
      </w:pPr>
      <w:bookmarkStart w:id="40" w:name="40"/>
      <w:bookmarkEnd w:id="39"/>
      <w:r>
        <w:rPr>
          <w:rFonts w:ascii="Times New Roman" w:hAnsi="Times New Roman"/>
          <w:color w:val="000000"/>
          <w:sz w:val="24"/>
        </w:rPr>
        <w:t xml:space="preserve">3) посадову особу, на яку покладено обов'язки з виконання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w:t>
      </w:r>
    </w:p>
    <w:p w:rsidR="00EA251C" w:rsidRDefault="00E22CF6">
      <w:pPr>
        <w:spacing w:after="75"/>
        <w:ind w:firstLine="240"/>
        <w:jc w:val="both"/>
      </w:pPr>
      <w:bookmarkStart w:id="41" w:name="41"/>
      <w:bookmarkEnd w:id="40"/>
      <w:r>
        <w:rPr>
          <w:rFonts w:ascii="Times New Roman" w:hAnsi="Times New Roman"/>
          <w:color w:val="000000"/>
          <w:sz w:val="24"/>
        </w:rPr>
        <w:t>4) особу, яка здійснює управлінські функції та яка не входить до складу наглядової ради або іншого органу, відповідального</w:t>
      </w:r>
      <w:r>
        <w:rPr>
          <w:rFonts w:ascii="Times New Roman" w:hAnsi="Times New Roman"/>
          <w:color w:val="000000"/>
          <w:sz w:val="24"/>
        </w:rPr>
        <w:t xml:space="preserve"> за здійснення нагляду, та не є особою, яка здійснює виконавчі функції, але має постійний доступ до </w:t>
      </w:r>
      <w:proofErr w:type="spellStart"/>
      <w:r>
        <w:rPr>
          <w:rFonts w:ascii="Times New Roman" w:hAnsi="Times New Roman"/>
          <w:color w:val="000000"/>
          <w:sz w:val="24"/>
        </w:rPr>
        <w:t>інсайдерської</w:t>
      </w:r>
      <w:proofErr w:type="spellEnd"/>
      <w:r>
        <w:rPr>
          <w:rFonts w:ascii="Times New Roman" w:hAnsi="Times New Roman"/>
          <w:color w:val="000000"/>
          <w:sz w:val="24"/>
        </w:rPr>
        <w:t xml:space="preserve"> інформації, що прямо або опосередковано стосується професійного учасника, та має повноваження ухвалювати управлінські рішення (має право першо</w:t>
      </w:r>
      <w:r>
        <w:rPr>
          <w:rFonts w:ascii="Times New Roman" w:hAnsi="Times New Roman"/>
          <w:color w:val="000000"/>
          <w:sz w:val="24"/>
        </w:rPr>
        <w:t>го підпису), що впливають на подальший розвиток і комерційні перспективи такого професійного учасника (далі - особа, що має право першого підпису), у випадку, передбаченому пунктом 12 цього розділу.</w:t>
      </w:r>
    </w:p>
    <w:p w:rsidR="00EA251C" w:rsidRDefault="00E22CF6">
      <w:pPr>
        <w:spacing w:after="75"/>
        <w:ind w:firstLine="240"/>
        <w:jc w:val="both"/>
      </w:pPr>
      <w:bookmarkStart w:id="42" w:name="42"/>
      <w:bookmarkEnd w:id="41"/>
      <w:r>
        <w:rPr>
          <w:rFonts w:ascii="Times New Roman" w:hAnsi="Times New Roman"/>
          <w:color w:val="000000"/>
          <w:sz w:val="24"/>
        </w:rPr>
        <w:t>3. Цей Порядок не поширюється на осіб, які обрані на поса</w:t>
      </w:r>
      <w:r>
        <w:rPr>
          <w:rFonts w:ascii="Times New Roman" w:hAnsi="Times New Roman"/>
          <w:color w:val="000000"/>
          <w:sz w:val="24"/>
        </w:rPr>
        <w:t>ду члена наглядової ради Центрального депозитарію, професійного учасника, який провадить клірингову діяльність, та є представниками акціонера, яким є держава та Національний банк України.</w:t>
      </w:r>
    </w:p>
    <w:p w:rsidR="00EA251C" w:rsidRDefault="00E22CF6">
      <w:pPr>
        <w:spacing w:after="75"/>
        <w:ind w:firstLine="240"/>
        <w:jc w:val="both"/>
      </w:pPr>
      <w:bookmarkStart w:id="43" w:name="43"/>
      <w:bookmarkEnd w:id="42"/>
      <w:r>
        <w:rPr>
          <w:rFonts w:ascii="Times New Roman" w:hAnsi="Times New Roman"/>
          <w:color w:val="000000"/>
          <w:sz w:val="24"/>
        </w:rPr>
        <w:t>4. У цьому Порядку терміни вживаються у такому значенні:</w:t>
      </w:r>
    </w:p>
    <w:p w:rsidR="00EA251C" w:rsidRDefault="00E22CF6">
      <w:pPr>
        <w:spacing w:after="75"/>
        <w:ind w:firstLine="240"/>
        <w:jc w:val="both"/>
      </w:pPr>
      <w:bookmarkStart w:id="44" w:name="44"/>
      <w:bookmarkEnd w:id="43"/>
      <w:r>
        <w:rPr>
          <w:rFonts w:ascii="Times New Roman" w:hAnsi="Times New Roman"/>
          <w:color w:val="000000"/>
          <w:sz w:val="24"/>
        </w:rPr>
        <w:t>головний ке</w:t>
      </w:r>
      <w:r>
        <w:rPr>
          <w:rFonts w:ascii="Times New Roman" w:hAnsi="Times New Roman"/>
          <w:color w:val="000000"/>
          <w:sz w:val="24"/>
        </w:rPr>
        <w:t>рівник - особа, яка здійснює повноваження одноосібного виконавчого органу / голова колегіального виконавчого органу / член ради директорів - головний виконавчий директор професійного учасника;</w:t>
      </w:r>
    </w:p>
    <w:p w:rsidR="00EA251C" w:rsidRDefault="00E22CF6">
      <w:pPr>
        <w:spacing w:after="75"/>
        <w:ind w:firstLine="240"/>
        <w:jc w:val="both"/>
      </w:pPr>
      <w:bookmarkStart w:id="45" w:name="45"/>
      <w:bookmarkEnd w:id="44"/>
      <w:r>
        <w:rPr>
          <w:rFonts w:ascii="Times New Roman" w:hAnsi="Times New Roman"/>
          <w:color w:val="000000"/>
          <w:sz w:val="24"/>
        </w:rPr>
        <w:t xml:space="preserve">заявник - професійний учасник ринків капіталу та організованих </w:t>
      </w:r>
      <w:r>
        <w:rPr>
          <w:rFonts w:ascii="Times New Roman" w:hAnsi="Times New Roman"/>
          <w:color w:val="000000"/>
          <w:sz w:val="24"/>
        </w:rPr>
        <w:t>товарних ринків, що подав заяву та документи, визначені цим Порядком, для отримання погодження НКЦПФР особи (осіб), зазначених у пунктах 1, 2 цього розділу;</w:t>
      </w:r>
    </w:p>
    <w:p w:rsidR="00EA251C" w:rsidRDefault="00E22CF6">
      <w:pPr>
        <w:spacing w:after="75"/>
        <w:ind w:firstLine="240"/>
        <w:jc w:val="both"/>
      </w:pPr>
      <w:bookmarkStart w:id="46" w:name="46"/>
      <w:bookmarkEnd w:id="45"/>
      <w:r>
        <w:rPr>
          <w:rFonts w:ascii="Times New Roman" w:hAnsi="Times New Roman"/>
          <w:color w:val="000000"/>
          <w:sz w:val="24"/>
        </w:rPr>
        <w:t>керівник - особа, яка здійснює повноваження одноосібного виконавчого органу, голова та члени колегі</w:t>
      </w:r>
      <w:r>
        <w:rPr>
          <w:rFonts w:ascii="Times New Roman" w:hAnsi="Times New Roman"/>
          <w:color w:val="000000"/>
          <w:sz w:val="24"/>
        </w:rPr>
        <w:t>ального виконавчого органу, голова та члени наглядової ради, голова та члени ради директорів, головний бухгалтер професійного учасника;</w:t>
      </w:r>
    </w:p>
    <w:p w:rsidR="00EA251C" w:rsidRDefault="00E22CF6">
      <w:pPr>
        <w:spacing w:after="75"/>
        <w:ind w:firstLine="240"/>
        <w:jc w:val="both"/>
      </w:pPr>
      <w:bookmarkStart w:id="47" w:name="47"/>
      <w:bookmarkEnd w:id="46"/>
      <w:r>
        <w:rPr>
          <w:rFonts w:ascii="Times New Roman" w:hAnsi="Times New Roman"/>
          <w:color w:val="000000"/>
          <w:sz w:val="24"/>
        </w:rPr>
        <w:t>комплексна інформаційна система НКЦПФР (далі - КІС) - інформаційно-комунікаційна система НКЦПФР, засобами якої подаються</w:t>
      </w:r>
      <w:r>
        <w:rPr>
          <w:rFonts w:ascii="Times New Roman" w:hAnsi="Times New Roman"/>
          <w:color w:val="000000"/>
          <w:sz w:val="24"/>
        </w:rPr>
        <w:t xml:space="preserve"> електронні документи, здійснюється офіційна електронна взаємодія із заявниками;</w:t>
      </w:r>
    </w:p>
    <w:p w:rsidR="00EA251C" w:rsidRDefault="00E22CF6">
      <w:pPr>
        <w:spacing w:after="75"/>
        <w:ind w:firstLine="240"/>
        <w:jc w:val="both"/>
      </w:pPr>
      <w:bookmarkStart w:id="48" w:name="48"/>
      <w:bookmarkEnd w:id="47"/>
      <w:r>
        <w:rPr>
          <w:rFonts w:ascii="Times New Roman" w:hAnsi="Times New Roman"/>
          <w:color w:val="000000"/>
          <w:sz w:val="24"/>
        </w:rPr>
        <w:t>кваліфікаційна комісія - комісія з оцінки професійної придатності особи (осіб), зазначених у пунктах 1, 2 цього розділу;</w:t>
      </w:r>
    </w:p>
    <w:p w:rsidR="00EA251C" w:rsidRDefault="00E22CF6">
      <w:pPr>
        <w:spacing w:after="75"/>
        <w:ind w:firstLine="240"/>
        <w:jc w:val="both"/>
      </w:pPr>
      <w:bookmarkStart w:id="49" w:name="49"/>
      <w:bookmarkEnd w:id="48"/>
      <w:r>
        <w:rPr>
          <w:rFonts w:ascii="Times New Roman" w:hAnsi="Times New Roman"/>
          <w:color w:val="000000"/>
          <w:sz w:val="24"/>
        </w:rPr>
        <w:t>посадові особи системи внутрішнього контролю професійн</w:t>
      </w:r>
      <w:r>
        <w:rPr>
          <w:rFonts w:ascii="Times New Roman" w:hAnsi="Times New Roman"/>
          <w:color w:val="000000"/>
          <w:sz w:val="24"/>
        </w:rPr>
        <w:t xml:space="preserve">ого учасника - керівники самостійних підрозділів, які виконують функції з управління ризиками, внутрішнього аудиту та </w:t>
      </w:r>
      <w:proofErr w:type="spellStart"/>
      <w:r>
        <w:rPr>
          <w:rFonts w:ascii="Times New Roman" w:hAnsi="Times New Roman"/>
          <w:color w:val="000000"/>
          <w:sz w:val="24"/>
        </w:rPr>
        <w:t>комплаєнсу</w:t>
      </w:r>
      <w:proofErr w:type="spellEnd"/>
      <w:r>
        <w:rPr>
          <w:rFonts w:ascii="Times New Roman" w:hAnsi="Times New Roman"/>
          <w:color w:val="000000"/>
          <w:sz w:val="24"/>
        </w:rPr>
        <w:t xml:space="preserve"> та/або окремі особи, які виконують функції ризик-менеджера (ризик-офіцера),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w:t>
      </w:r>
      <w:proofErr w:type="spellStart"/>
      <w:r>
        <w:rPr>
          <w:rFonts w:ascii="Times New Roman" w:hAnsi="Times New Roman"/>
          <w:color w:val="000000"/>
          <w:sz w:val="24"/>
        </w:rPr>
        <w:t>комплаєнс</w:t>
      </w:r>
      <w:proofErr w:type="spellEnd"/>
      <w:r>
        <w:rPr>
          <w:rFonts w:ascii="Times New Roman" w:hAnsi="Times New Roman"/>
          <w:color w:val="000000"/>
          <w:sz w:val="24"/>
        </w:rPr>
        <w:t>-офіцера) та внутрішн</w:t>
      </w:r>
      <w:r>
        <w:rPr>
          <w:rFonts w:ascii="Times New Roman" w:hAnsi="Times New Roman"/>
          <w:color w:val="000000"/>
          <w:sz w:val="24"/>
        </w:rPr>
        <w:t>ього аудитора у професійному учаснику;</w:t>
      </w:r>
    </w:p>
    <w:p w:rsidR="00EA251C" w:rsidRDefault="00E22CF6">
      <w:pPr>
        <w:spacing w:after="75"/>
        <w:ind w:firstLine="240"/>
        <w:jc w:val="both"/>
      </w:pPr>
      <w:bookmarkStart w:id="50" w:name="50"/>
      <w:bookmarkEnd w:id="49"/>
      <w:r>
        <w:rPr>
          <w:rFonts w:ascii="Times New Roman" w:hAnsi="Times New Roman"/>
          <w:color w:val="000000"/>
          <w:sz w:val="24"/>
        </w:rPr>
        <w:t xml:space="preserve">Стандарти - Стандарт N 1 "Корпоративне управління в професійних учасниках ринків капіталу та організованих товарних ринків. Основні поняття та терміни", </w:t>
      </w:r>
      <w:r>
        <w:rPr>
          <w:rFonts w:ascii="Times New Roman" w:hAnsi="Times New Roman"/>
          <w:color w:val="000000"/>
          <w:sz w:val="24"/>
        </w:rPr>
        <w:lastRenderedPageBreak/>
        <w:t xml:space="preserve">затверджений </w:t>
      </w:r>
      <w:r>
        <w:rPr>
          <w:rFonts w:ascii="Times New Roman" w:hAnsi="Times New Roman"/>
          <w:color w:val="293A55"/>
          <w:sz w:val="24"/>
        </w:rPr>
        <w:t>рішенням НКЦПФР від 30 грудня 2021 року N 1288</w:t>
      </w:r>
      <w:r>
        <w:rPr>
          <w:rFonts w:ascii="Times New Roman" w:hAnsi="Times New Roman"/>
          <w:color w:val="000000"/>
          <w:sz w:val="24"/>
        </w:rPr>
        <w:t>, зар</w:t>
      </w:r>
      <w:r>
        <w:rPr>
          <w:rFonts w:ascii="Times New Roman" w:hAnsi="Times New Roman"/>
          <w:color w:val="000000"/>
          <w:sz w:val="24"/>
        </w:rPr>
        <w:t>еєстрований у Міністерстві юстиції України 28 лютого 2022 року за N 261/37597, Стандарт N 2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w:t>
      </w:r>
      <w:r>
        <w:rPr>
          <w:rFonts w:ascii="Times New Roman" w:hAnsi="Times New Roman"/>
          <w:color w:val="000000"/>
          <w:sz w:val="24"/>
        </w:rPr>
        <w:t xml:space="preserve">фесійних учасниках, які є підприємствами, що становлять суспільний інтерес та які не є банками", затверджений </w:t>
      </w:r>
      <w:r>
        <w:rPr>
          <w:rFonts w:ascii="Times New Roman" w:hAnsi="Times New Roman"/>
          <w:color w:val="293A55"/>
          <w:sz w:val="24"/>
        </w:rPr>
        <w:t>рішенням НКЦПФР від 30 грудня 2021 року N 1289</w:t>
      </w:r>
      <w:r>
        <w:rPr>
          <w:rFonts w:ascii="Times New Roman" w:hAnsi="Times New Roman"/>
          <w:color w:val="000000"/>
          <w:sz w:val="24"/>
        </w:rPr>
        <w:t>, зареєстрований у Міністерстві юстиції України 28 лютого 2022 року за N 258/37594, Стандарт N 3 "Ко</w:t>
      </w:r>
      <w:r>
        <w:rPr>
          <w:rFonts w:ascii="Times New Roman" w:hAnsi="Times New Roman"/>
          <w:color w:val="000000"/>
          <w:sz w:val="24"/>
        </w:rPr>
        <w:t>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системно важливими професійними учасниками та які не є банками", затв</w:t>
      </w:r>
      <w:r>
        <w:rPr>
          <w:rFonts w:ascii="Times New Roman" w:hAnsi="Times New Roman"/>
          <w:color w:val="000000"/>
          <w:sz w:val="24"/>
        </w:rPr>
        <w:t xml:space="preserve">ерджений </w:t>
      </w:r>
      <w:r>
        <w:rPr>
          <w:rFonts w:ascii="Times New Roman" w:hAnsi="Times New Roman"/>
          <w:color w:val="293A55"/>
          <w:sz w:val="24"/>
        </w:rPr>
        <w:t>рішенням НКЦПФР від 30 грудня 2021 року N 1290</w:t>
      </w:r>
      <w:r>
        <w:rPr>
          <w:rFonts w:ascii="Times New Roman" w:hAnsi="Times New Roman"/>
          <w:color w:val="000000"/>
          <w:sz w:val="24"/>
        </w:rPr>
        <w:t>, зареєстрований у Міністерстві юстиції України 28 лютого 2022 року за N 267/37603, та Стандарт N 4 "Корпоративне управління в професійних учасниках ринків капіталу та організованих товарних ринків. Ор</w:t>
      </w:r>
      <w:r>
        <w:rPr>
          <w:rFonts w:ascii="Times New Roman" w:hAnsi="Times New Roman"/>
          <w:color w:val="000000"/>
          <w:sz w:val="24"/>
        </w:rPr>
        <w:t xml:space="preserve">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затверджений </w:t>
      </w:r>
      <w:r>
        <w:rPr>
          <w:rFonts w:ascii="Times New Roman" w:hAnsi="Times New Roman"/>
          <w:color w:val="293A55"/>
          <w:sz w:val="24"/>
        </w:rPr>
        <w:t>рішенням НКЦПФР від 30 грудня 2021 року N 1291</w:t>
      </w:r>
      <w:r>
        <w:rPr>
          <w:rFonts w:ascii="Times New Roman" w:hAnsi="Times New Roman"/>
          <w:color w:val="000000"/>
          <w:sz w:val="24"/>
        </w:rPr>
        <w:t>,</w:t>
      </w:r>
      <w:r>
        <w:rPr>
          <w:rFonts w:ascii="Times New Roman" w:hAnsi="Times New Roman"/>
          <w:color w:val="000000"/>
          <w:sz w:val="24"/>
        </w:rPr>
        <w:t xml:space="preserve"> зареєстрований у Міністерстві юстиції України 28 лютого 2022 року за N 263/37599;</w:t>
      </w:r>
    </w:p>
    <w:p w:rsidR="00EA251C" w:rsidRDefault="00E22CF6">
      <w:pPr>
        <w:spacing w:after="75"/>
        <w:ind w:firstLine="240"/>
        <w:jc w:val="both"/>
      </w:pPr>
      <w:bookmarkStart w:id="51" w:name="51"/>
      <w:bookmarkEnd w:id="50"/>
      <w:r>
        <w:rPr>
          <w:rFonts w:ascii="Times New Roman" w:hAnsi="Times New Roman"/>
          <w:color w:val="000000"/>
          <w:sz w:val="24"/>
        </w:rPr>
        <w:t xml:space="preserve">уповноважений орган - орган професійного учасника, якому відповідно до установчих документів надані повноваження обирати / призначати відповідного керівника, посадових осіб </w:t>
      </w:r>
      <w:r>
        <w:rPr>
          <w:rFonts w:ascii="Times New Roman" w:hAnsi="Times New Roman"/>
          <w:color w:val="000000"/>
          <w:sz w:val="24"/>
        </w:rPr>
        <w:t xml:space="preserve">системи внутрішнього контролю професійного учасника, покладати виконання особами обов'язків головного керівника, функцій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та особи, відповідальної за здійснення фінансового моніторингу, припиняти ї</w:t>
      </w:r>
      <w:r>
        <w:rPr>
          <w:rFonts w:ascii="Times New Roman" w:hAnsi="Times New Roman"/>
          <w:color w:val="000000"/>
          <w:sz w:val="24"/>
        </w:rPr>
        <w:t>х повноваження / виконання ними обов'язків та/або функцій.</w:t>
      </w:r>
    </w:p>
    <w:p w:rsidR="00EA251C" w:rsidRDefault="00E22CF6">
      <w:pPr>
        <w:spacing w:after="75"/>
        <w:ind w:firstLine="240"/>
        <w:jc w:val="both"/>
      </w:pPr>
      <w:bookmarkStart w:id="52" w:name="52"/>
      <w:bookmarkEnd w:id="51"/>
      <w:r>
        <w:rPr>
          <w:rFonts w:ascii="Times New Roman" w:hAnsi="Times New Roman"/>
          <w:color w:val="000000"/>
          <w:sz w:val="24"/>
        </w:rPr>
        <w:t xml:space="preserve">Термін "бездоганна ділова репутація" вживається у значенні, наведеному у </w:t>
      </w:r>
      <w:r>
        <w:rPr>
          <w:rFonts w:ascii="Times New Roman" w:hAnsi="Times New Roman"/>
          <w:color w:val="293A55"/>
          <w:sz w:val="24"/>
        </w:rPr>
        <w:t>Законі України "Про запобігання та протидію легалізації (відмиванню) доходів, одержаних злочинним шляхом, фінансуванню терор</w:t>
      </w:r>
      <w:r>
        <w:rPr>
          <w:rFonts w:ascii="Times New Roman" w:hAnsi="Times New Roman"/>
          <w:color w:val="293A55"/>
          <w:sz w:val="24"/>
        </w:rPr>
        <w:t>изму та фінансуванню розповсюдження зброї масового знищення"</w:t>
      </w:r>
      <w:r>
        <w:rPr>
          <w:rFonts w:ascii="Times New Roman" w:hAnsi="Times New Roman"/>
          <w:color w:val="000000"/>
          <w:sz w:val="24"/>
        </w:rPr>
        <w:t>.</w:t>
      </w:r>
    </w:p>
    <w:p w:rsidR="00EA251C" w:rsidRDefault="00E22CF6">
      <w:pPr>
        <w:spacing w:after="75"/>
        <w:ind w:firstLine="240"/>
        <w:jc w:val="both"/>
      </w:pPr>
      <w:bookmarkStart w:id="53" w:name="53"/>
      <w:bookmarkEnd w:id="52"/>
      <w:r>
        <w:rPr>
          <w:rFonts w:ascii="Times New Roman" w:hAnsi="Times New Roman"/>
          <w:color w:val="000000"/>
          <w:sz w:val="24"/>
        </w:rPr>
        <w:t xml:space="preserve">Термін "системно важливий професійний учасник" вживається у значенні, наведеному у </w:t>
      </w:r>
      <w:r>
        <w:rPr>
          <w:rFonts w:ascii="Times New Roman" w:hAnsi="Times New Roman"/>
          <w:color w:val="293A55"/>
          <w:sz w:val="24"/>
        </w:rPr>
        <w:t>Законі України "Про ринки капіталу та організовані товарні ринки"</w:t>
      </w:r>
      <w:r>
        <w:rPr>
          <w:rFonts w:ascii="Times New Roman" w:hAnsi="Times New Roman"/>
          <w:color w:val="000000"/>
          <w:sz w:val="24"/>
        </w:rPr>
        <w:t>.</w:t>
      </w:r>
    </w:p>
    <w:p w:rsidR="00EA251C" w:rsidRDefault="00E22CF6">
      <w:pPr>
        <w:spacing w:after="75"/>
        <w:ind w:firstLine="240"/>
        <w:jc w:val="both"/>
      </w:pPr>
      <w:bookmarkStart w:id="54" w:name="54"/>
      <w:bookmarkEnd w:id="53"/>
      <w:r>
        <w:rPr>
          <w:rFonts w:ascii="Times New Roman" w:hAnsi="Times New Roman"/>
          <w:color w:val="000000"/>
          <w:sz w:val="24"/>
        </w:rPr>
        <w:t>Термін "професійне судження" вживається у зн</w:t>
      </w:r>
      <w:r>
        <w:rPr>
          <w:rFonts w:ascii="Times New Roman" w:hAnsi="Times New Roman"/>
          <w:color w:val="000000"/>
          <w:sz w:val="24"/>
        </w:rPr>
        <w:t xml:space="preserve">аченні, наведеному у </w:t>
      </w:r>
      <w:r>
        <w:rPr>
          <w:rFonts w:ascii="Times New Roman" w:hAnsi="Times New Roman"/>
          <w:color w:val="293A55"/>
          <w:sz w:val="24"/>
        </w:rPr>
        <w:t>Законі України "Про фінансові послуги та фінансові компанії"</w:t>
      </w:r>
      <w:r>
        <w:rPr>
          <w:rFonts w:ascii="Times New Roman" w:hAnsi="Times New Roman"/>
          <w:color w:val="000000"/>
          <w:sz w:val="24"/>
        </w:rPr>
        <w:t>.</w:t>
      </w:r>
    </w:p>
    <w:p w:rsidR="00EA251C" w:rsidRDefault="00E22CF6">
      <w:pPr>
        <w:spacing w:after="75"/>
        <w:ind w:firstLine="240"/>
        <w:jc w:val="both"/>
      </w:pPr>
      <w:bookmarkStart w:id="55" w:name="55"/>
      <w:bookmarkEnd w:id="54"/>
      <w:r>
        <w:rPr>
          <w:rFonts w:ascii="Times New Roman" w:hAnsi="Times New Roman"/>
          <w:color w:val="000000"/>
          <w:sz w:val="24"/>
        </w:rPr>
        <w:t xml:space="preserve">Інші терміни в цьому Порядку вживаються у значеннях, наведених у </w:t>
      </w:r>
      <w:r>
        <w:rPr>
          <w:rFonts w:ascii="Times New Roman" w:hAnsi="Times New Roman"/>
          <w:color w:val="293A55"/>
          <w:sz w:val="24"/>
        </w:rPr>
        <w:t>Законі України "Про ринки капіталу та організовані товарні ринки"</w:t>
      </w:r>
      <w:r>
        <w:rPr>
          <w:rFonts w:ascii="Times New Roman" w:hAnsi="Times New Roman"/>
          <w:color w:val="000000"/>
          <w:sz w:val="24"/>
        </w:rPr>
        <w:t xml:space="preserve"> та інших актах законодавства.</w:t>
      </w:r>
    </w:p>
    <w:p w:rsidR="00EA251C" w:rsidRDefault="00E22CF6">
      <w:pPr>
        <w:spacing w:after="75"/>
        <w:ind w:firstLine="240"/>
        <w:jc w:val="both"/>
      </w:pPr>
      <w:bookmarkStart w:id="56" w:name="56"/>
      <w:bookmarkEnd w:id="55"/>
      <w:r>
        <w:rPr>
          <w:rFonts w:ascii="Times New Roman" w:hAnsi="Times New Roman"/>
          <w:color w:val="000000"/>
          <w:sz w:val="24"/>
        </w:rPr>
        <w:t xml:space="preserve">5. НКЦПФР </w:t>
      </w:r>
      <w:r>
        <w:rPr>
          <w:rFonts w:ascii="Times New Roman" w:hAnsi="Times New Roman"/>
          <w:color w:val="000000"/>
          <w:sz w:val="24"/>
        </w:rPr>
        <w:t>під час вчинення дій, передбачених цим Порядком, керується такими принципами:</w:t>
      </w:r>
    </w:p>
    <w:p w:rsidR="00EA251C" w:rsidRDefault="00E22CF6">
      <w:pPr>
        <w:spacing w:after="75"/>
        <w:ind w:firstLine="240"/>
        <w:jc w:val="both"/>
      </w:pPr>
      <w:bookmarkStart w:id="57" w:name="57"/>
      <w:bookmarkEnd w:id="56"/>
      <w:r>
        <w:rPr>
          <w:rFonts w:ascii="Times New Roman" w:hAnsi="Times New Roman"/>
          <w:color w:val="000000"/>
          <w:sz w:val="24"/>
        </w:rPr>
        <w:t>1) рівноцінності сутності та форми (оцінка правочинів, операцій, обставин та подій з точки зору їх суті та форми);</w:t>
      </w:r>
    </w:p>
    <w:p w:rsidR="00EA251C" w:rsidRDefault="00E22CF6">
      <w:pPr>
        <w:spacing w:after="75"/>
        <w:ind w:firstLine="240"/>
        <w:jc w:val="both"/>
      </w:pPr>
      <w:bookmarkStart w:id="58" w:name="58"/>
      <w:bookmarkEnd w:id="57"/>
      <w:r>
        <w:rPr>
          <w:rFonts w:ascii="Times New Roman" w:hAnsi="Times New Roman"/>
          <w:color w:val="000000"/>
          <w:sz w:val="24"/>
        </w:rPr>
        <w:t>2) співмірності (пропорційності) (урахування обставин і умов ко</w:t>
      </w:r>
      <w:r>
        <w:rPr>
          <w:rFonts w:ascii="Times New Roman" w:hAnsi="Times New Roman"/>
          <w:color w:val="000000"/>
          <w:sz w:val="24"/>
        </w:rPr>
        <w:t>нкретної ситуації, щодо якої формується професійне судження та приймається відповідне рішення);</w:t>
      </w:r>
    </w:p>
    <w:p w:rsidR="00EA251C" w:rsidRDefault="00E22CF6">
      <w:pPr>
        <w:spacing w:after="75"/>
        <w:ind w:firstLine="240"/>
        <w:jc w:val="both"/>
      </w:pPr>
      <w:bookmarkStart w:id="59" w:name="59"/>
      <w:bookmarkEnd w:id="58"/>
      <w:r>
        <w:rPr>
          <w:rFonts w:ascii="Times New Roman" w:hAnsi="Times New Roman"/>
          <w:color w:val="000000"/>
          <w:sz w:val="24"/>
        </w:rPr>
        <w:lastRenderedPageBreak/>
        <w:t xml:space="preserve">3) обґрунтованого сумніву (здійснення додаткової / поглибленої перевірки / аналізу правочинів, операцій, обставин та/або подій, щодо яких формується професійне </w:t>
      </w:r>
      <w:r>
        <w:rPr>
          <w:rFonts w:ascii="Times New Roman" w:hAnsi="Times New Roman"/>
          <w:color w:val="000000"/>
          <w:sz w:val="24"/>
        </w:rPr>
        <w:t>судження та приймається відповідне рішення, за наявності обґрунтованого сумніву щодо них);</w:t>
      </w:r>
    </w:p>
    <w:p w:rsidR="00EA251C" w:rsidRDefault="00E22CF6">
      <w:pPr>
        <w:spacing w:after="75"/>
        <w:ind w:firstLine="240"/>
        <w:jc w:val="both"/>
      </w:pPr>
      <w:bookmarkStart w:id="60" w:name="60"/>
      <w:bookmarkEnd w:id="59"/>
      <w:r>
        <w:rPr>
          <w:rFonts w:ascii="Times New Roman" w:hAnsi="Times New Roman"/>
          <w:color w:val="000000"/>
          <w:sz w:val="24"/>
        </w:rPr>
        <w:t>4) комплексного аналізу (дослідження всіх обставин та умов конкретної ситуації при формуванні професійного судження та прийнятті відповідного рішення).</w:t>
      </w:r>
    </w:p>
    <w:p w:rsidR="00EA251C" w:rsidRDefault="00E22CF6">
      <w:pPr>
        <w:spacing w:after="75"/>
        <w:ind w:firstLine="240"/>
        <w:jc w:val="both"/>
      </w:pPr>
      <w:bookmarkStart w:id="61" w:name="61"/>
      <w:bookmarkEnd w:id="60"/>
      <w:r>
        <w:rPr>
          <w:rFonts w:ascii="Times New Roman" w:hAnsi="Times New Roman"/>
          <w:color w:val="000000"/>
          <w:sz w:val="24"/>
        </w:rPr>
        <w:t>6. НКЦПФР зас</w:t>
      </w:r>
      <w:r>
        <w:rPr>
          <w:rFonts w:ascii="Times New Roman" w:hAnsi="Times New Roman"/>
          <w:color w:val="000000"/>
          <w:sz w:val="24"/>
        </w:rPr>
        <w:t>тосовує своє професійне судження для прийняття постанов, визначених цим Порядком.</w:t>
      </w:r>
    </w:p>
    <w:p w:rsidR="00EA251C" w:rsidRDefault="00E22CF6">
      <w:pPr>
        <w:spacing w:after="75"/>
        <w:ind w:firstLine="240"/>
        <w:jc w:val="both"/>
      </w:pPr>
      <w:bookmarkStart w:id="62" w:name="62"/>
      <w:bookmarkEnd w:id="61"/>
      <w:r>
        <w:rPr>
          <w:rFonts w:ascii="Times New Roman" w:hAnsi="Times New Roman"/>
          <w:color w:val="000000"/>
          <w:sz w:val="24"/>
        </w:rPr>
        <w:t>Професійне судження формується НКЦПФР з урахуванням визначених у пункті 5 цього розділу принципів.</w:t>
      </w:r>
    </w:p>
    <w:p w:rsidR="00EA251C" w:rsidRDefault="00E22CF6">
      <w:pPr>
        <w:spacing w:after="75"/>
        <w:ind w:firstLine="240"/>
        <w:jc w:val="both"/>
      </w:pPr>
      <w:bookmarkStart w:id="63" w:name="63"/>
      <w:bookmarkEnd w:id="62"/>
      <w:r>
        <w:rPr>
          <w:rFonts w:ascii="Times New Roman" w:hAnsi="Times New Roman"/>
          <w:color w:val="000000"/>
          <w:sz w:val="24"/>
        </w:rPr>
        <w:t>7. НКЦПФР погоджує особу, зазначену у пунктах 1, 2 цього розділу, за резуль</w:t>
      </w:r>
      <w:r>
        <w:rPr>
          <w:rFonts w:ascii="Times New Roman" w:hAnsi="Times New Roman"/>
          <w:color w:val="000000"/>
          <w:sz w:val="24"/>
        </w:rPr>
        <w:t>татом проведеної НКЦПФР комплексної оцінки, яка включає:</w:t>
      </w:r>
    </w:p>
    <w:p w:rsidR="00EA251C" w:rsidRDefault="00E22CF6">
      <w:pPr>
        <w:spacing w:after="75"/>
        <w:ind w:firstLine="240"/>
        <w:jc w:val="both"/>
      </w:pPr>
      <w:bookmarkStart w:id="64" w:name="64"/>
      <w:bookmarkEnd w:id="63"/>
      <w:r>
        <w:rPr>
          <w:rFonts w:ascii="Times New Roman" w:hAnsi="Times New Roman"/>
          <w:color w:val="000000"/>
          <w:sz w:val="24"/>
        </w:rPr>
        <w:t>аналіз інформації, отриманої НКЦПФР від професійного учасника, інформації, отриманої під час здійснення державного регулювання та нагляду, інформації з відкритих джерел;</w:t>
      </w:r>
    </w:p>
    <w:p w:rsidR="00EA251C" w:rsidRDefault="00E22CF6">
      <w:pPr>
        <w:spacing w:after="75"/>
        <w:ind w:firstLine="240"/>
        <w:jc w:val="both"/>
      </w:pPr>
      <w:bookmarkStart w:id="65" w:name="65"/>
      <w:bookmarkEnd w:id="64"/>
      <w:r>
        <w:rPr>
          <w:rFonts w:ascii="Times New Roman" w:hAnsi="Times New Roman"/>
          <w:color w:val="000000"/>
          <w:sz w:val="24"/>
        </w:rPr>
        <w:t>оцінку ділової репутації, про</w:t>
      </w:r>
      <w:r>
        <w:rPr>
          <w:rFonts w:ascii="Times New Roman" w:hAnsi="Times New Roman"/>
          <w:color w:val="000000"/>
          <w:sz w:val="24"/>
        </w:rPr>
        <w:t>фесійної придатності, освіти, навичок та досвіду, відсутності конфлікту інтересів.</w:t>
      </w:r>
    </w:p>
    <w:p w:rsidR="00EA251C" w:rsidRDefault="00E22CF6">
      <w:pPr>
        <w:spacing w:after="75"/>
        <w:ind w:firstLine="240"/>
        <w:jc w:val="both"/>
      </w:pPr>
      <w:bookmarkStart w:id="66" w:name="66"/>
      <w:bookmarkEnd w:id="65"/>
      <w:r>
        <w:rPr>
          <w:rFonts w:ascii="Times New Roman" w:hAnsi="Times New Roman"/>
          <w:color w:val="000000"/>
          <w:sz w:val="24"/>
        </w:rPr>
        <w:t xml:space="preserve">8. У разі розгляду НКЦПФР документів про видачу ліцензії професійному учаснику, щодо особи, обраної / призначеної на посаду, зазначену у підпунктах 1, 5 та 6 пункту 1 цього </w:t>
      </w:r>
      <w:r>
        <w:rPr>
          <w:rFonts w:ascii="Times New Roman" w:hAnsi="Times New Roman"/>
          <w:color w:val="000000"/>
          <w:sz w:val="24"/>
        </w:rPr>
        <w:t>розділу, проводиться оцінка професійної придатності відповідно до розділу IV цього Порядку.</w:t>
      </w:r>
    </w:p>
    <w:p w:rsidR="00EA251C" w:rsidRDefault="00E22CF6">
      <w:pPr>
        <w:spacing w:after="75"/>
        <w:ind w:firstLine="240"/>
        <w:jc w:val="both"/>
      </w:pPr>
      <w:bookmarkStart w:id="67" w:name="67"/>
      <w:bookmarkEnd w:id="66"/>
      <w:r>
        <w:rPr>
          <w:rFonts w:ascii="Times New Roman" w:hAnsi="Times New Roman"/>
          <w:color w:val="000000"/>
          <w:sz w:val="24"/>
        </w:rPr>
        <w:t>У разі прийняття НКЦПФР постанови про видачу ліцензії особа, обрана / призначена на посаду, зазначену у підпунктах 1, 5 та 6 пункту 1 цього розділу, вважається тако</w:t>
      </w:r>
      <w:r>
        <w:rPr>
          <w:rFonts w:ascii="Times New Roman" w:hAnsi="Times New Roman"/>
          <w:color w:val="000000"/>
          <w:sz w:val="24"/>
        </w:rPr>
        <w:t>ю, що відповідає вимогам законодавства та погоджена НКЦПФР.</w:t>
      </w:r>
    </w:p>
    <w:p w:rsidR="00EA251C" w:rsidRDefault="00E22CF6">
      <w:pPr>
        <w:spacing w:after="75"/>
        <w:ind w:firstLine="240"/>
        <w:jc w:val="both"/>
      </w:pPr>
      <w:bookmarkStart w:id="68" w:name="68"/>
      <w:bookmarkEnd w:id="67"/>
      <w:r>
        <w:rPr>
          <w:rFonts w:ascii="Times New Roman" w:hAnsi="Times New Roman"/>
          <w:color w:val="000000"/>
          <w:sz w:val="24"/>
        </w:rPr>
        <w:t xml:space="preserve">9. Норми ліцензійних умов провадження професійної діяльності на ринках капіталу за її окремими видами щодо зобов'язання ліцензіата повідомляти НКЦПФР протягом 5 робочих днів (для ліцензіата, який </w:t>
      </w:r>
      <w:r>
        <w:rPr>
          <w:rFonts w:ascii="Times New Roman" w:hAnsi="Times New Roman"/>
          <w:color w:val="000000"/>
          <w:sz w:val="24"/>
        </w:rPr>
        <w:t>провадить діяльність з організації торгівлі фінансовими інструментами - протягом 15 робочих днів) з дати обрання / призначення особи на посаду, звільнення з посади, а саме надання інформації, яка підтверджує зазначені зміни, не застосовуються.</w:t>
      </w:r>
    </w:p>
    <w:p w:rsidR="00EA251C" w:rsidRDefault="00E22CF6">
      <w:pPr>
        <w:spacing w:after="75"/>
        <w:ind w:firstLine="240"/>
        <w:jc w:val="both"/>
      </w:pPr>
      <w:bookmarkStart w:id="69" w:name="69"/>
      <w:bookmarkEnd w:id="68"/>
      <w:r>
        <w:rPr>
          <w:rFonts w:ascii="Times New Roman" w:hAnsi="Times New Roman"/>
          <w:color w:val="000000"/>
          <w:sz w:val="24"/>
        </w:rPr>
        <w:t xml:space="preserve">Професійний </w:t>
      </w:r>
      <w:r>
        <w:rPr>
          <w:rFonts w:ascii="Times New Roman" w:hAnsi="Times New Roman"/>
          <w:color w:val="000000"/>
          <w:sz w:val="24"/>
        </w:rPr>
        <w:t>учасник не пізніше 5 робочих днів з дня отримання постанови НКЦПФР про погодження певної особи, призначеної на відповідну посаду, зобов'язаний надати до НКЦПФР визначену ліцензійними умовами провадження професійної діяльності на ринках капіталу за її окрем</w:t>
      </w:r>
      <w:r>
        <w:rPr>
          <w:rFonts w:ascii="Times New Roman" w:hAnsi="Times New Roman"/>
          <w:color w:val="000000"/>
          <w:sz w:val="24"/>
        </w:rPr>
        <w:t>ими видами в електронній формі офіційним каналом зв'язку, з урахуванням вимог законодавства про електронні документи та електронний документообіг:</w:t>
      </w:r>
    </w:p>
    <w:p w:rsidR="00EA251C" w:rsidRDefault="00E22CF6">
      <w:pPr>
        <w:spacing w:after="75"/>
        <w:ind w:firstLine="240"/>
        <w:jc w:val="both"/>
      </w:pPr>
      <w:bookmarkStart w:id="70" w:name="70"/>
      <w:bookmarkEnd w:id="69"/>
      <w:r>
        <w:rPr>
          <w:rFonts w:ascii="Times New Roman" w:hAnsi="Times New Roman"/>
          <w:color w:val="000000"/>
          <w:sz w:val="24"/>
        </w:rPr>
        <w:t xml:space="preserve">довідку про керівних посадових осіб, фахівців ліцензіата та його відокремленого підрозділу, що безпосередньо </w:t>
      </w:r>
      <w:r>
        <w:rPr>
          <w:rFonts w:ascii="Times New Roman" w:hAnsi="Times New Roman"/>
          <w:color w:val="000000"/>
          <w:sz w:val="24"/>
        </w:rPr>
        <w:t>здійснюють професійну діяльність на ринках капіталу та сертифіковані в установленому НКЦПФР порядку;</w:t>
      </w:r>
    </w:p>
    <w:p w:rsidR="00EA251C" w:rsidRDefault="00E22CF6">
      <w:pPr>
        <w:spacing w:after="75"/>
        <w:ind w:firstLine="240"/>
        <w:jc w:val="both"/>
      </w:pPr>
      <w:bookmarkStart w:id="71" w:name="71"/>
      <w:bookmarkEnd w:id="70"/>
      <w:r>
        <w:rPr>
          <w:rFonts w:ascii="Times New Roman" w:hAnsi="Times New Roman"/>
          <w:color w:val="000000"/>
          <w:sz w:val="24"/>
        </w:rPr>
        <w:lastRenderedPageBreak/>
        <w:t>довідку про персональний склад наглядової ради, або іншого органу, відповідального за здійснення нагляду (у разі створення), виконавчого органу ліцензіата,</w:t>
      </w:r>
      <w:r>
        <w:rPr>
          <w:rFonts w:ascii="Times New Roman" w:hAnsi="Times New Roman"/>
          <w:color w:val="000000"/>
          <w:sz w:val="24"/>
        </w:rPr>
        <w:t xml:space="preserve"> з відповідними змінами;</w:t>
      </w:r>
    </w:p>
    <w:p w:rsidR="00EA251C" w:rsidRDefault="00E22CF6">
      <w:pPr>
        <w:spacing w:after="75"/>
        <w:ind w:firstLine="240"/>
        <w:jc w:val="both"/>
      </w:pPr>
      <w:bookmarkStart w:id="72" w:name="72"/>
      <w:bookmarkEnd w:id="71"/>
      <w:r>
        <w:rPr>
          <w:rFonts w:ascii="Times New Roman" w:hAnsi="Times New Roman"/>
          <w:color w:val="000000"/>
          <w:sz w:val="24"/>
        </w:rPr>
        <w:t xml:space="preserve">довідку про персональний склад служби внутрішнього аудиту, </w:t>
      </w:r>
      <w:proofErr w:type="spellStart"/>
      <w:r>
        <w:rPr>
          <w:rFonts w:ascii="Times New Roman" w:hAnsi="Times New Roman"/>
          <w:color w:val="000000"/>
          <w:sz w:val="24"/>
        </w:rPr>
        <w:t>комплаєнсу</w:t>
      </w:r>
      <w:proofErr w:type="spellEnd"/>
      <w:r>
        <w:rPr>
          <w:rFonts w:ascii="Times New Roman" w:hAnsi="Times New Roman"/>
          <w:color w:val="000000"/>
          <w:sz w:val="24"/>
        </w:rPr>
        <w:t xml:space="preserve">, управління ризиками (особи), що проводить аудит, здійснює </w:t>
      </w:r>
      <w:proofErr w:type="spellStart"/>
      <w:r>
        <w:rPr>
          <w:rFonts w:ascii="Times New Roman" w:hAnsi="Times New Roman"/>
          <w:color w:val="000000"/>
          <w:sz w:val="24"/>
        </w:rPr>
        <w:t>комплаєнс</w:t>
      </w:r>
      <w:proofErr w:type="spellEnd"/>
      <w:r>
        <w:rPr>
          <w:rFonts w:ascii="Times New Roman" w:hAnsi="Times New Roman"/>
          <w:color w:val="000000"/>
          <w:sz w:val="24"/>
        </w:rPr>
        <w:t>, управління ризиками) ліцензіата (за необхідності).</w:t>
      </w:r>
    </w:p>
    <w:p w:rsidR="00EA251C" w:rsidRDefault="00E22CF6">
      <w:pPr>
        <w:spacing w:after="75"/>
        <w:ind w:firstLine="240"/>
        <w:jc w:val="both"/>
      </w:pPr>
      <w:bookmarkStart w:id="73" w:name="73"/>
      <w:bookmarkEnd w:id="72"/>
      <w:r>
        <w:rPr>
          <w:rFonts w:ascii="Times New Roman" w:hAnsi="Times New Roman"/>
          <w:color w:val="000000"/>
          <w:sz w:val="24"/>
        </w:rPr>
        <w:t>Анкета фізичної особи та/або анкета щодо</w:t>
      </w:r>
      <w:r>
        <w:rPr>
          <w:rFonts w:ascii="Times New Roman" w:hAnsi="Times New Roman"/>
          <w:color w:val="000000"/>
          <w:sz w:val="24"/>
        </w:rPr>
        <w:t xml:space="preserve"> ділової репутації особи стосовно певної особи, призначеної на відповідну посаду, щодо якої професійним учасником отримана постанова НКЦПФР про погодження цієї особи на таку посаду, визначені ліцензійними умовами провадження професійної діяльності на ринка</w:t>
      </w:r>
      <w:r>
        <w:rPr>
          <w:rFonts w:ascii="Times New Roman" w:hAnsi="Times New Roman"/>
          <w:color w:val="000000"/>
          <w:sz w:val="24"/>
        </w:rPr>
        <w:t>х капіталу за її окремими видами, не подаються.</w:t>
      </w:r>
    </w:p>
    <w:p w:rsidR="00EA251C" w:rsidRDefault="00E22CF6">
      <w:pPr>
        <w:spacing w:after="75"/>
        <w:ind w:firstLine="240"/>
        <w:jc w:val="both"/>
      </w:pPr>
      <w:bookmarkStart w:id="74" w:name="74"/>
      <w:bookmarkEnd w:id="73"/>
      <w:r>
        <w:rPr>
          <w:rFonts w:ascii="Times New Roman" w:hAnsi="Times New Roman"/>
          <w:color w:val="000000"/>
          <w:sz w:val="24"/>
        </w:rPr>
        <w:t>Надалі при виникненні змін у процесі здійснення професійної діяльності на ринках капіталу ліцензіат зобов'язаний повідомляти НКЦПФР про такі зміни у строки, за змістом та формою, встановленими ліцензійними ум</w:t>
      </w:r>
      <w:r>
        <w:rPr>
          <w:rFonts w:ascii="Times New Roman" w:hAnsi="Times New Roman"/>
          <w:color w:val="000000"/>
          <w:sz w:val="24"/>
        </w:rPr>
        <w:t>овами провадження професійної діяльності на ринках капіталу за її окремими видами.</w:t>
      </w:r>
    </w:p>
    <w:p w:rsidR="00EA251C" w:rsidRDefault="00E22CF6">
      <w:pPr>
        <w:spacing w:after="75"/>
        <w:ind w:firstLine="240"/>
        <w:jc w:val="both"/>
      </w:pPr>
      <w:bookmarkStart w:id="75" w:name="75"/>
      <w:bookmarkEnd w:id="74"/>
      <w:r>
        <w:rPr>
          <w:rFonts w:ascii="Times New Roman" w:hAnsi="Times New Roman"/>
          <w:color w:val="000000"/>
          <w:sz w:val="24"/>
        </w:rPr>
        <w:t>10. У разі припинення трудових правовідносин (в тому числі у зв'язку зі звільненням) з головним керівником, уповноважений орган / уповноважена особа професійного учасника зо</w:t>
      </w:r>
      <w:r>
        <w:rPr>
          <w:rFonts w:ascii="Times New Roman" w:hAnsi="Times New Roman"/>
          <w:color w:val="000000"/>
          <w:sz w:val="24"/>
        </w:rPr>
        <w:t>бов'язаний (на) обрати / призначити нового головного керівника або призначити виконуючого обов'язки головного керівника не пізніше 3 робочих днів з дати припинення трудових правовідносин з головним керівником.</w:t>
      </w:r>
    </w:p>
    <w:p w:rsidR="00EA251C" w:rsidRDefault="00E22CF6">
      <w:pPr>
        <w:spacing w:after="75"/>
        <w:ind w:firstLine="240"/>
        <w:jc w:val="both"/>
      </w:pPr>
      <w:bookmarkStart w:id="76" w:name="76"/>
      <w:bookmarkEnd w:id="75"/>
      <w:r>
        <w:rPr>
          <w:rFonts w:ascii="Times New Roman" w:hAnsi="Times New Roman"/>
          <w:color w:val="000000"/>
          <w:sz w:val="24"/>
        </w:rPr>
        <w:t>11. У разі тимчасової відсутності головного ке</w:t>
      </w:r>
      <w:r>
        <w:rPr>
          <w:rFonts w:ascii="Times New Roman" w:hAnsi="Times New Roman"/>
          <w:color w:val="000000"/>
          <w:sz w:val="24"/>
        </w:rPr>
        <w:t xml:space="preserve">рівника (відпустка, відрядження, тимчасова непрацездатність, проходження військової служби у зв'язку з призовом на військову службу під час мобілізації, на особливий період тощо) або тимчасового відсторонення головного керівника від виконання повноважень, </w:t>
      </w:r>
      <w:r>
        <w:rPr>
          <w:rFonts w:ascii="Times New Roman" w:hAnsi="Times New Roman"/>
          <w:color w:val="000000"/>
          <w:sz w:val="24"/>
        </w:rPr>
        <w:t>особа, яка тимчасово виконує його обов'язки, має приступити до виконання обов'язків головного керівника з першого дня його відсутності / відсторонення.</w:t>
      </w:r>
    </w:p>
    <w:p w:rsidR="00EA251C" w:rsidRDefault="00E22CF6">
      <w:pPr>
        <w:spacing w:after="75"/>
        <w:ind w:firstLine="240"/>
        <w:jc w:val="both"/>
      </w:pPr>
      <w:bookmarkStart w:id="77" w:name="77"/>
      <w:bookmarkEnd w:id="76"/>
      <w:r>
        <w:rPr>
          <w:rFonts w:ascii="Times New Roman" w:hAnsi="Times New Roman"/>
          <w:color w:val="000000"/>
          <w:sz w:val="24"/>
        </w:rPr>
        <w:t>Якщо така особа має право приступити тимчасово виконувати обов'язки головного керівника у разі його тимч</w:t>
      </w:r>
      <w:r>
        <w:rPr>
          <w:rFonts w:ascii="Times New Roman" w:hAnsi="Times New Roman"/>
          <w:color w:val="000000"/>
          <w:sz w:val="24"/>
        </w:rPr>
        <w:t>асової відсутності / відсторонення на підставі рішення загальних зборів професійного учасника, професійний учасник має подати до НКЦПФР документи щодо цієї особи відповідно до пункту 13 цього розділу. За інших підстав, передбачених статутом або внутрішніми</w:t>
      </w:r>
      <w:r>
        <w:rPr>
          <w:rFonts w:ascii="Times New Roman" w:hAnsi="Times New Roman"/>
          <w:color w:val="000000"/>
          <w:sz w:val="24"/>
        </w:rPr>
        <w:t xml:space="preserve"> документами професійного учасника, професійний учасник повинен подати до НКЦПФР документи щодо цієї особи відповідно до розділу II цього Порядку, якщо вона тимчасово виконує обов'язки головного керівника сумарно більше 90 днів протягом 12 місяців (крім ви</w:t>
      </w:r>
      <w:r>
        <w:rPr>
          <w:rFonts w:ascii="Times New Roman" w:hAnsi="Times New Roman"/>
          <w:color w:val="000000"/>
          <w:sz w:val="24"/>
        </w:rPr>
        <w:t>падку наявності постанови НКЦПФР про погодження такої особи на посаду головного керівника / виконання обов'язків головного керівника у цьому професійному учаснику) не пізніше дев'яносто другого дня виконання цих обов'язків такою особою.</w:t>
      </w:r>
    </w:p>
    <w:p w:rsidR="00EA251C" w:rsidRDefault="00E22CF6">
      <w:pPr>
        <w:spacing w:after="75"/>
        <w:ind w:firstLine="240"/>
        <w:jc w:val="both"/>
      </w:pPr>
      <w:bookmarkStart w:id="78" w:name="78"/>
      <w:bookmarkEnd w:id="77"/>
      <w:r>
        <w:rPr>
          <w:rFonts w:ascii="Times New Roman" w:hAnsi="Times New Roman"/>
          <w:color w:val="000000"/>
          <w:sz w:val="24"/>
        </w:rPr>
        <w:t>12. Професійний уча</w:t>
      </w:r>
      <w:r>
        <w:rPr>
          <w:rFonts w:ascii="Times New Roman" w:hAnsi="Times New Roman"/>
          <w:color w:val="000000"/>
          <w:sz w:val="24"/>
        </w:rPr>
        <w:t>сник має подати до НКЦПФР документи відповідно до розділу II цього Порядку щодо особи, що має право першого підпису сумарно більше 90 днів протягом 12 місяців, не пізніше дев'яносто другого дня виконання управлінських функцій такою особою.</w:t>
      </w:r>
    </w:p>
    <w:p w:rsidR="00EA251C" w:rsidRDefault="00E22CF6">
      <w:pPr>
        <w:spacing w:after="75"/>
        <w:ind w:firstLine="240"/>
        <w:jc w:val="both"/>
      </w:pPr>
      <w:bookmarkStart w:id="79" w:name="79"/>
      <w:bookmarkEnd w:id="78"/>
      <w:r>
        <w:rPr>
          <w:rFonts w:ascii="Times New Roman" w:hAnsi="Times New Roman"/>
          <w:color w:val="000000"/>
          <w:sz w:val="24"/>
        </w:rPr>
        <w:lastRenderedPageBreak/>
        <w:t>13. У разі обран</w:t>
      </w:r>
      <w:r>
        <w:rPr>
          <w:rFonts w:ascii="Times New Roman" w:hAnsi="Times New Roman"/>
          <w:color w:val="000000"/>
          <w:sz w:val="24"/>
        </w:rPr>
        <w:t>ня / призначення особи на посаду / визначення особи кандидатом на посаду / покладання на особу обов'язків / функцій, зазначених у пунктах 1, 2 цього розділу, професійний учасник подає щодо такої особи документи відповідно до розділу II цього Порядку, протя</w:t>
      </w:r>
      <w:r>
        <w:rPr>
          <w:rFonts w:ascii="Times New Roman" w:hAnsi="Times New Roman"/>
          <w:color w:val="000000"/>
          <w:sz w:val="24"/>
        </w:rPr>
        <w:t>гом 10 робочих днів з дня прийняття відповідного рішення (крім випадків: наявності постанови НКЦПФР про погодження особи, зазначеної у підпунктах 1, 5, 6 пункту 1 та пункті 2 цього розділу, призначеної у цьому професійному учаснику на відповідну посаду з у</w:t>
      </w:r>
      <w:r>
        <w:rPr>
          <w:rFonts w:ascii="Times New Roman" w:hAnsi="Times New Roman"/>
          <w:color w:val="000000"/>
          <w:sz w:val="24"/>
        </w:rPr>
        <w:t>рахуванням вимог до стажу та ділової репутації; наявності постанови НКЦПФР про погодження особи як особи, кандидатура якої пропонується на посаду, та у разі, якщо з дати такого погодження пройшло не більше шести місяців; обрання особи головою наглядової ра</w:t>
      </w:r>
      <w:r>
        <w:rPr>
          <w:rFonts w:ascii="Times New Roman" w:hAnsi="Times New Roman"/>
          <w:color w:val="000000"/>
          <w:sz w:val="24"/>
        </w:rPr>
        <w:t>ди при наявності постанови НКЦПФР про погодження цієї особи, обраної на посаду члена наглядової ради у цьому професійному учаснику; повторного обрання / призначення (переобрання / перепризначення) цієї особи на посаду головного керівника / члена колегіальн</w:t>
      </w:r>
      <w:r>
        <w:rPr>
          <w:rFonts w:ascii="Times New Roman" w:hAnsi="Times New Roman"/>
          <w:color w:val="000000"/>
          <w:sz w:val="24"/>
        </w:rPr>
        <w:t>ого виконавчого органу / члена ради директорів, яку ця особа займала, без переривання трудових відносин між такою особою та професійним учасником, за наявності постанови НКЦПФР про погодження цієї особи у цьому професійному учаснику).</w:t>
      </w:r>
    </w:p>
    <w:p w:rsidR="00EA251C" w:rsidRDefault="00E22CF6">
      <w:pPr>
        <w:spacing w:after="75"/>
        <w:ind w:firstLine="240"/>
        <w:jc w:val="both"/>
      </w:pPr>
      <w:bookmarkStart w:id="80" w:name="80"/>
      <w:bookmarkEnd w:id="79"/>
      <w:r>
        <w:rPr>
          <w:rFonts w:ascii="Times New Roman" w:hAnsi="Times New Roman"/>
          <w:color w:val="000000"/>
          <w:sz w:val="24"/>
        </w:rPr>
        <w:t xml:space="preserve">14. У разі обрання / </w:t>
      </w:r>
      <w:r>
        <w:rPr>
          <w:rFonts w:ascii="Times New Roman" w:hAnsi="Times New Roman"/>
          <w:color w:val="000000"/>
          <w:sz w:val="24"/>
        </w:rPr>
        <w:t>призначення особи на посаду головного керівника Центрального депозитарію, професійного учасника, який провадить діяльність з організації торгівлі на ринках капіталу та організованих товарних ринках та/або клірингову діяльність, системно важливого професійн</w:t>
      </w:r>
      <w:r>
        <w:rPr>
          <w:rFonts w:ascii="Times New Roman" w:hAnsi="Times New Roman"/>
          <w:color w:val="000000"/>
          <w:sz w:val="24"/>
        </w:rPr>
        <w:t>ого учасника без погодження її кандидатури відповідно до вимог цього Порядку до обрання / призначення на таку посаду, ця особа вступає на посаду головного керівника відповідного професійного учасника після її погодження НКЦПФР.</w:t>
      </w:r>
    </w:p>
    <w:p w:rsidR="00EA251C" w:rsidRDefault="00E22CF6">
      <w:pPr>
        <w:spacing w:after="75"/>
        <w:ind w:firstLine="240"/>
        <w:jc w:val="both"/>
      </w:pPr>
      <w:bookmarkStart w:id="81" w:name="81"/>
      <w:bookmarkEnd w:id="80"/>
      <w:r>
        <w:rPr>
          <w:rFonts w:ascii="Times New Roman" w:hAnsi="Times New Roman"/>
          <w:color w:val="000000"/>
          <w:sz w:val="24"/>
        </w:rPr>
        <w:t>У разі якщо обраний / призна</w:t>
      </w:r>
      <w:r>
        <w:rPr>
          <w:rFonts w:ascii="Times New Roman" w:hAnsi="Times New Roman"/>
          <w:color w:val="000000"/>
          <w:sz w:val="24"/>
        </w:rPr>
        <w:t xml:space="preserve">чений головний керівник Центрального депозитарію, професійного учасника, який провадить діяльність організації торгівлі на ринках капіталу та організованих товарних ринках та/або клірингову діяльність, системно важливого професійного учасника не отримував </w:t>
      </w:r>
      <w:r>
        <w:rPr>
          <w:rFonts w:ascii="Times New Roman" w:hAnsi="Times New Roman"/>
          <w:color w:val="000000"/>
          <w:sz w:val="24"/>
        </w:rPr>
        <w:t>погодження НКЦПФР такої особи як особи, кандидатура якої пропонується на таку посаду у такому професійному учаснику, або отримував, але з дати такого погодження пройшло більше шести місяців, або не отримував погодження НКЦПФР такої особи на таку посаду у т</w:t>
      </w:r>
      <w:r>
        <w:rPr>
          <w:rFonts w:ascii="Times New Roman" w:hAnsi="Times New Roman"/>
          <w:color w:val="000000"/>
          <w:sz w:val="24"/>
        </w:rPr>
        <w:t>акому професійному учаснику, то такий професійний учасник має не пізніше наступного робочого дня з дня такого обрання / призначення призначити особу, яка виконуватиме обов'язки головного керівника, та подати до НКЦПФР документи відповідно до розділу II цьо</w:t>
      </w:r>
      <w:r>
        <w:rPr>
          <w:rFonts w:ascii="Times New Roman" w:hAnsi="Times New Roman"/>
          <w:color w:val="000000"/>
          <w:sz w:val="24"/>
        </w:rPr>
        <w:t>го Порядку для погодження особи, обраної / призначеної на посаду головного керівника, та погодження особи, яка виконуватиме обов'язки головного керівника.</w:t>
      </w:r>
    </w:p>
    <w:p w:rsidR="00EA251C" w:rsidRDefault="00E22CF6">
      <w:pPr>
        <w:spacing w:after="75"/>
        <w:ind w:firstLine="240"/>
        <w:jc w:val="both"/>
      </w:pPr>
      <w:bookmarkStart w:id="82" w:name="82"/>
      <w:bookmarkEnd w:id="81"/>
      <w:r>
        <w:rPr>
          <w:rFonts w:ascii="Times New Roman" w:hAnsi="Times New Roman"/>
          <w:color w:val="000000"/>
          <w:sz w:val="24"/>
        </w:rPr>
        <w:t>15. Особа, зазначена у пунктах 1, 2 цього розділу, має відповідати вимогам щодо професійної придатнос</w:t>
      </w:r>
      <w:r>
        <w:rPr>
          <w:rFonts w:ascii="Times New Roman" w:hAnsi="Times New Roman"/>
          <w:color w:val="000000"/>
          <w:sz w:val="24"/>
        </w:rPr>
        <w:t>ті та ділової репутації, встановленим цим Порядком та Стандартами.</w:t>
      </w:r>
    </w:p>
    <w:p w:rsidR="00EA251C" w:rsidRDefault="00E22CF6">
      <w:pPr>
        <w:spacing w:after="75"/>
        <w:ind w:firstLine="240"/>
        <w:jc w:val="both"/>
      </w:pPr>
      <w:bookmarkStart w:id="83" w:name="83"/>
      <w:bookmarkEnd w:id="82"/>
      <w:r>
        <w:rPr>
          <w:rFonts w:ascii="Times New Roman" w:hAnsi="Times New Roman"/>
          <w:color w:val="000000"/>
          <w:sz w:val="24"/>
        </w:rPr>
        <w:t>Особа, призначена на посаду головного бухгалтера професійного учасника, повинна відповідати вимогам, встановленим відповідними ліцензійними умовами провадження певного виду професійної діял</w:t>
      </w:r>
      <w:r>
        <w:rPr>
          <w:rFonts w:ascii="Times New Roman" w:hAnsi="Times New Roman"/>
          <w:color w:val="000000"/>
          <w:sz w:val="24"/>
        </w:rPr>
        <w:t>ьності на ринках капіталу та організованих товарних ринках, встановленими НКЦПФР.</w:t>
      </w:r>
    </w:p>
    <w:p w:rsidR="00EA251C" w:rsidRDefault="00E22CF6">
      <w:pPr>
        <w:spacing w:after="75"/>
        <w:ind w:firstLine="240"/>
        <w:jc w:val="both"/>
      </w:pPr>
      <w:bookmarkStart w:id="84" w:name="84"/>
      <w:bookmarkEnd w:id="83"/>
      <w:r>
        <w:rPr>
          <w:rFonts w:ascii="Times New Roman" w:hAnsi="Times New Roman"/>
          <w:color w:val="000000"/>
          <w:sz w:val="24"/>
        </w:rPr>
        <w:lastRenderedPageBreak/>
        <w:t xml:space="preserve">У разі відсутності у Центрального депозитарію ліцензії на провадження клірингової діяльності особа, призначена на посаду головного бухгалтера Центрального депозитарію, </w:t>
      </w:r>
      <w:r>
        <w:rPr>
          <w:rFonts w:ascii="Times New Roman" w:hAnsi="Times New Roman"/>
          <w:color w:val="000000"/>
          <w:sz w:val="24"/>
        </w:rPr>
        <w:t>повинна відповідати наступним вимогам:</w:t>
      </w:r>
    </w:p>
    <w:p w:rsidR="00EA251C" w:rsidRDefault="00E22CF6">
      <w:pPr>
        <w:spacing w:after="75"/>
        <w:ind w:firstLine="240"/>
        <w:jc w:val="both"/>
      </w:pPr>
      <w:bookmarkStart w:id="85" w:name="85"/>
      <w:bookmarkEnd w:id="84"/>
      <w:r>
        <w:rPr>
          <w:rFonts w:ascii="Times New Roman" w:hAnsi="Times New Roman"/>
          <w:color w:val="000000"/>
          <w:sz w:val="24"/>
        </w:rPr>
        <w:t>мати вищу освіту не нижче першого ступеня (бакалавра);</w:t>
      </w:r>
    </w:p>
    <w:p w:rsidR="00EA251C" w:rsidRDefault="00E22CF6">
      <w:pPr>
        <w:spacing w:after="75"/>
        <w:ind w:firstLine="240"/>
        <w:jc w:val="both"/>
      </w:pPr>
      <w:bookmarkStart w:id="86" w:name="86"/>
      <w:bookmarkEnd w:id="85"/>
      <w:r>
        <w:rPr>
          <w:rFonts w:ascii="Times New Roman" w:hAnsi="Times New Roman"/>
          <w:color w:val="000000"/>
          <w:sz w:val="24"/>
        </w:rPr>
        <w:t>мати стаж роботи на ринках капіталу та організованих товарних ринках на посаді бухгалтера або головного бухгалтера не менше двох років або на(в) будь-якому(-</w:t>
      </w:r>
      <w:proofErr w:type="spellStart"/>
      <w:r>
        <w:rPr>
          <w:rFonts w:ascii="Times New Roman" w:hAnsi="Times New Roman"/>
          <w:color w:val="000000"/>
          <w:sz w:val="24"/>
        </w:rPr>
        <w:t>ій</w:t>
      </w:r>
      <w:proofErr w:type="spellEnd"/>
      <w:r>
        <w:rPr>
          <w:rFonts w:ascii="Times New Roman" w:hAnsi="Times New Roman"/>
          <w:color w:val="000000"/>
          <w:sz w:val="24"/>
        </w:rPr>
        <w:t>) і</w:t>
      </w:r>
      <w:r>
        <w:rPr>
          <w:rFonts w:ascii="Times New Roman" w:hAnsi="Times New Roman"/>
          <w:color w:val="000000"/>
          <w:sz w:val="24"/>
        </w:rPr>
        <w:t>ншому(-</w:t>
      </w:r>
      <w:proofErr w:type="spellStart"/>
      <w:r>
        <w:rPr>
          <w:rFonts w:ascii="Times New Roman" w:hAnsi="Times New Roman"/>
          <w:color w:val="000000"/>
          <w:sz w:val="24"/>
        </w:rPr>
        <w:t>ій</w:t>
      </w:r>
      <w:proofErr w:type="spellEnd"/>
      <w:r>
        <w:rPr>
          <w:rFonts w:ascii="Times New Roman" w:hAnsi="Times New Roman"/>
          <w:color w:val="000000"/>
          <w:sz w:val="24"/>
        </w:rPr>
        <w:t>) підприємстві, організації, установі на посаді бухгалтера або головного бухгалтера не менше п'яти років.</w:t>
      </w:r>
    </w:p>
    <w:p w:rsidR="00EA251C" w:rsidRDefault="00E22CF6">
      <w:pPr>
        <w:spacing w:after="75"/>
        <w:ind w:firstLine="240"/>
        <w:jc w:val="both"/>
      </w:pPr>
      <w:bookmarkStart w:id="87" w:name="87"/>
      <w:bookmarkEnd w:id="86"/>
      <w:r>
        <w:rPr>
          <w:rFonts w:ascii="Times New Roman" w:hAnsi="Times New Roman"/>
          <w:color w:val="000000"/>
          <w:sz w:val="24"/>
        </w:rPr>
        <w:t>Особа, відповідальна за здійснення фінансового моніторингу, повинна відповідати вимогам, встановленим Положенням про здійснення фінансового м</w:t>
      </w:r>
      <w:r>
        <w:rPr>
          <w:rFonts w:ascii="Times New Roman" w:hAnsi="Times New Roman"/>
          <w:color w:val="000000"/>
          <w:sz w:val="24"/>
        </w:rPr>
        <w:t xml:space="preserve">оніторингу суб'єктами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 затвердженим </w:t>
      </w:r>
      <w:r>
        <w:rPr>
          <w:rFonts w:ascii="Times New Roman" w:hAnsi="Times New Roman"/>
          <w:color w:val="293A55"/>
          <w:sz w:val="24"/>
        </w:rPr>
        <w:t>рішенням НКЦПФР від 11 березня 2021 року N 176</w:t>
      </w:r>
      <w:r>
        <w:rPr>
          <w:rFonts w:ascii="Times New Roman" w:hAnsi="Times New Roman"/>
          <w:color w:val="000000"/>
          <w:sz w:val="24"/>
        </w:rPr>
        <w:t>, зареєстрованим у Міні</w:t>
      </w:r>
      <w:r>
        <w:rPr>
          <w:rFonts w:ascii="Times New Roman" w:hAnsi="Times New Roman"/>
          <w:color w:val="000000"/>
          <w:sz w:val="24"/>
        </w:rPr>
        <w:t>стерстві юстиції України 19 квітня 2021 року за N 532/36154, до працівника, відповідального за проведення фінансового моніторингу.</w:t>
      </w:r>
    </w:p>
    <w:p w:rsidR="00EA251C" w:rsidRDefault="00E22CF6">
      <w:pPr>
        <w:spacing w:after="75"/>
        <w:ind w:firstLine="240"/>
        <w:jc w:val="both"/>
      </w:pPr>
      <w:bookmarkStart w:id="88" w:name="88"/>
      <w:bookmarkEnd w:id="87"/>
      <w:r>
        <w:rPr>
          <w:rFonts w:ascii="Times New Roman" w:hAnsi="Times New Roman"/>
          <w:color w:val="000000"/>
          <w:sz w:val="24"/>
        </w:rPr>
        <w:t>Вимогам, встановленим Стандартами до головного керівника, повинні відповідати:</w:t>
      </w:r>
    </w:p>
    <w:p w:rsidR="00EA251C" w:rsidRDefault="00E22CF6">
      <w:pPr>
        <w:spacing w:after="75"/>
        <w:ind w:firstLine="240"/>
        <w:jc w:val="both"/>
      </w:pPr>
      <w:bookmarkStart w:id="89" w:name="89"/>
      <w:bookmarkEnd w:id="88"/>
      <w:r>
        <w:rPr>
          <w:rFonts w:ascii="Times New Roman" w:hAnsi="Times New Roman"/>
          <w:color w:val="000000"/>
          <w:sz w:val="24"/>
        </w:rPr>
        <w:t>особа, призначена виконуючою обов'язки головно</w:t>
      </w:r>
      <w:r>
        <w:rPr>
          <w:rFonts w:ascii="Times New Roman" w:hAnsi="Times New Roman"/>
          <w:color w:val="000000"/>
          <w:sz w:val="24"/>
        </w:rPr>
        <w:t>го керівника;</w:t>
      </w:r>
    </w:p>
    <w:p w:rsidR="00EA251C" w:rsidRDefault="00E22CF6">
      <w:pPr>
        <w:spacing w:after="75"/>
        <w:ind w:firstLine="240"/>
        <w:jc w:val="both"/>
      </w:pPr>
      <w:bookmarkStart w:id="90" w:name="90"/>
      <w:bookmarkEnd w:id="89"/>
      <w:r>
        <w:rPr>
          <w:rFonts w:ascii="Times New Roman" w:hAnsi="Times New Roman"/>
          <w:color w:val="000000"/>
          <w:sz w:val="24"/>
        </w:rPr>
        <w:t>особа, яка тимчасово виконує обов'язки головного керівника (у випадку, передбаченому абзацом другим пункту 11 цього розділу);</w:t>
      </w:r>
    </w:p>
    <w:p w:rsidR="00EA251C" w:rsidRDefault="00E22CF6">
      <w:pPr>
        <w:spacing w:after="75"/>
        <w:ind w:firstLine="240"/>
        <w:jc w:val="both"/>
      </w:pPr>
      <w:bookmarkStart w:id="91" w:name="91"/>
      <w:bookmarkEnd w:id="90"/>
      <w:r>
        <w:rPr>
          <w:rFonts w:ascii="Times New Roman" w:hAnsi="Times New Roman"/>
          <w:color w:val="000000"/>
          <w:sz w:val="24"/>
        </w:rPr>
        <w:t>особа, що має право першого підпису (у випадку, передбаченому пунктом 12 цього розділу).</w:t>
      </w:r>
    </w:p>
    <w:p w:rsidR="00EA251C" w:rsidRDefault="00E22CF6">
      <w:pPr>
        <w:spacing w:after="75"/>
        <w:ind w:firstLine="240"/>
        <w:jc w:val="both"/>
      </w:pPr>
      <w:bookmarkStart w:id="92" w:name="92"/>
      <w:bookmarkEnd w:id="91"/>
      <w:r>
        <w:rPr>
          <w:rFonts w:ascii="Times New Roman" w:hAnsi="Times New Roman"/>
          <w:color w:val="000000"/>
          <w:sz w:val="24"/>
        </w:rPr>
        <w:t xml:space="preserve">Особа, зазначена у пунктах </w:t>
      </w:r>
      <w:r>
        <w:rPr>
          <w:rFonts w:ascii="Times New Roman" w:hAnsi="Times New Roman"/>
          <w:color w:val="000000"/>
          <w:sz w:val="24"/>
        </w:rPr>
        <w:t>1, 2 цього розділу, не повинна мати громадянства Російської Федерації або Республіки Білорусь, крім осіб, які проживають на території України на законних підставах.</w:t>
      </w:r>
    </w:p>
    <w:p w:rsidR="00EA251C" w:rsidRDefault="00E22CF6">
      <w:pPr>
        <w:spacing w:after="75"/>
        <w:ind w:firstLine="240"/>
        <w:jc w:val="both"/>
      </w:pPr>
      <w:bookmarkStart w:id="93" w:name="93"/>
      <w:bookmarkEnd w:id="92"/>
      <w:r>
        <w:rPr>
          <w:rFonts w:ascii="Times New Roman" w:hAnsi="Times New Roman"/>
          <w:color w:val="000000"/>
          <w:sz w:val="24"/>
        </w:rPr>
        <w:t>Особа, обрана / призначена на посаду, посадова особа, яка здійснює або на яку покладено обо</w:t>
      </w:r>
      <w:r>
        <w:rPr>
          <w:rFonts w:ascii="Times New Roman" w:hAnsi="Times New Roman"/>
          <w:color w:val="000000"/>
          <w:sz w:val="24"/>
        </w:rPr>
        <w:t xml:space="preserve">в'язки з виконання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чи особи, відповідальної за здійснення фінансового моніторингу, має відповідати вимогам щодо професійної придатності та ділової репутації, встановленим цим Порядком та С</w:t>
      </w:r>
      <w:r>
        <w:rPr>
          <w:rFonts w:ascii="Times New Roman" w:hAnsi="Times New Roman"/>
          <w:color w:val="000000"/>
          <w:sz w:val="24"/>
        </w:rPr>
        <w:t>тандартами, протягом усього часу обіймання такої посади / виконання функцій / обов'язків.</w:t>
      </w:r>
    </w:p>
    <w:p w:rsidR="00EA251C" w:rsidRDefault="00E22CF6">
      <w:pPr>
        <w:spacing w:after="75"/>
        <w:ind w:firstLine="240"/>
        <w:jc w:val="both"/>
      </w:pPr>
      <w:bookmarkStart w:id="94" w:name="94"/>
      <w:bookmarkEnd w:id="93"/>
      <w:r>
        <w:rPr>
          <w:rFonts w:ascii="Times New Roman" w:hAnsi="Times New Roman"/>
          <w:color w:val="000000"/>
          <w:sz w:val="24"/>
        </w:rPr>
        <w:t>16. Особа, яка підлягає погодженню відповідно до вимог цього Порядку (крім осіб, передбачених у підпункті 6 пункту 1 та підпункті 2 пункту 2 цього Порядку) може прист</w:t>
      </w:r>
      <w:r>
        <w:rPr>
          <w:rFonts w:ascii="Times New Roman" w:hAnsi="Times New Roman"/>
          <w:color w:val="000000"/>
          <w:sz w:val="24"/>
        </w:rPr>
        <w:t>упити до виконання відповідних посадових повноважень та обов'язків / функцій в професійному учаснику після її погодження НКЦПФР.</w:t>
      </w:r>
    </w:p>
    <w:p w:rsidR="00EA251C" w:rsidRDefault="00E22CF6">
      <w:pPr>
        <w:spacing w:after="75"/>
        <w:ind w:firstLine="240"/>
        <w:jc w:val="both"/>
      </w:pPr>
      <w:bookmarkStart w:id="95" w:name="95"/>
      <w:bookmarkEnd w:id="94"/>
      <w:r>
        <w:rPr>
          <w:rFonts w:ascii="Times New Roman" w:hAnsi="Times New Roman"/>
          <w:color w:val="000000"/>
          <w:sz w:val="24"/>
        </w:rPr>
        <w:t>У разі якщо на період погодження зазначеної у цьому пункті особи на відповідну посаду на неї або іншу особу професійного учасни</w:t>
      </w:r>
      <w:r>
        <w:rPr>
          <w:rFonts w:ascii="Times New Roman" w:hAnsi="Times New Roman"/>
          <w:color w:val="000000"/>
          <w:sz w:val="24"/>
        </w:rPr>
        <w:t>ка покладено виконання обов'язків за цією посадою, погодження особи, яка виконує такі обов'язки, не здійснюється. Покладання обов'язків, передбачених цим пунктом, здійснюється після подання документів для отримання погодження особи.</w:t>
      </w:r>
    </w:p>
    <w:p w:rsidR="00EA251C" w:rsidRDefault="00E22CF6">
      <w:pPr>
        <w:spacing w:after="75"/>
        <w:ind w:firstLine="240"/>
        <w:jc w:val="both"/>
      </w:pPr>
      <w:bookmarkStart w:id="96" w:name="96"/>
      <w:bookmarkEnd w:id="95"/>
      <w:r>
        <w:rPr>
          <w:rFonts w:ascii="Times New Roman" w:hAnsi="Times New Roman"/>
          <w:color w:val="D0730F"/>
          <w:sz w:val="24"/>
        </w:rPr>
        <w:t>17. Адміністративна пос</w:t>
      </w:r>
      <w:r>
        <w:rPr>
          <w:rFonts w:ascii="Times New Roman" w:hAnsi="Times New Roman"/>
          <w:color w:val="D0730F"/>
          <w:sz w:val="24"/>
        </w:rPr>
        <w:t xml:space="preserve">луга НКЦПФР з погодження НКЦПФР особи, зазначеної у пунктах 1, 2 цього розділу, є платною послугою, розмір плати за надання якої </w:t>
      </w:r>
      <w:r>
        <w:rPr>
          <w:rFonts w:ascii="Times New Roman" w:hAnsi="Times New Roman"/>
          <w:color w:val="D0730F"/>
          <w:sz w:val="24"/>
        </w:rPr>
        <w:lastRenderedPageBreak/>
        <w:t xml:space="preserve">встановлено Розмірами плати за реєстраційні дії щодо учасників ринків капіталу та інших осіб, затвердженими </w:t>
      </w:r>
      <w:r>
        <w:rPr>
          <w:rFonts w:ascii="Times New Roman" w:hAnsi="Times New Roman"/>
          <w:color w:val="293A55"/>
          <w:sz w:val="24"/>
        </w:rPr>
        <w:t>рішенням НКЦПФР від</w:t>
      </w:r>
      <w:r>
        <w:rPr>
          <w:rFonts w:ascii="Times New Roman" w:hAnsi="Times New Roman"/>
          <w:color w:val="293A55"/>
          <w:sz w:val="24"/>
        </w:rPr>
        <w:t xml:space="preserve"> 13 червня 2022 року N 620</w:t>
      </w:r>
      <w:r>
        <w:rPr>
          <w:rFonts w:ascii="Times New Roman" w:hAnsi="Times New Roman"/>
          <w:color w:val="D0730F"/>
          <w:sz w:val="24"/>
        </w:rPr>
        <w:t xml:space="preserve">, зареєстрованими в Міністерстві юстиції України 10 серпня 2022 року за N 909/38245, та надається з урахуванням вимог, визначених Порядком надання адміністративних послуг Національною комісією з цінних паперів та фондового ринку, </w:t>
      </w:r>
      <w:r>
        <w:rPr>
          <w:rFonts w:ascii="Times New Roman" w:hAnsi="Times New Roman"/>
          <w:color w:val="D0730F"/>
          <w:sz w:val="24"/>
        </w:rPr>
        <w:t xml:space="preserve">затвердженим </w:t>
      </w:r>
      <w:r>
        <w:rPr>
          <w:rFonts w:ascii="Times New Roman" w:hAnsi="Times New Roman"/>
          <w:color w:val="293A55"/>
          <w:sz w:val="24"/>
        </w:rPr>
        <w:t>рішенням НКЦПФР від 17 листопада 2021 року N 1124</w:t>
      </w:r>
      <w:r>
        <w:rPr>
          <w:rFonts w:ascii="Times New Roman" w:hAnsi="Times New Roman"/>
          <w:color w:val="D0730F"/>
          <w:sz w:val="24"/>
        </w:rPr>
        <w:t>, зареєстрованим у Міністерстві юстиції України 03 лютого 2022 року за N 147/37483.</w:t>
      </w:r>
    </w:p>
    <w:p w:rsidR="00EA251C" w:rsidRDefault="00E22CF6">
      <w:pPr>
        <w:pStyle w:val="3"/>
        <w:spacing w:after="225"/>
        <w:jc w:val="center"/>
      </w:pPr>
      <w:bookmarkStart w:id="97" w:name="97"/>
      <w:bookmarkEnd w:id="96"/>
      <w:r>
        <w:rPr>
          <w:rFonts w:ascii="Times New Roman" w:hAnsi="Times New Roman"/>
          <w:color w:val="000000"/>
          <w:sz w:val="32"/>
        </w:rPr>
        <w:t>II. Порядок подання документів для отримання погодження НКЦПФР</w:t>
      </w:r>
    </w:p>
    <w:p w:rsidR="00EA251C" w:rsidRDefault="00E22CF6">
      <w:pPr>
        <w:spacing w:after="75"/>
        <w:ind w:firstLine="240"/>
        <w:jc w:val="both"/>
      </w:pPr>
      <w:bookmarkStart w:id="98" w:name="98"/>
      <w:bookmarkEnd w:id="97"/>
      <w:r>
        <w:rPr>
          <w:rFonts w:ascii="Times New Roman" w:hAnsi="Times New Roman"/>
          <w:color w:val="000000"/>
          <w:sz w:val="24"/>
        </w:rPr>
        <w:t>18. Фізична особа, яка має намір обійняти посад</w:t>
      </w:r>
      <w:r>
        <w:rPr>
          <w:rFonts w:ascii="Times New Roman" w:hAnsi="Times New Roman"/>
          <w:color w:val="000000"/>
          <w:sz w:val="24"/>
        </w:rPr>
        <w:t>у / кандидатура якої пропонується на посаду / обрана або призначена на посаду, зазначену у пункті 1 розділу I цього Порядку, та/або є особою, зазначеною у пункті 2 розділу I цього Порядку (далі - фізична особа), із застосуванням інтегрованої підсистеми над</w:t>
      </w:r>
      <w:r>
        <w:rPr>
          <w:rFonts w:ascii="Times New Roman" w:hAnsi="Times New Roman"/>
          <w:color w:val="000000"/>
          <w:sz w:val="24"/>
        </w:rPr>
        <w:t>ання адміністративних послуг в електронній формі КІС:</w:t>
      </w:r>
    </w:p>
    <w:p w:rsidR="00EA251C" w:rsidRDefault="00E22CF6">
      <w:pPr>
        <w:spacing w:after="75"/>
        <w:ind w:firstLine="240"/>
        <w:jc w:val="both"/>
      </w:pPr>
      <w:bookmarkStart w:id="99" w:name="99"/>
      <w:bookmarkEnd w:id="98"/>
      <w:r>
        <w:rPr>
          <w:rFonts w:ascii="Times New Roman" w:hAnsi="Times New Roman"/>
          <w:color w:val="000000"/>
          <w:sz w:val="24"/>
        </w:rPr>
        <w:t>1) здійснює первинну реєстрацію в електронному кабінеті користувача у розділі "Фізична особа" КІС або проходить процедуру ідентифікації, використовуючи засоби електронного підпису, якщо первинна реєстра</w:t>
      </w:r>
      <w:r>
        <w:rPr>
          <w:rFonts w:ascii="Times New Roman" w:hAnsi="Times New Roman"/>
          <w:color w:val="000000"/>
          <w:sz w:val="24"/>
        </w:rPr>
        <w:t>ція здійснена раніше;</w:t>
      </w:r>
    </w:p>
    <w:p w:rsidR="00EA251C" w:rsidRDefault="00E22CF6">
      <w:pPr>
        <w:spacing w:after="75"/>
        <w:ind w:firstLine="240"/>
        <w:jc w:val="both"/>
      </w:pPr>
      <w:bookmarkStart w:id="100" w:name="100"/>
      <w:bookmarkEnd w:id="99"/>
      <w:r>
        <w:rPr>
          <w:rFonts w:ascii="Times New Roman" w:hAnsi="Times New Roman"/>
          <w:color w:val="000000"/>
          <w:sz w:val="24"/>
        </w:rPr>
        <w:t>2) заповнює в розділі, що передбачає створення анкети фізичної особи (далі - анкета), інформацію (дані), визначену (ні) у додатку 1, для формування анкети;</w:t>
      </w:r>
    </w:p>
    <w:p w:rsidR="00EA251C" w:rsidRDefault="00E22CF6">
      <w:pPr>
        <w:spacing w:after="75"/>
        <w:ind w:firstLine="240"/>
        <w:jc w:val="both"/>
      </w:pPr>
      <w:bookmarkStart w:id="101" w:name="101"/>
      <w:bookmarkEnd w:id="100"/>
      <w:r>
        <w:rPr>
          <w:rFonts w:ascii="Times New Roman" w:hAnsi="Times New Roman"/>
          <w:color w:val="000000"/>
          <w:sz w:val="24"/>
        </w:rPr>
        <w:t>3) завантажує до анкети електронні копії (</w:t>
      </w:r>
      <w:proofErr w:type="spellStart"/>
      <w:r>
        <w:rPr>
          <w:rFonts w:ascii="Times New Roman" w:hAnsi="Times New Roman"/>
          <w:color w:val="000000"/>
          <w:sz w:val="24"/>
        </w:rPr>
        <w:t>сканкопії</w:t>
      </w:r>
      <w:proofErr w:type="spellEnd"/>
      <w:r>
        <w:rPr>
          <w:rFonts w:ascii="Times New Roman" w:hAnsi="Times New Roman"/>
          <w:color w:val="000000"/>
          <w:sz w:val="24"/>
        </w:rPr>
        <w:t>) таких документів:</w:t>
      </w:r>
    </w:p>
    <w:p w:rsidR="00EA251C" w:rsidRDefault="00E22CF6">
      <w:pPr>
        <w:spacing w:after="75"/>
        <w:ind w:firstLine="240"/>
        <w:jc w:val="both"/>
      </w:pPr>
      <w:bookmarkStart w:id="102" w:name="102"/>
      <w:bookmarkEnd w:id="101"/>
      <w:r>
        <w:rPr>
          <w:rFonts w:ascii="Times New Roman" w:hAnsi="Times New Roman"/>
          <w:color w:val="000000"/>
          <w:sz w:val="24"/>
        </w:rPr>
        <w:t xml:space="preserve">витягу </w:t>
      </w:r>
      <w:r>
        <w:rPr>
          <w:rFonts w:ascii="Times New Roman" w:hAnsi="Times New Roman"/>
          <w:color w:val="000000"/>
          <w:sz w:val="24"/>
        </w:rPr>
        <w:t>з інформаційно-аналітичної системи "Облік відомостей про притягнення особи до кримінальної відповідальності та наявності судимості" - для громадян України, довідки про відсутність судимості, виданої компетентним органом країни постійного місця проживання т</w:t>
      </w:r>
      <w:r>
        <w:rPr>
          <w:rFonts w:ascii="Times New Roman" w:hAnsi="Times New Roman"/>
          <w:color w:val="000000"/>
          <w:sz w:val="24"/>
        </w:rPr>
        <w:t>а громадянства - для іноземних громадян, та заповнює дату їх видачі;</w:t>
      </w:r>
    </w:p>
    <w:p w:rsidR="00EA251C" w:rsidRDefault="00E22CF6">
      <w:pPr>
        <w:spacing w:after="75"/>
        <w:ind w:firstLine="240"/>
        <w:jc w:val="both"/>
      </w:pPr>
      <w:bookmarkStart w:id="103" w:name="103"/>
      <w:bookmarkEnd w:id="102"/>
      <w:r>
        <w:rPr>
          <w:rFonts w:ascii="Times New Roman" w:hAnsi="Times New Roman"/>
          <w:color w:val="000000"/>
          <w:sz w:val="24"/>
        </w:rPr>
        <w:t>дозволу на застосування праці іноземців та осіб без громадянства - для іноземних громадян (у разі, якщо необхідність отримання такого дозволу передбачена законодавством);</w:t>
      </w:r>
    </w:p>
    <w:p w:rsidR="00EA251C" w:rsidRDefault="00E22CF6">
      <w:pPr>
        <w:spacing w:after="75"/>
        <w:ind w:firstLine="240"/>
        <w:jc w:val="both"/>
      </w:pPr>
      <w:bookmarkStart w:id="104" w:name="104"/>
      <w:bookmarkEnd w:id="103"/>
      <w:r>
        <w:rPr>
          <w:rFonts w:ascii="Times New Roman" w:hAnsi="Times New Roman"/>
          <w:color w:val="000000"/>
          <w:sz w:val="24"/>
        </w:rPr>
        <w:t>документа про пр</w:t>
      </w:r>
      <w:r>
        <w:rPr>
          <w:rFonts w:ascii="Times New Roman" w:hAnsi="Times New Roman"/>
          <w:color w:val="000000"/>
          <w:sz w:val="24"/>
        </w:rPr>
        <w:t>оходження протягом останніх трьох років навчання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на базі відповідного навчального за</w:t>
      </w:r>
      <w:r>
        <w:rPr>
          <w:rFonts w:ascii="Times New Roman" w:hAnsi="Times New Roman"/>
          <w:color w:val="000000"/>
          <w:sz w:val="24"/>
        </w:rPr>
        <w:t xml:space="preserve">кладу, що належить до сфери управління </w:t>
      </w:r>
      <w:proofErr w:type="spellStart"/>
      <w:r>
        <w:rPr>
          <w:rFonts w:ascii="Times New Roman" w:hAnsi="Times New Roman"/>
          <w:color w:val="000000"/>
          <w:sz w:val="24"/>
        </w:rPr>
        <w:t>Держфінмоніторингу</w:t>
      </w:r>
      <w:proofErr w:type="spellEnd"/>
      <w:r>
        <w:rPr>
          <w:rFonts w:ascii="Times New Roman" w:hAnsi="Times New Roman"/>
          <w:color w:val="000000"/>
          <w:sz w:val="24"/>
        </w:rPr>
        <w:t xml:space="preserve">, та в інших навчальних закладах за погодженням із </w:t>
      </w:r>
      <w:proofErr w:type="spellStart"/>
      <w:r>
        <w:rPr>
          <w:rFonts w:ascii="Times New Roman" w:hAnsi="Times New Roman"/>
          <w:color w:val="000000"/>
          <w:sz w:val="24"/>
        </w:rPr>
        <w:t>Держфінмоніторингом</w:t>
      </w:r>
      <w:proofErr w:type="spellEnd"/>
      <w:r>
        <w:rPr>
          <w:rFonts w:ascii="Times New Roman" w:hAnsi="Times New Roman"/>
          <w:color w:val="000000"/>
          <w:sz w:val="24"/>
        </w:rPr>
        <w:t xml:space="preserve"> (у разі погодження особи, відповідальної за здійснення фінансового моніторингу);</w:t>
      </w:r>
    </w:p>
    <w:p w:rsidR="00EA251C" w:rsidRDefault="00E22CF6">
      <w:pPr>
        <w:spacing w:after="75"/>
        <w:ind w:firstLine="240"/>
        <w:jc w:val="both"/>
      </w:pPr>
      <w:bookmarkStart w:id="105" w:name="105"/>
      <w:bookmarkEnd w:id="104"/>
      <w:r>
        <w:rPr>
          <w:rFonts w:ascii="Times New Roman" w:hAnsi="Times New Roman"/>
          <w:color w:val="000000"/>
          <w:sz w:val="24"/>
        </w:rPr>
        <w:t>документа, що підтверджує законність перебуванн</w:t>
      </w:r>
      <w:r>
        <w:rPr>
          <w:rFonts w:ascii="Times New Roman" w:hAnsi="Times New Roman"/>
          <w:color w:val="000000"/>
          <w:sz w:val="24"/>
        </w:rPr>
        <w:t>я / тимчасового проживання на території України, - для іноземних громадян.</w:t>
      </w:r>
    </w:p>
    <w:p w:rsidR="00EA251C" w:rsidRDefault="00E22CF6">
      <w:pPr>
        <w:spacing w:after="75"/>
        <w:ind w:firstLine="240"/>
        <w:jc w:val="both"/>
      </w:pPr>
      <w:bookmarkStart w:id="106" w:name="106"/>
      <w:bookmarkEnd w:id="105"/>
      <w:r>
        <w:rPr>
          <w:rFonts w:ascii="Times New Roman" w:hAnsi="Times New Roman"/>
          <w:color w:val="000000"/>
          <w:sz w:val="24"/>
        </w:rPr>
        <w:t xml:space="preserve">У разі якщо фізична особа є іноземним громадянином дії, передбачені цим пунктом, пунктами 19, 20 цього розділу, підпунктом 2 пункту 29 розділу II цього Порядку </w:t>
      </w:r>
      <w:r>
        <w:rPr>
          <w:rFonts w:ascii="Times New Roman" w:hAnsi="Times New Roman"/>
          <w:color w:val="000000"/>
          <w:sz w:val="24"/>
        </w:rPr>
        <w:lastRenderedPageBreak/>
        <w:t xml:space="preserve">можуть </w:t>
      </w:r>
      <w:proofErr w:type="spellStart"/>
      <w:r>
        <w:rPr>
          <w:rFonts w:ascii="Times New Roman" w:hAnsi="Times New Roman"/>
          <w:color w:val="000000"/>
          <w:sz w:val="24"/>
        </w:rPr>
        <w:t>здійснюватись</w:t>
      </w:r>
      <w:proofErr w:type="spellEnd"/>
      <w:r>
        <w:rPr>
          <w:rFonts w:ascii="Times New Roman" w:hAnsi="Times New Roman"/>
          <w:color w:val="000000"/>
          <w:sz w:val="24"/>
        </w:rPr>
        <w:t xml:space="preserve"> </w:t>
      </w:r>
      <w:r>
        <w:rPr>
          <w:rFonts w:ascii="Times New Roman" w:hAnsi="Times New Roman"/>
          <w:color w:val="000000"/>
          <w:sz w:val="24"/>
        </w:rPr>
        <w:t>уповноваженою нею особою. У такому випадку до анкети додатково завантажується документ, що підтверджує такі повноваження.</w:t>
      </w:r>
    </w:p>
    <w:p w:rsidR="00EA251C" w:rsidRDefault="00E22CF6">
      <w:pPr>
        <w:spacing w:after="75"/>
        <w:ind w:firstLine="240"/>
        <w:jc w:val="both"/>
      </w:pPr>
      <w:bookmarkStart w:id="107" w:name="107"/>
      <w:bookmarkEnd w:id="106"/>
      <w:r>
        <w:rPr>
          <w:rFonts w:ascii="Times New Roman" w:hAnsi="Times New Roman"/>
          <w:color w:val="000000"/>
          <w:sz w:val="24"/>
        </w:rPr>
        <w:t>19. Фізична особа засвідчує повноту, актуальність та достовірність внесеної (них) інформації (даних) до анкети та завантажених електро</w:t>
      </w:r>
      <w:r>
        <w:rPr>
          <w:rFonts w:ascii="Times New Roman" w:hAnsi="Times New Roman"/>
          <w:color w:val="000000"/>
          <w:sz w:val="24"/>
        </w:rPr>
        <w:t>нних копій (</w:t>
      </w:r>
      <w:proofErr w:type="spellStart"/>
      <w:r>
        <w:rPr>
          <w:rFonts w:ascii="Times New Roman" w:hAnsi="Times New Roman"/>
          <w:color w:val="000000"/>
          <w:sz w:val="24"/>
        </w:rPr>
        <w:t>сканкопій</w:t>
      </w:r>
      <w:proofErr w:type="spellEnd"/>
      <w:r>
        <w:rPr>
          <w:rFonts w:ascii="Times New Roman" w:hAnsi="Times New Roman"/>
          <w:color w:val="000000"/>
          <w:sz w:val="24"/>
        </w:rPr>
        <w:t>) документів, передбачених пунктом 18 цього розділу, шляхом накладання на анкету кваліфікованого електронного підпису або удосконаленого електронного підпису, що базується на кваліфікованому сертифікаті електронного підпису, який відпо</w:t>
      </w:r>
      <w:r>
        <w:rPr>
          <w:rFonts w:ascii="Times New Roman" w:hAnsi="Times New Roman"/>
          <w:color w:val="000000"/>
          <w:sz w:val="24"/>
        </w:rPr>
        <w:t xml:space="preserve">відає вимогам, встановленим </w:t>
      </w:r>
      <w:r>
        <w:rPr>
          <w:rFonts w:ascii="Times New Roman" w:hAnsi="Times New Roman"/>
          <w:color w:val="293A55"/>
          <w:sz w:val="24"/>
        </w:rPr>
        <w:t>Законом України "Про електронну ідентифікацію та електронні довірчі послуги"</w:t>
      </w:r>
      <w:r>
        <w:rPr>
          <w:rFonts w:ascii="Times New Roman" w:hAnsi="Times New Roman"/>
          <w:color w:val="000000"/>
          <w:sz w:val="24"/>
        </w:rPr>
        <w:t>, після чого анкеті присвоюється унікальний цифровий код. Анкета зберігається в базі даних КІС.</w:t>
      </w:r>
    </w:p>
    <w:p w:rsidR="00EA251C" w:rsidRDefault="00E22CF6">
      <w:pPr>
        <w:spacing w:after="75"/>
        <w:ind w:firstLine="240"/>
        <w:jc w:val="both"/>
      </w:pPr>
      <w:bookmarkStart w:id="108" w:name="108"/>
      <w:bookmarkEnd w:id="107"/>
      <w:r>
        <w:rPr>
          <w:rFonts w:ascii="Times New Roman" w:hAnsi="Times New Roman"/>
          <w:color w:val="000000"/>
          <w:sz w:val="24"/>
        </w:rPr>
        <w:t>20. Внесення фізичною особою змін до анкети або завантаж</w:t>
      </w:r>
      <w:r>
        <w:rPr>
          <w:rFonts w:ascii="Times New Roman" w:hAnsi="Times New Roman"/>
          <w:color w:val="000000"/>
          <w:sz w:val="24"/>
        </w:rPr>
        <w:t>ення інших електронних копій (</w:t>
      </w:r>
      <w:proofErr w:type="spellStart"/>
      <w:r>
        <w:rPr>
          <w:rFonts w:ascii="Times New Roman" w:hAnsi="Times New Roman"/>
          <w:color w:val="000000"/>
          <w:sz w:val="24"/>
        </w:rPr>
        <w:t>сканкопій</w:t>
      </w:r>
      <w:proofErr w:type="spellEnd"/>
      <w:r>
        <w:rPr>
          <w:rFonts w:ascii="Times New Roman" w:hAnsi="Times New Roman"/>
          <w:color w:val="000000"/>
          <w:sz w:val="24"/>
        </w:rPr>
        <w:t>) документів здійснюється шляхом створення нової анкети на основі анкети, якій присвоєно унікальний цифровий код.</w:t>
      </w:r>
    </w:p>
    <w:p w:rsidR="00EA251C" w:rsidRDefault="00E22CF6">
      <w:pPr>
        <w:spacing w:after="75"/>
        <w:ind w:firstLine="240"/>
        <w:jc w:val="both"/>
      </w:pPr>
      <w:bookmarkStart w:id="109" w:name="109"/>
      <w:bookmarkEnd w:id="108"/>
      <w:r>
        <w:rPr>
          <w:rFonts w:ascii="Times New Roman" w:hAnsi="Times New Roman"/>
          <w:color w:val="000000"/>
          <w:sz w:val="24"/>
        </w:rPr>
        <w:t>Після накладання фізичною особою кваліфікованого електронного підпису або удосконаленого електронного п</w:t>
      </w:r>
      <w:r>
        <w:rPr>
          <w:rFonts w:ascii="Times New Roman" w:hAnsi="Times New Roman"/>
          <w:color w:val="000000"/>
          <w:sz w:val="24"/>
        </w:rPr>
        <w:t>ідпису, що базується на кваліфікованому сертифікаті електронного підпису, на нову анкету та присвоєння їй унікального цифрового коду, попередня анкета та її унікальний цифровий код є недійсними.</w:t>
      </w:r>
    </w:p>
    <w:p w:rsidR="00EA251C" w:rsidRDefault="00E22CF6">
      <w:pPr>
        <w:spacing w:after="75"/>
        <w:ind w:firstLine="240"/>
        <w:jc w:val="both"/>
      </w:pPr>
      <w:bookmarkStart w:id="110" w:name="110"/>
      <w:bookmarkEnd w:id="109"/>
      <w:r>
        <w:rPr>
          <w:rFonts w:ascii="Times New Roman" w:hAnsi="Times New Roman"/>
          <w:color w:val="000000"/>
          <w:sz w:val="24"/>
        </w:rPr>
        <w:t>21. Фізична особа для розгляду своєї кандидатури на посаду та</w:t>
      </w:r>
      <w:r>
        <w:rPr>
          <w:rFonts w:ascii="Times New Roman" w:hAnsi="Times New Roman"/>
          <w:color w:val="000000"/>
          <w:sz w:val="24"/>
        </w:rPr>
        <w:t>/або здійснення професійним учасником погодження особи на посаду, зазначену у пункті 1 розділу I цього Порядку, або здійснення професійним учасником погодження особи, зазначеної у пункті 2 розділу I цього Порядку, надає професійному учаснику унікальний циф</w:t>
      </w:r>
      <w:r>
        <w:rPr>
          <w:rFonts w:ascii="Times New Roman" w:hAnsi="Times New Roman"/>
          <w:color w:val="000000"/>
          <w:sz w:val="24"/>
        </w:rPr>
        <w:t>ровий код цієї анкети.</w:t>
      </w:r>
    </w:p>
    <w:p w:rsidR="00EA251C" w:rsidRDefault="00E22CF6">
      <w:pPr>
        <w:spacing w:after="75"/>
        <w:ind w:firstLine="240"/>
        <w:jc w:val="both"/>
      </w:pPr>
      <w:bookmarkStart w:id="111" w:name="111"/>
      <w:bookmarkEnd w:id="110"/>
      <w:r>
        <w:rPr>
          <w:rFonts w:ascii="Times New Roman" w:hAnsi="Times New Roman"/>
          <w:color w:val="000000"/>
          <w:sz w:val="24"/>
        </w:rPr>
        <w:t>22. Професійний учасник за результатами проведення оцінки відповідності особи, а у разі надання фізичною особою унікального цифрового коду анкети - інформації (даних), зазначеної (них) у анкеті, та електронних копій (</w:t>
      </w:r>
      <w:proofErr w:type="spellStart"/>
      <w:r>
        <w:rPr>
          <w:rFonts w:ascii="Times New Roman" w:hAnsi="Times New Roman"/>
          <w:color w:val="000000"/>
          <w:sz w:val="24"/>
        </w:rPr>
        <w:t>сканкопій</w:t>
      </w:r>
      <w:proofErr w:type="spellEnd"/>
      <w:r>
        <w:rPr>
          <w:rFonts w:ascii="Times New Roman" w:hAnsi="Times New Roman"/>
          <w:color w:val="000000"/>
          <w:sz w:val="24"/>
        </w:rPr>
        <w:t xml:space="preserve">) </w:t>
      </w:r>
      <w:r>
        <w:rPr>
          <w:rFonts w:ascii="Times New Roman" w:hAnsi="Times New Roman"/>
          <w:color w:val="000000"/>
          <w:sz w:val="24"/>
        </w:rPr>
        <w:t>документів вимогам, встановленим пунктом 15 розділу I цього Порядку, приймає щодо фізичної особи рішення про її обрання / призначення на посаду, зазначену у пункті 1 розділу I цього Порядку, або покладання на неї обов'язків / функцій, зазначених у пункті 2</w:t>
      </w:r>
      <w:r>
        <w:rPr>
          <w:rFonts w:ascii="Times New Roman" w:hAnsi="Times New Roman"/>
          <w:color w:val="000000"/>
          <w:sz w:val="24"/>
        </w:rPr>
        <w:t xml:space="preserve"> розділу I цього Порядку, надання їй права першого підпису.</w:t>
      </w:r>
    </w:p>
    <w:p w:rsidR="00EA251C" w:rsidRDefault="00E22CF6">
      <w:pPr>
        <w:spacing w:after="75"/>
        <w:ind w:firstLine="240"/>
        <w:jc w:val="both"/>
      </w:pPr>
      <w:bookmarkStart w:id="112" w:name="112"/>
      <w:bookmarkEnd w:id="111"/>
      <w:r>
        <w:rPr>
          <w:rFonts w:ascii="Times New Roman" w:hAnsi="Times New Roman"/>
          <w:color w:val="000000"/>
          <w:sz w:val="24"/>
        </w:rPr>
        <w:t>23. Для отримання погодження НКЦПФР особи, зазначеної у пунктах 1, 2 розділу I цього Порядку, професійний учасник в електронному кабінеті користувача у розділі "Юридична особа" КІС створює звернен</w:t>
      </w:r>
      <w:r>
        <w:rPr>
          <w:rFonts w:ascii="Times New Roman" w:hAnsi="Times New Roman"/>
          <w:color w:val="000000"/>
          <w:sz w:val="24"/>
        </w:rPr>
        <w:t>ня для надання адміністративної послуги НКЦПФР з погодження НКЦПФР особи, зазначеної у пунктах 1, 2 розділу I цього Порядку та:</w:t>
      </w:r>
    </w:p>
    <w:p w:rsidR="00EA251C" w:rsidRDefault="00E22CF6">
      <w:pPr>
        <w:spacing w:after="75"/>
        <w:ind w:firstLine="240"/>
        <w:jc w:val="both"/>
      </w:pPr>
      <w:bookmarkStart w:id="113" w:name="113"/>
      <w:bookmarkEnd w:id="112"/>
      <w:r>
        <w:rPr>
          <w:rFonts w:ascii="Times New Roman" w:hAnsi="Times New Roman"/>
          <w:color w:val="000000"/>
          <w:sz w:val="24"/>
        </w:rPr>
        <w:t>1) вносить інформацію (дані), визначену (ні) у додатку 2, для формування заяви на погодження особи на посаду у професійному учас</w:t>
      </w:r>
      <w:r>
        <w:rPr>
          <w:rFonts w:ascii="Times New Roman" w:hAnsi="Times New Roman"/>
          <w:color w:val="000000"/>
          <w:sz w:val="24"/>
        </w:rPr>
        <w:t>нику ринків капіталу та організованих товарних ринків (далі - заява), унікальний цифровий код анкети;</w:t>
      </w:r>
    </w:p>
    <w:p w:rsidR="00EA251C" w:rsidRDefault="00E22CF6">
      <w:pPr>
        <w:spacing w:after="75"/>
        <w:ind w:firstLine="240"/>
        <w:jc w:val="both"/>
      </w:pPr>
      <w:bookmarkStart w:id="114" w:name="114"/>
      <w:bookmarkEnd w:id="113"/>
      <w:r>
        <w:rPr>
          <w:rFonts w:ascii="Times New Roman" w:hAnsi="Times New Roman"/>
          <w:color w:val="000000"/>
          <w:sz w:val="24"/>
        </w:rPr>
        <w:t>2) завантажує до заяви електронні копії (</w:t>
      </w:r>
      <w:proofErr w:type="spellStart"/>
      <w:r>
        <w:rPr>
          <w:rFonts w:ascii="Times New Roman" w:hAnsi="Times New Roman"/>
          <w:color w:val="000000"/>
          <w:sz w:val="24"/>
        </w:rPr>
        <w:t>сканкопії</w:t>
      </w:r>
      <w:proofErr w:type="spellEnd"/>
      <w:r>
        <w:rPr>
          <w:rFonts w:ascii="Times New Roman" w:hAnsi="Times New Roman"/>
          <w:color w:val="000000"/>
          <w:sz w:val="24"/>
        </w:rPr>
        <w:t>):</w:t>
      </w:r>
    </w:p>
    <w:p w:rsidR="00EA251C" w:rsidRDefault="00E22CF6">
      <w:pPr>
        <w:spacing w:after="75"/>
        <w:ind w:firstLine="240"/>
        <w:jc w:val="both"/>
      </w:pPr>
      <w:bookmarkStart w:id="115" w:name="115"/>
      <w:bookmarkEnd w:id="114"/>
      <w:r>
        <w:rPr>
          <w:rFonts w:ascii="Times New Roman" w:hAnsi="Times New Roman"/>
          <w:color w:val="000000"/>
          <w:sz w:val="24"/>
        </w:rPr>
        <w:t>документа, який підтверджує повноваження особи, що підписала / засвідчила заяву / документи (у разі я</w:t>
      </w:r>
      <w:r>
        <w:rPr>
          <w:rFonts w:ascii="Times New Roman" w:hAnsi="Times New Roman"/>
          <w:color w:val="000000"/>
          <w:sz w:val="24"/>
        </w:rPr>
        <w:t xml:space="preserve">кщо заява підписана / документи засвідчені не головним керівником </w:t>
      </w:r>
      <w:r>
        <w:rPr>
          <w:rFonts w:ascii="Times New Roman" w:hAnsi="Times New Roman"/>
          <w:color w:val="000000"/>
          <w:sz w:val="24"/>
        </w:rPr>
        <w:lastRenderedPageBreak/>
        <w:t>професійного учасника або іншою уповноваженою установчим документом професійного учасника особою);</w:t>
      </w:r>
    </w:p>
    <w:p w:rsidR="00EA251C" w:rsidRDefault="00E22CF6">
      <w:pPr>
        <w:spacing w:after="75"/>
        <w:ind w:firstLine="240"/>
        <w:jc w:val="both"/>
      </w:pPr>
      <w:bookmarkStart w:id="116" w:name="116"/>
      <w:bookmarkEnd w:id="115"/>
      <w:r>
        <w:rPr>
          <w:rFonts w:ascii="Times New Roman" w:hAnsi="Times New Roman"/>
          <w:color w:val="D0730F"/>
          <w:sz w:val="24"/>
        </w:rPr>
        <w:t>платіжного документа, що підтверджує внесення плати за надання НКЦПФР адміністративної посл</w:t>
      </w:r>
      <w:r>
        <w:rPr>
          <w:rFonts w:ascii="Times New Roman" w:hAnsi="Times New Roman"/>
          <w:color w:val="D0730F"/>
          <w:sz w:val="24"/>
        </w:rPr>
        <w:t>уги з погодження НКЦПФР особи, зазначеної у пунктах 1, 2 розділу I цього Порядку;</w:t>
      </w:r>
    </w:p>
    <w:p w:rsidR="00EA251C" w:rsidRDefault="00E22CF6">
      <w:pPr>
        <w:spacing w:after="75"/>
        <w:ind w:firstLine="240"/>
        <w:jc w:val="both"/>
      </w:pPr>
      <w:bookmarkStart w:id="117" w:name="117"/>
      <w:bookmarkEnd w:id="116"/>
      <w:r>
        <w:rPr>
          <w:rFonts w:ascii="Times New Roman" w:hAnsi="Times New Roman"/>
          <w:color w:val="000000"/>
          <w:sz w:val="24"/>
        </w:rPr>
        <w:t>рішення (іншого документа) уповноваженого органу / уповноваженої особи професійного учасника, згідно з яким особа, зазначена у пунктах 1, 2 розділу I цього Порядку, була приз</w:t>
      </w:r>
      <w:r>
        <w:rPr>
          <w:rFonts w:ascii="Times New Roman" w:hAnsi="Times New Roman"/>
          <w:color w:val="000000"/>
          <w:sz w:val="24"/>
        </w:rPr>
        <w:t>начена / обрана на посаду, обрана / визначена кандидатом на посаду, або за яким на особу покладено тимчасове виконання обов'язків головного керівника / виконання обов'язків головного керівника або надано право першого підпису або покладено виконання обов'я</w:t>
      </w:r>
      <w:r>
        <w:rPr>
          <w:rFonts w:ascii="Times New Roman" w:hAnsi="Times New Roman"/>
          <w:color w:val="000000"/>
          <w:sz w:val="24"/>
        </w:rPr>
        <w:t xml:space="preserve">зків /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або особи, відповідальної за здійснення фінансового моніторингу.</w:t>
      </w:r>
    </w:p>
    <w:p w:rsidR="00EA251C" w:rsidRDefault="00E22CF6">
      <w:pPr>
        <w:spacing w:after="75"/>
        <w:ind w:firstLine="240"/>
        <w:jc w:val="both"/>
      </w:pPr>
      <w:bookmarkStart w:id="118" w:name="118"/>
      <w:bookmarkEnd w:id="117"/>
      <w:r>
        <w:rPr>
          <w:rFonts w:ascii="Times New Roman" w:hAnsi="Times New Roman"/>
          <w:color w:val="000000"/>
          <w:sz w:val="24"/>
        </w:rPr>
        <w:t>У разі обрання особи згідно з рішенням загальних зборів учасників (акціонерів) (одноосібного учасника (акціонера)) т</w:t>
      </w:r>
      <w:r>
        <w:rPr>
          <w:rFonts w:ascii="Times New Roman" w:hAnsi="Times New Roman"/>
          <w:color w:val="000000"/>
          <w:sz w:val="24"/>
        </w:rPr>
        <w:t>овариства подається копія протоколу загальних зборів учасників (акціонерів) товариства (рішення одноосібного учасника (акціонера) товариства), який (яке) містить рішення про обрання / призначення особи на посаду / призначення особи виконуючим обов'язки гол</w:t>
      </w:r>
      <w:r>
        <w:rPr>
          <w:rFonts w:ascii="Times New Roman" w:hAnsi="Times New Roman"/>
          <w:color w:val="000000"/>
          <w:sz w:val="24"/>
        </w:rPr>
        <w:t>овного керівника професійного учасника або про тимчасове виконання обов'язків головного керівника, до якого додаються документи, що підтверджують повноваження представників учасників (акціонерів) / представника учасника (акціонера) товариства, які (який) г</w:t>
      </w:r>
      <w:r>
        <w:rPr>
          <w:rFonts w:ascii="Times New Roman" w:hAnsi="Times New Roman"/>
          <w:color w:val="000000"/>
          <w:sz w:val="24"/>
        </w:rPr>
        <w:t>олосували (голосував) від їх (його) імені з кількістю голосів, що дорівнює або перевищує 10 відсотків статутного капіталу товариства;</w:t>
      </w:r>
    </w:p>
    <w:p w:rsidR="00EA251C" w:rsidRDefault="00E22CF6">
      <w:pPr>
        <w:spacing w:after="75"/>
        <w:ind w:firstLine="240"/>
        <w:jc w:val="both"/>
      </w:pPr>
      <w:bookmarkStart w:id="119" w:name="119"/>
      <w:bookmarkEnd w:id="118"/>
      <w:r>
        <w:rPr>
          <w:rFonts w:ascii="Times New Roman" w:hAnsi="Times New Roman"/>
          <w:color w:val="000000"/>
          <w:sz w:val="24"/>
        </w:rPr>
        <w:t>опису (переліку) завантажених документів.</w:t>
      </w:r>
    </w:p>
    <w:p w:rsidR="00EA251C" w:rsidRDefault="00E22CF6">
      <w:pPr>
        <w:spacing w:after="75"/>
        <w:ind w:firstLine="240"/>
        <w:jc w:val="both"/>
      </w:pPr>
      <w:bookmarkStart w:id="120" w:name="120"/>
      <w:bookmarkEnd w:id="119"/>
      <w:r>
        <w:rPr>
          <w:rFonts w:ascii="Times New Roman" w:hAnsi="Times New Roman"/>
          <w:color w:val="000000"/>
          <w:sz w:val="24"/>
        </w:rPr>
        <w:t>24. Період часу між датою видачі документів, передбачених абзацами другим, треті</w:t>
      </w:r>
      <w:r>
        <w:rPr>
          <w:rFonts w:ascii="Times New Roman" w:hAnsi="Times New Roman"/>
          <w:color w:val="000000"/>
          <w:sz w:val="24"/>
        </w:rPr>
        <w:t>м, п'ятим підпункту 3 пункту 18 цього розділу, та оформлення (підписання) документів, передбачених абзацами другим, четвертим-шостим підпункту 2 пункту 23 цього розділу, електронні копії (</w:t>
      </w:r>
      <w:proofErr w:type="spellStart"/>
      <w:r>
        <w:rPr>
          <w:rFonts w:ascii="Times New Roman" w:hAnsi="Times New Roman"/>
          <w:color w:val="000000"/>
          <w:sz w:val="24"/>
        </w:rPr>
        <w:t>сканкопії</w:t>
      </w:r>
      <w:proofErr w:type="spellEnd"/>
      <w:r>
        <w:rPr>
          <w:rFonts w:ascii="Times New Roman" w:hAnsi="Times New Roman"/>
          <w:color w:val="000000"/>
          <w:sz w:val="24"/>
        </w:rPr>
        <w:t>) яких завантажуються до анкети та заяви, і датою подання п</w:t>
      </w:r>
      <w:r>
        <w:rPr>
          <w:rFonts w:ascii="Times New Roman" w:hAnsi="Times New Roman"/>
          <w:color w:val="000000"/>
          <w:sz w:val="24"/>
        </w:rPr>
        <w:t>рофесійним учасником заяви до НКЦПФР, не може бути більшим ніж два місяці, якщо в документі не зазначено інший строк його дії.</w:t>
      </w:r>
    </w:p>
    <w:p w:rsidR="00EA251C" w:rsidRDefault="00E22CF6">
      <w:pPr>
        <w:spacing w:after="75"/>
        <w:ind w:firstLine="240"/>
        <w:jc w:val="both"/>
      </w:pPr>
      <w:bookmarkStart w:id="121" w:name="121"/>
      <w:bookmarkEnd w:id="120"/>
      <w:r>
        <w:rPr>
          <w:rFonts w:ascii="Times New Roman" w:hAnsi="Times New Roman"/>
          <w:color w:val="000000"/>
          <w:sz w:val="24"/>
        </w:rPr>
        <w:t>25. Заявник має право надати додаткову інформацію та документи, що підтверджують відповідність особи, обраної / призначеної на по</w:t>
      </w:r>
      <w:r>
        <w:rPr>
          <w:rFonts w:ascii="Times New Roman" w:hAnsi="Times New Roman"/>
          <w:color w:val="000000"/>
          <w:sz w:val="24"/>
        </w:rPr>
        <w:t>саду, особи, кандидатура якої пропонується на посаду, вимогам законодавства, у тому числі ті, що підтверджують відповідність вимогам щодо ділової репутації.</w:t>
      </w:r>
    </w:p>
    <w:p w:rsidR="00EA251C" w:rsidRDefault="00E22CF6">
      <w:pPr>
        <w:spacing w:after="75"/>
        <w:ind w:firstLine="240"/>
        <w:jc w:val="both"/>
      </w:pPr>
      <w:bookmarkStart w:id="122" w:name="122"/>
      <w:bookmarkEnd w:id="121"/>
      <w:r>
        <w:rPr>
          <w:rFonts w:ascii="Times New Roman" w:hAnsi="Times New Roman"/>
          <w:color w:val="000000"/>
          <w:sz w:val="24"/>
        </w:rPr>
        <w:t>Заявник, який вважає, що з поважних причин до особи не повинні застосовуватися ознаки невідповіднос</w:t>
      </w:r>
      <w:r>
        <w:rPr>
          <w:rFonts w:ascii="Times New Roman" w:hAnsi="Times New Roman"/>
          <w:color w:val="000000"/>
          <w:sz w:val="24"/>
        </w:rPr>
        <w:t xml:space="preserve">ті ділової репутації (крім ознаки щодо невідповідності бездоганної ділової репутації), має право надати до НКЦПФР відповідне обґрунтоване клопотання в електронній формі із дотриманням вимог </w:t>
      </w:r>
      <w:r>
        <w:rPr>
          <w:rFonts w:ascii="Times New Roman" w:hAnsi="Times New Roman"/>
          <w:color w:val="293A55"/>
          <w:sz w:val="24"/>
        </w:rPr>
        <w:t>Закону України "Про електронні документи та електронний документоо</w:t>
      </w:r>
      <w:r>
        <w:rPr>
          <w:rFonts w:ascii="Times New Roman" w:hAnsi="Times New Roman"/>
          <w:color w:val="293A55"/>
          <w:sz w:val="24"/>
        </w:rPr>
        <w:t>біг"</w:t>
      </w:r>
      <w:r>
        <w:rPr>
          <w:rFonts w:ascii="Times New Roman" w:hAnsi="Times New Roman"/>
          <w:color w:val="000000"/>
          <w:sz w:val="24"/>
        </w:rPr>
        <w:t xml:space="preserve">, яке підлягає розгляду у строки та в порядку, визначені у </w:t>
      </w:r>
      <w:r>
        <w:rPr>
          <w:rFonts w:ascii="Times New Roman" w:hAnsi="Times New Roman"/>
          <w:color w:val="293A55"/>
          <w:sz w:val="24"/>
        </w:rPr>
        <w:t>Законі України "Про звернення громадян"</w:t>
      </w:r>
      <w:r>
        <w:rPr>
          <w:rFonts w:ascii="Times New Roman" w:hAnsi="Times New Roman"/>
          <w:color w:val="000000"/>
          <w:sz w:val="24"/>
        </w:rPr>
        <w:t xml:space="preserve"> із забезпеченням, у тому числі, права особи особисто викладати свої аргументи та бути присутньою при розгляді клопотання.</w:t>
      </w:r>
    </w:p>
    <w:p w:rsidR="00EA251C" w:rsidRDefault="00E22CF6">
      <w:pPr>
        <w:spacing w:after="75"/>
        <w:ind w:firstLine="240"/>
        <w:jc w:val="both"/>
      </w:pPr>
      <w:bookmarkStart w:id="123" w:name="123"/>
      <w:bookmarkEnd w:id="122"/>
      <w:r>
        <w:rPr>
          <w:rFonts w:ascii="Times New Roman" w:hAnsi="Times New Roman"/>
          <w:color w:val="000000"/>
          <w:sz w:val="24"/>
        </w:rPr>
        <w:lastRenderedPageBreak/>
        <w:t>За результатами розгляду клопот</w:t>
      </w:r>
      <w:r>
        <w:rPr>
          <w:rFonts w:ascii="Times New Roman" w:hAnsi="Times New Roman"/>
          <w:color w:val="000000"/>
          <w:sz w:val="24"/>
        </w:rPr>
        <w:t>ання НКЦПФР або задовольняє клопотання шляхом незастосування до особи певних ознак невідповідності ділової репутації вимогам, встановленим цим Порядком та Стандартами, або відмовляє у задоволенні клопотання із зазначенням причин.</w:t>
      </w:r>
    </w:p>
    <w:p w:rsidR="00EA251C" w:rsidRDefault="00E22CF6">
      <w:pPr>
        <w:spacing w:after="75"/>
        <w:ind w:firstLine="240"/>
        <w:jc w:val="both"/>
      </w:pPr>
      <w:bookmarkStart w:id="124" w:name="124"/>
      <w:bookmarkEnd w:id="123"/>
      <w:r>
        <w:rPr>
          <w:rFonts w:ascii="Times New Roman" w:hAnsi="Times New Roman"/>
          <w:color w:val="000000"/>
          <w:sz w:val="24"/>
        </w:rPr>
        <w:t>26. Заявник / фізична особ</w:t>
      </w:r>
      <w:r>
        <w:rPr>
          <w:rFonts w:ascii="Times New Roman" w:hAnsi="Times New Roman"/>
          <w:color w:val="000000"/>
          <w:sz w:val="24"/>
        </w:rPr>
        <w:t>а у разі неможливості подання інформації або документів, визначених цим Порядком, з незалежних від них причин вносять до анкети / заяви обґрунтоване пояснення неможливості такого подання. НКЦПФР має право розглянути подані заявником документи без такої інф</w:t>
      </w:r>
      <w:r>
        <w:rPr>
          <w:rFonts w:ascii="Times New Roman" w:hAnsi="Times New Roman"/>
          <w:color w:val="000000"/>
          <w:sz w:val="24"/>
        </w:rPr>
        <w:t>ормації та документів, якщо визнає пояснення заявника / фізичної особи обґрунтованим.</w:t>
      </w:r>
    </w:p>
    <w:p w:rsidR="00EA251C" w:rsidRDefault="00E22CF6">
      <w:pPr>
        <w:spacing w:after="75"/>
        <w:ind w:firstLine="240"/>
        <w:jc w:val="both"/>
      </w:pPr>
      <w:bookmarkStart w:id="125" w:name="125"/>
      <w:bookmarkEnd w:id="124"/>
      <w:r>
        <w:rPr>
          <w:rFonts w:ascii="Times New Roman" w:hAnsi="Times New Roman"/>
          <w:color w:val="000000"/>
          <w:sz w:val="24"/>
        </w:rPr>
        <w:t>27. Відомості у заяві та документи, створені в електронній формі або створені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що надаються юридичними та фізичними о</w:t>
      </w:r>
      <w:r>
        <w:rPr>
          <w:rFonts w:ascii="Times New Roman" w:hAnsi="Times New Roman"/>
          <w:color w:val="000000"/>
          <w:sz w:val="24"/>
        </w:rPr>
        <w:t>собами відповідно до цього Порядку:</w:t>
      </w:r>
    </w:p>
    <w:p w:rsidR="00EA251C" w:rsidRDefault="00E22CF6">
      <w:pPr>
        <w:spacing w:after="75"/>
        <w:ind w:firstLine="240"/>
        <w:jc w:val="both"/>
      </w:pPr>
      <w:bookmarkStart w:id="126" w:name="126"/>
      <w:bookmarkEnd w:id="125"/>
      <w:r>
        <w:rPr>
          <w:rFonts w:ascii="Times New Roman" w:hAnsi="Times New Roman"/>
          <w:color w:val="000000"/>
          <w:sz w:val="24"/>
        </w:rPr>
        <w:t>мають бути викладені державною мовою України (або англійською мовою у разі подання заяви та документів іноземними юридичними особами та фізичними особами - іноземцями);</w:t>
      </w:r>
    </w:p>
    <w:p w:rsidR="00EA251C" w:rsidRDefault="00E22CF6">
      <w:pPr>
        <w:spacing w:after="75"/>
        <w:ind w:firstLine="240"/>
        <w:jc w:val="both"/>
      </w:pPr>
      <w:bookmarkStart w:id="127" w:name="127"/>
      <w:bookmarkEnd w:id="126"/>
      <w:r>
        <w:rPr>
          <w:rFonts w:ascii="Times New Roman" w:hAnsi="Times New Roman"/>
          <w:color w:val="000000"/>
          <w:sz w:val="24"/>
        </w:rPr>
        <w:t>мають бути окремими файлами у текстовому форматі да</w:t>
      </w:r>
      <w:r>
        <w:rPr>
          <w:rFonts w:ascii="Times New Roman" w:hAnsi="Times New Roman"/>
          <w:color w:val="000000"/>
          <w:sz w:val="24"/>
        </w:rPr>
        <w:t xml:space="preserve">них </w:t>
      </w:r>
      <w:proofErr w:type="spellStart"/>
      <w:r>
        <w:rPr>
          <w:rFonts w:ascii="Times New Roman" w:hAnsi="Times New Roman"/>
          <w:color w:val="000000"/>
          <w:sz w:val="24"/>
        </w:rPr>
        <w:t>Portable</w:t>
      </w:r>
      <w:proofErr w:type="spellEnd"/>
      <w:r>
        <w:rPr>
          <w:rFonts w:ascii="Times New Roman" w:hAnsi="Times New Roman"/>
          <w:color w:val="000000"/>
          <w:sz w:val="24"/>
        </w:rPr>
        <w:t xml:space="preserve"> </w:t>
      </w:r>
      <w:proofErr w:type="spellStart"/>
      <w:r>
        <w:rPr>
          <w:rFonts w:ascii="Times New Roman" w:hAnsi="Times New Roman"/>
          <w:color w:val="000000"/>
          <w:sz w:val="24"/>
        </w:rPr>
        <w:t>Document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A (формат специфікації PDF 1.4 ISO 19005-1:2005) - PDF / A (*.</w:t>
      </w:r>
      <w:proofErr w:type="spellStart"/>
      <w:r>
        <w:rPr>
          <w:rFonts w:ascii="Times New Roman" w:hAnsi="Times New Roman"/>
          <w:color w:val="000000"/>
          <w:sz w:val="24"/>
        </w:rPr>
        <w:t>pdf</w:t>
      </w:r>
      <w:proofErr w:type="spellEnd"/>
      <w:r>
        <w:rPr>
          <w:rFonts w:ascii="Times New Roman" w:hAnsi="Times New Roman"/>
          <w:color w:val="000000"/>
          <w:sz w:val="24"/>
        </w:rPr>
        <w:t xml:space="preserve">), </w:t>
      </w:r>
      <w:proofErr w:type="spellStart"/>
      <w:r>
        <w:rPr>
          <w:rFonts w:ascii="Times New Roman" w:hAnsi="Times New Roman"/>
          <w:color w:val="000000"/>
          <w:sz w:val="24"/>
        </w:rPr>
        <w:t>Rich</w:t>
      </w:r>
      <w:proofErr w:type="spellEnd"/>
      <w:r>
        <w:rPr>
          <w:rFonts w:ascii="Times New Roman" w:hAnsi="Times New Roman"/>
          <w:color w:val="000000"/>
          <w:sz w:val="24"/>
        </w:rPr>
        <w:t xml:space="preserve"> </w:t>
      </w:r>
      <w:proofErr w:type="spellStart"/>
      <w:r>
        <w:rPr>
          <w:rFonts w:ascii="Times New Roman" w:hAnsi="Times New Roman"/>
          <w:color w:val="000000"/>
          <w:sz w:val="24"/>
        </w:rPr>
        <w:t>Text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RTF (*.</w:t>
      </w:r>
      <w:proofErr w:type="spellStart"/>
      <w:r>
        <w:rPr>
          <w:rFonts w:ascii="Times New Roman" w:hAnsi="Times New Roman"/>
          <w:color w:val="000000"/>
          <w:sz w:val="24"/>
        </w:rPr>
        <w:t>rtf</w:t>
      </w:r>
      <w:proofErr w:type="spellEnd"/>
      <w:r>
        <w:rPr>
          <w:rFonts w:ascii="Times New Roman" w:hAnsi="Times New Roman"/>
          <w:color w:val="000000"/>
          <w:sz w:val="24"/>
        </w:rPr>
        <w:t>), Excel (.</w:t>
      </w:r>
      <w:proofErr w:type="spellStart"/>
      <w:r>
        <w:rPr>
          <w:rFonts w:ascii="Times New Roman" w:hAnsi="Times New Roman"/>
          <w:color w:val="000000"/>
          <w:sz w:val="24"/>
        </w:rPr>
        <w:t>xlsx</w:t>
      </w:r>
      <w:proofErr w:type="spellEnd"/>
      <w:r>
        <w:rPr>
          <w:rFonts w:ascii="Times New Roman" w:hAnsi="Times New Roman"/>
          <w:color w:val="000000"/>
          <w:sz w:val="24"/>
        </w:rPr>
        <w:t>), Word (.</w:t>
      </w:r>
      <w:proofErr w:type="spellStart"/>
      <w:r>
        <w:rPr>
          <w:rFonts w:ascii="Times New Roman" w:hAnsi="Times New Roman"/>
          <w:color w:val="000000"/>
          <w:sz w:val="24"/>
        </w:rPr>
        <w:t>docx</w:t>
      </w:r>
      <w:proofErr w:type="spellEnd"/>
      <w:r>
        <w:rPr>
          <w:rFonts w:ascii="Times New Roman" w:hAnsi="Times New Roman"/>
          <w:color w:val="000000"/>
          <w:sz w:val="24"/>
        </w:rPr>
        <w:t>);</w:t>
      </w:r>
    </w:p>
    <w:p w:rsidR="00EA251C" w:rsidRDefault="00E22CF6">
      <w:pPr>
        <w:spacing w:after="75"/>
        <w:ind w:firstLine="240"/>
        <w:jc w:val="both"/>
      </w:pPr>
      <w:bookmarkStart w:id="128" w:name="128"/>
      <w:bookmarkEnd w:id="127"/>
      <w:r>
        <w:rPr>
          <w:rFonts w:ascii="Times New Roman" w:hAnsi="Times New Roman"/>
          <w:color w:val="000000"/>
          <w:sz w:val="24"/>
        </w:rPr>
        <w:t xml:space="preserve">не мають містити </w:t>
      </w:r>
      <w:proofErr w:type="spellStart"/>
      <w:r>
        <w:rPr>
          <w:rFonts w:ascii="Times New Roman" w:hAnsi="Times New Roman"/>
          <w:color w:val="000000"/>
          <w:sz w:val="24"/>
        </w:rPr>
        <w:t>невідповідностей</w:t>
      </w:r>
      <w:proofErr w:type="spellEnd"/>
      <w:r>
        <w:rPr>
          <w:rFonts w:ascii="Times New Roman" w:hAnsi="Times New Roman"/>
          <w:color w:val="000000"/>
          <w:sz w:val="24"/>
        </w:rPr>
        <w:t xml:space="preserve"> вимогам законодавства;</w:t>
      </w:r>
    </w:p>
    <w:p w:rsidR="00EA251C" w:rsidRDefault="00E22CF6">
      <w:pPr>
        <w:spacing w:after="75"/>
        <w:ind w:firstLine="240"/>
        <w:jc w:val="both"/>
      </w:pPr>
      <w:bookmarkStart w:id="129" w:name="129"/>
      <w:bookmarkEnd w:id="128"/>
      <w:r>
        <w:rPr>
          <w:rFonts w:ascii="Times New Roman" w:hAnsi="Times New Roman"/>
          <w:color w:val="000000"/>
          <w:sz w:val="24"/>
        </w:rPr>
        <w:t>не мають містити розбіжностей між різни</w:t>
      </w:r>
      <w:r>
        <w:rPr>
          <w:rFonts w:ascii="Times New Roman" w:hAnsi="Times New Roman"/>
          <w:color w:val="000000"/>
          <w:sz w:val="24"/>
        </w:rPr>
        <w:t>ми положеннями поданих документів, повинні містити повну та достовірну інформацію, актуальну на день подачі документів та протягом строку їх розгляду.</w:t>
      </w:r>
    </w:p>
    <w:p w:rsidR="00EA251C" w:rsidRDefault="00E22CF6">
      <w:pPr>
        <w:spacing w:after="75"/>
        <w:ind w:firstLine="240"/>
        <w:jc w:val="both"/>
      </w:pPr>
      <w:bookmarkStart w:id="130" w:name="130"/>
      <w:bookmarkEnd w:id="129"/>
      <w:r>
        <w:rPr>
          <w:rFonts w:ascii="Times New Roman" w:hAnsi="Times New Roman"/>
          <w:color w:val="000000"/>
          <w:sz w:val="24"/>
        </w:rPr>
        <w:t>Заяви або електронні копії паперових документів (</w:t>
      </w:r>
      <w:proofErr w:type="spellStart"/>
      <w:r>
        <w:rPr>
          <w:rFonts w:ascii="Times New Roman" w:hAnsi="Times New Roman"/>
          <w:color w:val="000000"/>
          <w:sz w:val="24"/>
        </w:rPr>
        <w:t>сканкопії</w:t>
      </w:r>
      <w:proofErr w:type="spellEnd"/>
      <w:r>
        <w:rPr>
          <w:rFonts w:ascii="Times New Roman" w:hAnsi="Times New Roman"/>
          <w:color w:val="000000"/>
          <w:sz w:val="24"/>
        </w:rPr>
        <w:t>), які створені заявником, мають бути підписані</w:t>
      </w:r>
      <w:r>
        <w:rPr>
          <w:rFonts w:ascii="Times New Roman" w:hAnsi="Times New Roman"/>
          <w:color w:val="000000"/>
          <w:sz w:val="24"/>
        </w:rPr>
        <w:t xml:space="preserve"> / засвідчені кваліфікованим електронним підписом або удосконаленим електронним підписом уповноваженої особи (уповноваженого представника) юридичної особи та/або кваліфікованою електронною печаткою, що базуються на кваліфікованому сертифікаті відкритого кл</w:t>
      </w:r>
      <w:r>
        <w:rPr>
          <w:rFonts w:ascii="Times New Roman" w:hAnsi="Times New Roman"/>
          <w:color w:val="000000"/>
          <w:sz w:val="24"/>
        </w:rPr>
        <w:t>юча відповідно до вимог законодавства про електронний документообіг та електронні довірчі послуги.</w:t>
      </w:r>
    </w:p>
    <w:p w:rsidR="00EA251C" w:rsidRDefault="00E22CF6">
      <w:pPr>
        <w:spacing w:after="75"/>
        <w:ind w:firstLine="240"/>
        <w:jc w:val="both"/>
      </w:pPr>
      <w:bookmarkStart w:id="131" w:name="131"/>
      <w:bookmarkEnd w:id="130"/>
      <w:r>
        <w:rPr>
          <w:rFonts w:ascii="Times New Roman" w:hAnsi="Times New Roman"/>
          <w:color w:val="000000"/>
          <w:sz w:val="24"/>
        </w:rPr>
        <w:t xml:space="preserve">Уповноважена особа заявника, що підписала електронний документ електронним підписом, у такий спосіб засвідчує достовірність даних, наведених у таких </w:t>
      </w:r>
      <w:r>
        <w:rPr>
          <w:rFonts w:ascii="Times New Roman" w:hAnsi="Times New Roman"/>
          <w:color w:val="000000"/>
          <w:sz w:val="24"/>
        </w:rPr>
        <w:t>документах, відповідність електронних копій документів оригіналам таких документів у паперовій формі.</w:t>
      </w:r>
    </w:p>
    <w:p w:rsidR="00EA251C" w:rsidRDefault="00E22CF6">
      <w:pPr>
        <w:spacing w:after="75"/>
        <w:ind w:firstLine="240"/>
        <w:jc w:val="both"/>
      </w:pPr>
      <w:bookmarkStart w:id="132" w:name="132"/>
      <w:bookmarkEnd w:id="131"/>
      <w:r>
        <w:rPr>
          <w:rFonts w:ascii="Times New Roman" w:hAnsi="Times New Roman"/>
          <w:color w:val="000000"/>
          <w:sz w:val="24"/>
        </w:rPr>
        <w:t>Подання заявником документів до НКЦПФР та відправлення НКЦПФР заявнику повідомлень та документів, передбачених цим Порядком, здійснюється шляхом направлен</w:t>
      </w:r>
      <w:r>
        <w:rPr>
          <w:rFonts w:ascii="Times New Roman" w:hAnsi="Times New Roman"/>
          <w:color w:val="000000"/>
          <w:sz w:val="24"/>
        </w:rPr>
        <w:t>ня електронних документів та/або повідомлень через його електронний кабінет користувача у КІС з урахуванням вимог законодавства про електронні документи та електронний документообіг.</w:t>
      </w:r>
    </w:p>
    <w:p w:rsidR="00EA251C" w:rsidRDefault="00E22CF6">
      <w:pPr>
        <w:spacing w:after="75"/>
        <w:ind w:firstLine="240"/>
        <w:jc w:val="both"/>
      </w:pPr>
      <w:bookmarkStart w:id="133" w:name="133"/>
      <w:bookmarkEnd w:id="132"/>
      <w:r>
        <w:rPr>
          <w:rFonts w:ascii="Times New Roman" w:hAnsi="Times New Roman"/>
          <w:color w:val="000000"/>
          <w:sz w:val="24"/>
        </w:rPr>
        <w:t>Повідомлення та документи, які відповідно до вимог цього Порядку відправл</w:t>
      </w:r>
      <w:r>
        <w:rPr>
          <w:rFonts w:ascii="Times New Roman" w:hAnsi="Times New Roman"/>
          <w:color w:val="000000"/>
          <w:sz w:val="24"/>
        </w:rPr>
        <w:t>яються НКЦПФР заявнику офіційним каналом зв'язку, підписуються із застосуванням кваліфікованого електронного підпису службовця НКЦПФР, який наділений відповідними повноваженнями.</w:t>
      </w:r>
    </w:p>
    <w:p w:rsidR="00EA251C" w:rsidRDefault="00E22CF6">
      <w:pPr>
        <w:spacing w:after="75"/>
        <w:ind w:firstLine="240"/>
        <w:jc w:val="both"/>
      </w:pPr>
      <w:bookmarkStart w:id="134" w:name="134"/>
      <w:bookmarkEnd w:id="133"/>
      <w:r>
        <w:rPr>
          <w:rFonts w:ascii="Times New Roman" w:hAnsi="Times New Roman"/>
          <w:color w:val="000000"/>
          <w:sz w:val="24"/>
        </w:rPr>
        <w:lastRenderedPageBreak/>
        <w:t>28. Після подання заявником заяви та документів на розгляд до НКЦПФР внесення</w:t>
      </w:r>
      <w:r>
        <w:rPr>
          <w:rFonts w:ascii="Times New Roman" w:hAnsi="Times New Roman"/>
          <w:color w:val="000000"/>
          <w:sz w:val="24"/>
        </w:rPr>
        <w:t xml:space="preserve"> особою змін до анкети, унікальний цифровий код якої використано при поданні такої заяви, або завантаження до анкети інших електронних копій (</w:t>
      </w:r>
      <w:proofErr w:type="spellStart"/>
      <w:r>
        <w:rPr>
          <w:rFonts w:ascii="Times New Roman" w:hAnsi="Times New Roman"/>
          <w:color w:val="000000"/>
          <w:sz w:val="24"/>
        </w:rPr>
        <w:t>сканкопій</w:t>
      </w:r>
      <w:proofErr w:type="spellEnd"/>
      <w:r>
        <w:rPr>
          <w:rFonts w:ascii="Times New Roman" w:hAnsi="Times New Roman"/>
          <w:color w:val="000000"/>
          <w:sz w:val="24"/>
        </w:rPr>
        <w:t xml:space="preserve">) документів не допускається, крім випадків, передбачених пунктом 32 та/або пунктом 34 розділу III цього </w:t>
      </w:r>
      <w:r>
        <w:rPr>
          <w:rFonts w:ascii="Times New Roman" w:hAnsi="Times New Roman"/>
          <w:color w:val="000000"/>
          <w:sz w:val="24"/>
        </w:rPr>
        <w:t>Порядку в частині надання заявником до НКЦПФР письмового звернення щодо доопрацювання поданих документів.</w:t>
      </w:r>
    </w:p>
    <w:p w:rsidR="00EA251C" w:rsidRDefault="00E22CF6">
      <w:pPr>
        <w:spacing w:after="75"/>
        <w:ind w:firstLine="240"/>
        <w:jc w:val="both"/>
      </w:pPr>
      <w:bookmarkStart w:id="135" w:name="135"/>
      <w:bookmarkEnd w:id="134"/>
      <w:r>
        <w:rPr>
          <w:rFonts w:ascii="Times New Roman" w:hAnsi="Times New Roman"/>
          <w:color w:val="000000"/>
          <w:sz w:val="24"/>
        </w:rPr>
        <w:t>29. Якщо протягом строку розгляду НКЦПФР заяви та документів, поданих заявником відповідно до цього розділу, у особи, щодо якої подані документи на по</w:t>
      </w:r>
      <w:r>
        <w:rPr>
          <w:rFonts w:ascii="Times New Roman" w:hAnsi="Times New Roman"/>
          <w:color w:val="000000"/>
          <w:sz w:val="24"/>
        </w:rPr>
        <w:t>годження, відбулися будь-які зміни у відомостях, зазначених у її анкеті:</w:t>
      </w:r>
    </w:p>
    <w:p w:rsidR="00EA251C" w:rsidRDefault="00E22CF6">
      <w:pPr>
        <w:spacing w:after="75"/>
        <w:ind w:firstLine="240"/>
        <w:jc w:val="both"/>
      </w:pPr>
      <w:bookmarkStart w:id="136" w:name="136"/>
      <w:bookmarkEnd w:id="135"/>
      <w:r>
        <w:rPr>
          <w:rFonts w:ascii="Times New Roman" w:hAnsi="Times New Roman"/>
          <w:color w:val="000000"/>
          <w:sz w:val="24"/>
        </w:rPr>
        <w:t>1) заявник не пізніше другого робочого дня з дня, коли стало відомо про такі зміни, повинен надіслати до НКЦПФР в електронній формі через електронний кабінет користувача у КІС повідом</w:t>
      </w:r>
      <w:r>
        <w:rPr>
          <w:rFonts w:ascii="Times New Roman" w:hAnsi="Times New Roman"/>
          <w:color w:val="000000"/>
          <w:sz w:val="24"/>
        </w:rPr>
        <w:t>лення про факт виникнення таких змін. У разі отримання такого повідомлення строк розгляду поданих заявником документів зупиняється до подання ним заяви щодо уточнення даних особи на посаду в професійному учаснику ринків капіталу та організованих товарних р</w:t>
      </w:r>
      <w:r>
        <w:rPr>
          <w:rFonts w:ascii="Times New Roman" w:hAnsi="Times New Roman"/>
          <w:color w:val="000000"/>
          <w:sz w:val="24"/>
        </w:rPr>
        <w:t>инків відповідно до підпункту 3 цього пункту;</w:t>
      </w:r>
    </w:p>
    <w:p w:rsidR="00EA251C" w:rsidRDefault="00E22CF6">
      <w:pPr>
        <w:spacing w:after="75"/>
        <w:ind w:firstLine="240"/>
        <w:jc w:val="both"/>
      </w:pPr>
      <w:bookmarkStart w:id="137" w:name="137"/>
      <w:bookmarkEnd w:id="136"/>
      <w:r>
        <w:rPr>
          <w:rFonts w:ascii="Times New Roman" w:hAnsi="Times New Roman"/>
          <w:color w:val="000000"/>
          <w:sz w:val="24"/>
        </w:rPr>
        <w:t>2) особа протягом 10 робочих днів з дня виникнення таких змін вносить відповідні зміни до анкети шляхом створення на її основі нової анкети та/або завантажує до нової анкети інші електронні копії (</w:t>
      </w:r>
      <w:proofErr w:type="spellStart"/>
      <w:r>
        <w:rPr>
          <w:rFonts w:ascii="Times New Roman" w:hAnsi="Times New Roman"/>
          <w:color w:val="000000"/>
          <w:sz w:val="24"/>
        </w:rPr>
        <w:t>сканкопії</w:t>
      </w:r>
      <w:proofErr w:type="spellEnd"/>
      <w:r>
        <w:rPr>
          <w:rFonts w:ascii="Times New Roman" w:hAnsi="Times New Roman"/>
          <w:color w:val="000000"/>
          <w:sz w:val="24"/>
        </w:rPr>
        <w:t>) до</w:t>
      </w:r>
      <w:r>
        <w:rPr>
          <w:rFonts w:ascii="Times New Roman" w:hAnsi="Times New Roman"/>
          <w:color w:val="000000"/>
          <w:sz w:val="24"/>
        </w:rPr>
        <w:t>кументів.</w:t>
      </w:r>
    </w:p>
    <w:p w:rsidR="00EA251C" w:rsidRDefault="00E22CF6">
      <w:pPr>
        <w:spacing w:after="75"/>
        <w:ind w:firstLine="240"/>
        <w:jc w:val="both"/>
      </w:pPr>
      <w:bookmarkStart w:id="138" w:name="138"/>
      <w:bookmarkEnd w:id="137"/>
      <w:r>
        <w:rPr>
          <w:rFonts w:ascii="Times New Roman" w:hAnsi="Times New Roman"/>
          <w:color w:val="000000"/>
          <w:sz w:val="24"/>
        </w:rPr>
        <w:t>Після накладання особою кваліфікованого електронного підпису або удосконаленого електронного підпису, що базується на кваліфікованому сертифікаті електронного підпису, на нову анкету такій анкеті присвоюється унікальний цифровий код, який особа п</w:t>
      </w:r>
      <w:r>
        <w:rPr>
          <w:rFonts w:ascii="Times New Roman" w:hAnsi="Times New Roman"/>
          <w:color w:val="000000"/>
          <w:sz w:val="24"/>
        </w:rPr>
        <w:t>ередає заявнику. Попередня анкета особи та її унікальний цифровий код не підлягають обробці НКЦПФР;</w:t>
      </w:r>
    </w:p>
    <w:p w:rsidR="00EA251C" w:rsidRDefault="00E22CF6">
      <w:pPr>
        <w:spacing w:after="75"/>
        <w:ind w:firstLine="240"/>
        <w:jc w:val="both"/>
      </w:pPr>
      <w:bookmarkStart w:id="139" w:name="139"/>
      <w:bookmarkEnd w:id="138"/>
      <w:r>
        <w:rPr>
          <w:rFonts w:ascii="Times New Roman" w:hAnsi="Times New Roman"/>
          <w:color w:val="000000"/>
          <w:sz w:val="24"/>
        </w:rPr>
        <w:t xml:space="preserve">3) заявник не пізніше наступного робочого дня з дня отримання від особи унікального цифрового коду нової анкети вносить із застосуванням КІС інформацію </w:t>
      </w:r>
      <w:r>
        <w:rPr>
          <w:rFonts w:ascii="Times New Roman" w:hAnsi="Times New Roman"/>
          <w:color w:val="000000"/>
          <w:sz w:val="24"/>
        </w:rPr>
        <w:t>(дані), визначену (ні) у додатку 3, до заяви щодо уточнення даних особи на посаду в професійному учаснику ринків капіталу та організованих товарних ринків.</w:t>
      </w:r>
    </w:p>
    <w:p w:rsidR="00EA251C" w:rsidRDefault="00E22CF6">
      <w:pPr>
        <w:pStyle w:val="3"/>
        <w:spacing w:after="225"/>
        <w:jc w:val="center"/>
      </w:pPr>
      <w:bookmarkStart w:id="140" w:name="140"/>
      <w:bookmarkEnd w:id="139"/>
      <w:r>
        <w:rPr>
          <w:rFonts w:ascii="Times New Roman" w:hAnsi="Times New Roman"/>
          <w:color w:val="000000"/>
          <w:sz w:val="32"/>
        </w:rPr>
        <w:t>III. Порядок розгляду документів</w:t>
      </w:r>
    </w:p>
    <w:p w:rsidR="00EA251C" w:rsidRDefault="00E22CF6">
      <w:pPr>
        <w:spacing w:after="75"/>
        <w:ind w:firstLine="240"/>
        <w:jc w:val="both"/>
      </w:pPr>
      <w:bookmarkStart w:id="141" w:name="141"/>
      <w:bookmarkEnd w:id="140"/>
      <w:r>
        <w:rPr>
          <w:rFonts w:ascii="Times New Roman" w:hAnsi="Times New Roman"/>
          <w:color w:val="000000"/>
          <w:sz w:val="24"/>
        </w:rPr>
        <w:t>30. У разі подання заявником неповного переліку документів або пода</w:t>
      </w:r>
      <w:r>
        <w:rPr>
          <w:rFonts w:ascii="Times New Roman" w:hAnsi="Times New Roman"/>
          <w:color w:val="000000"/>
          <w:sz w:val="24"/>
        </w:rPr>
        <w:t>ння заяви та документів з порушенням вимог, встановлених розділом II цього Порядку, НКЦПФР інформує заявника про залишення заяви без руху протягом 3 робочих днів з дня отримання заяви та відповідних документів шляхом направлення офіційним каналом зв'язку в</w:t>
      </w:r>
      <w:r>
        <w:rPr>
          <w:rFonts w:ascii="Times New Roman" w:hAnsi="Times New Roman"/>
          <w:color w:val="000000"/>
          <w:sz w:val="24"/>
        </w:rPr>
        <w:t>ідповідного повідомлення, що містить виявлені недоліки з посиланням на порушені вимоги Порядку, спосіб та строк усунення недоліків, а також способи, порядок та строки оскарження рішення про залишення заяви без руху.</w:t>
      </w:r>
    </w:p>
    <w:p w:rsidR="00EA251C" w:rsidRDefault="00E22CF6">
      <w:pPr>
        <w:spacing w:after="75"/>
        <w:ind w:firstLine="240"/>
        <w:jc w:val="both"/>
      </w:pPr>
      <w:bookmarkStart w:id="142" w:name="142"/>
      <w:bookmarkEnd w:id="141"/>
      <w:r>
        <w:rPr>
          <w:rFonts w:ascii="Times New Roman" w:hAnsi="Times New Roman"/>
          <w:color w:val="000000"/>
          <w:sz w:val="24"/>
        </w:rPr>
        <w:t>Строк для усунення недоліків не може бут</w:t>
      </w:r>
      <w:r>
        <w:rPr>
          <w:rFonts w:ascii="Times New Roman" w:hAnsi="Times New Roman"/>
          <w:color w:val="000000"/>
          <w:sz w:val="24"/>
        </w:rPr>
        <w:t>и меншим 5 робочих днів.</w:t>
      </w:r>
    </w:p>
    <w:p w:rsidR="00EA251C" w:rsidRDefault="00E22CF6">
      <w:pPr>
        <w:spacing w:after="75"/>
        <w:ind w:firstLine="240"/>
        <w:jc w:val="both"/>
      </w:pPr>
      <w:bookmarkStart w:id="143" w:name="143"/>
      <w:bookmarkEnd w:id="142"/>
      <w:r>
        <w:rPr>
          <w:rFonts w:ascii="Times New Roman" w:hAnsi="Times New Roman"/>
          <w:color w:val="000000"/>
          <w:sz w:val="24"/>
        </w:rPr>
        <w:t>За клопотанням заявника НКЦПФР може продовжити строк усунення виявлених недоліків.</w:t>
      </w:r>
    </w:p>
    <w:p w:rsidR="00EA251C" w:rsidRDefault="00E22CF6">
      <w:pPr>
        <w:spacing w:after="75"/>
        <w:ind w:firstLine="240"/>
        <w:jc w:val="both"/>
      </w:pPr>
      <w:bookmarkStart w:id="144" w:name="144"/>
      <w:bookmarkEnd w:id="143"/>
      <w:r>
        <w:rPr>
          <w:rFonts w:ascii="Times New Roman" w:hAnsi="Times New Roman"/>
          <w:color w:val="000000"/>
          <w:sz w:val="24"/>
        </w:rPr>
        <w:lastRenderedPageBreak/>
        <w:t>У разі усунення виявлених недоліків у строк, встановлений НКЦПФР, заява вважається поданою в день її первинного подання. При цьому строк розгляду до</w:t>
      </w:r>
      <w:r>
        <w:rPr>
          <w:rFonts w:ascii="Times New Roman" w:hAnsi="Times New Roman"/>
          <w:color w:val="000000"/>
          <w:sz w:val="24"/>
        </w:rPr>
        <w:t>кументів продовжується на строк залишення заяви без руху.</w:t>
      </w:r>
    </w:p>
    <w:p w:rsidR="00EA251C" w:rsidRDefault="00E22CF6">
      <w:pPr>
        <w:spacing w:after="75"/>
        <w:ind w:firstLine="240"/>
        <w:jc w:val="both"/>
      </w:pPr>
      <w:bookmarkStart w:id="145" w:name="145"/>
      <w:bookmarkEnd w:id="144"/>
      <w:r>
        <w:rPr>
          <w:rFonts w:ascii="Times New Roman" w:hAnsi="Times New Roman"/>
          <w:color w:val="000000"/>
          <w:sz w:val="24"/>
        </w:rPr>
        <w:t>31. НКЦПФР здійснює розгляд поданих заявником документів та проводить комплексну оцінку у строк не більше 60 календарних днів, з урахуванням випадків продовження зазначеного строку, як передбачено п</w:t>
      </w:r>
      <w:r>
        <w:rPr>
          <w:rFonts w:ascii="Times New Roman" w:hAnsi="Times New Roman"/>
          <w:color w:val="000000"/>
          <w:sz w:val="24"/>
        </w:rPr>
        <w:t>унктом 33 цього розділу.</w:t>
      </w:r>
    </w:p>
    <w:p w:rsidR="00EA251C" w:rsidRDefault="00E22CF6">
      <w:pPr>
        <w:spacing w:after="75"/>
        <w:ind w:firstLine="240"/>
        <w:jc w:val="both"/>
      </w:pPr>
      <w:bookmarkStart w:id="146" w:name="146"/>
      <w:bookmarkEnd w:id="145"/>
      <w:r>
        <w:rPr>
          <w:rFonts w:ascii="Times New Roman" w:hAnsi="Times New Roman"/>
          <w:color w:val="000000"/>
          <w:sz w:val="24"/>
        </w:rPr>
        <w:t>32. НКЦПФР під час розгляду поданих заявником документів має право запитувати та отримувати від державних органів, учасників ринків капіталу або будь-яких фізичних чи юридичних осіб, а також осіб, щодо яких здійснюється оцінка діло</w:t>
      </w:r>
      <w:r>
        <w:rPr>
          <w:rFonts w:ascii="Times New Roman" w:hAnsi="Times New Roman"/>
          <w:color w:val="000000"/>
          <w:sz w:val="24"/>
        </w:rPr>
        <w:t>вої репутації, або перевірка відповідності їх кваліфікаційним вимогам, додаткову інформацію, документи та пояснення, необхідні для повного та всебічного аналізу й прийняття нею мотивованого рішення, відповідно до цього Порядку. Перебіг строку розгляду доку</w:t>
      </w:r>
      <w:r>
        <w:rPr>
          <w:rFonts w:ascii="Times New Roman" w:hAnsi="Times New Roman"/>
          <w:color w:val="000000"/>
          <w:sz w:val="24"/>
        </w:rPr>
        <w:t>ментів зупиняється з дня відправлення НКЦПФР листа (запиту) та поновлюється після отримання всіх додаткових документів, інформації та пояснень.</w:t>
      </w:r>
    </w:p>
    <w:p w:rsidR="00EA251C" w:rsidRDefault="00E22CF6">
      <w:pPr>
        <w:spacing w:after="75"/>
        <w:ind w:firstLine="240"/>
        <w:jc w:val="both"/>
      </w:pPr>
      <w:bookmarkStart w:id="147" w:name="147"/>
      <w:bookmarkEnd w:id="146"/>
      <w:r>
        <w:rPr>
          <w:rFonts w:ascii="Times New Roman" w:hAnsi="Times New Roman"/>
          <w:color w:val="000000"/>
          <w:sz w:val="24"/>
        </w:rPr>
        <w:t>33. НКЦПФР має право, повідомивши професійного учасника, зупинити перебіг строку розгляду документів, поданих пр</w:t>
      </w:r>
      <w:r>
        <w:rPr>
          <w:rFonts w:ascii="Times New Roman" w:hAnsi="Times New Roman"/>
          <w:color w:val="000000"/>
          <w:sz w:val="24"/>
        </w:rPr>
        <w:t>офесійним учасником відповідно до розділу II цього Порядку, у разі виявлення обставин, що можуть вплинути на прийняття НКЦПФР рішення, до з'ясування таких обставин, а також у разі отримання клопотання, визначеного пунктом 30 цього розділу, але не більше ні</w:t>
      </w:r>
      <w:r>
        <w:rPr>
          <w:rFonts w:ascii="Times New Roman" w:hAnsi="Times New Roman"/>
          <w:color w:val="000000"/>
          <w:sz w:val="24"/>
        </w:rPr>
        <w:t>ж на 45 календарних днів.</w:t>
      </w:r>
    </w:p>
    <w:p w:rsidR="00EA251C" w:rsidRDefault="00E22CF6">
      <w:pPr>
        <w:spacing w:after="75"/>
        <w:ind w:firstLine="240"/>
        <w:jc w:val="both"/>
      </w:pPr>
      <w:bookmarkStart w:id="148" w:name="148"/>
      <w:bookmarkEnd w:id="147"/>
      <w:r>
        <w:rPr>
          <w:rFonts w:ascii="Times New Roman" w:hAnsi="Times New Roman"/>
          <w:color w:val="000000"/>
          <w:sz w:val="24"/>
        </w:rPr>
        <w:t>34. За письмовим зверненням заявника, поданим до НКЦПФР через його електронний кабінет користувача у КІС протягом строку розгляду його заяви та відповідних документів, про відмову від розгляду НКЦПФР цієї заяви у зв'язку з необхід</w:t>
      </w:r>
      <w:r>
        <w:rPr>
          <w:rFonts w:ascii="Times New Roman" w:hAnsi="Times New Roman"/>
          <w:color w:val="000000"/>
          <w:sz w:val="24"/>
        </w:rPr>
        <w:t>ністю доопрацювання поданих документів, НКЦПФР з дати отримання такого звернення припиняє розгляд поданих відповідно до цього Порядку документів та вважає їх такими, що повернуті заявнику. Після доопрацювання заявник подає документи у загальному порядку не</w:t>
      </w:r>
      <w:r>
        <w:rPr>
          <w:rFonts w:ascii="Times New Roman" w:hAnsi="Times New Roman"/>
          <w:color w:val="000000"/>
          <w:sz w:val="24"/>
        </w:rPr>
        <w:t xml:space="preserve"> пізніше 40 календарних днів з дня подання ним до НКЦПФР звернення про відмову від розгляду НКЦПФР поданих заяви та відповідних документів з метою їх доопрацювання заявником.</w:t>
      </w:r>
    </w:p>
    <w:p w:rsidR="00EA251C" w:rsidRDefault="00E22CF6">
      <w:pPr>
        <w:pStyle w:val="3"/>
        <w:spacing w:after="225"/>
        <w:jc w:val="center"/>
      </w:pPr>
      <w:bookmarkStart w:id="149" w:name="149"/>
      <w:bookmarkEnd w:id="148"/>
      <w:r>
        <w:rPr>
          <w:rFonts w:ascii="Times New Roman" w:hAnsi="Times New Roman"/>
          <w:color w:val="000000"/>
          <w:sz w:val="32"/>
        </w:rPr>
        <w:t>IV. Оцінка професійної придатності</w:t>
      </w:r>
    </w:p>
    <w:p w:rsidR="00EA251C" w:rsidRDefault="00E22CF6">
      <w:pPr>
        <w:spacing w:after="75"/>
        <w:ind w:firstLine="240"/>
        <w:jc w:val="both"/>
      </w:pPr>
      <w:bookmarkStart w:id="150" w:name="150"/>
      <w:bookmarkEnd w:id="149"/>
      <w:r>
        <w:rPr>
          <w:rFonts w:ascii="Times New Roman" w:hAnsi="Times New Roman"/>
          <w:color w:val="000000"/>
          <w:sz w:val="24"/>
        </w:rPr>
        <w:t>35. Оцінка професійної придатності осіб, зазна</w:t>
      </w:r>
      <w:r>
        <w:rPr>
          <w:rFonts w:ascii="Times New Roman" w:hAnsi="Times New Roman"/>
          <w:color w:val="000000"/>
          <w:sz w:val="24"/>
        </w:rPr>
        <w:t>чених у пунктах 1, 2 розділу I цього Порядку, проводиться шляхом тестування та співбесіди з метою оцінки їх знань положень законодавства, що регулює ринки капіталу та організовані товарні ринки, та здатності виконувати ними повноваження за відповідною поса</w:t>
      </w:r>
      <w:r>
        <w:rPr>
          <w:rFonts w:ascii="Times New Roman" w:hAnsi="Times New Roman"/>
          <w:color w:val="000000"/>
          <w:sz w:val="24"/>
        </w:rPr>
        <w:t>дою або функцією.</w:t>
      </w:r>
    </w:p>
    <w:p w:rsidR="00EA251C" w:rsidRDefault="00E22CF6">
      <w:pPr>
        <w:spacing w:after="75"/>
        <w:ind w:firstLine="240"/>
        <w:jc w:val="both"/>
      </w:pPr>
      <w:bookmarkStart w:id="151" w:name="151"/>
      <w:bookmarkEnd w:id="150"/>
      <w:r>
        <w:rPr>
          <w:rFonts w:ascii="Times New Roman" w:hAnsi="Times New Roman"/>
          <w:color w:val="000000"/>
          <w:sz w:val="24"/>
        </w:rPr>
        <w:t>Проведення оцінки професійної придатності осіб, зазначених у підпунктах 1 - 4 пункту 1 розділу I цього Порядку, вважається атестацією таких осіб.</w:t>
      </w:r>
    </w:p>
    <w:p w:rsidR="00EA251C" w:rsidRDefault="00E22CF6">
      <w:pPr>
        <w:spacing w:after="75"/>
        <w:ind w:firstLine="240"/>
        <w:jc w:val="both"/>
      </w:pPr>
      <w:bookmarkStart w:id="152" w:name="152"/>
      <w:bookmarkEnd w:id="151"/>
      <w:r>
        <w:rPr>
          <w:rFonts w:ascii="Times New Roman" w:hAnsi="Times New Roman"/>
          <w:color w:val="000000"/>
          <w:sz w:val="24"/>
        </w:rPr>
        <w:t>Тестування проводиться:</w:t>
      </w:r>
    </w:p>
    <w:p w:rsidR="00EA251C" w:rsidRDefault="00E22CF6">
      <w:pPr>
        <w:spacing w:after="75"/>
        <w:ind w:firstLine="240"/>
        <w:jc w:val="both"/>
      </w:pPr>
      <w:bookmarkStart w:id="153" w:name="153"/>
      <w:bookmarkEnd w:id="152"/>
      <w:r>
        <w:rPr>
          <w:rFonts w:ascii="Times New Roman" w:hAnsi="Times New Roman"/>
          <w:color w:val="000000"/>
          <w:sz w:val="24"/>
        </w:rPr>
        <w:t xml:space="preserve">з особами, зазначеними у пунктах 1, 2 розділу I цього Порядку, крім </w:t>
      </w:r>
      <w:r>
        <w:rPr>
          <w:rFonts w:ascii="Times New Roman" w:hAnsi="Times New Roman"/>
          <w:color w:val="000000"/>
          <w:sz w:val="24"/>
        </w:rPr>
        <w:t>осіб, які мають стаж роботи на ринках капіталу та організованих товарних ринках та/або ринках капіталу країн - членів Організації економічного співробітництва та розвитку та/або міжнародних фінансових установах понад 9 років;</w:t>
      </w:r>
    </w:p>
    <w:p w:rsidR="00EA251C" w:rsidRDefault="00E22CF6">
      <w:pPr>
        <w:spacing w:after="75"/>
        <w:ind w:firstLine="240"/>
        <w:jc w:val="both"/>
      </w:pPr>
      <w:bookmarkStart w:id="154" w:name="154"/>
      <w:bookmarkEnd w:id="153"/>
      <w:r>
        <w:rPr>
          <w:rFonts w:ascii="Times New Roman" w:hAnsi="Times New Roman"/>
          <w:color w:val="000000"/>
          <w:sz w:val="24"/>
        </w:rPr>
        <w:lastRenderedPageBreak/>
        <w:t xml:space="preserve">за рішенням НКЦПФР, прийнятим </w:t>
      </w:r>
      <w:r>
        <w:rPr>
          <w:rFonts w:ascii="Times New Roman" w:hAnsi="Times New Roman"/>
          <w:color w:val="000000"/>
          <w:sz w:val="24"/>
        </w:rPr>
        <w:t>за результатами проведеної співбесіди.</w:t>
      </w:r>
    </w:p>
    <w:p w:rsidR="00EA251C" w:rsidRDefault="00E22CF6">
      <w:pPr>
        <w:spacing w:after="75"/>
        <w:ind w:firstLine="240"/>
        <w:jc w:val="both"/>
      </w:pPr>
      <w:bookmarkStart w:id="155" w:name="155"/>
      <w:bookmarkEnd w:id="154"/>
      <w:r>
        <w:rPr>
          <w:rFonts w:ascii="Times New Roman" w:hAnsi="Times New Roman"/>
          <w:color w:val="000000"/>
          <w:sz w:val="24"/>
        </w:rPr>
        <w:t>Співбесіда проводиться з особами:</w:t>
      </w:r>
    </w:p>
    <w:p w:rsidR="00EA251C" w:rsidRDefault="00E22CF6">
      <w:pPr>
        <w:spacing w:after="75"/>
        <w:ind w:firstLine="240"/>
        <w:jc w:val="both"/>
      </w:pPr>
      <w:bookmarkStart w:id="156" w:name="156"/>
      <w:bookmarkEnd w:id="155"/>
      <w:r>
        <w:rPr>
          <w:rFonts w:ascii="Times New Roman" w:hAnsi="Times New Roman"/>
          <w:color w:val="000000"/>
          <w:sz w:val="24"/>
        </w:rPr>
        <w:t>зазначеними у підпунктах 1 - 4 пункту 1 та підпунктах 1, 2 пункту 2 розділу I цього Порядку;</w:t>
      </w:r>
    </w:p>
    <w:p w:rsidR="00EA251C" w:rsidRDefault="00E22CF6">
      <w:pPr>
        <w:spacing w:after="75"/>
        <w:ind w:firstLine="240"/>
        <w:jc w:val="both"/>
      </w:pPr>
      <w:bookmarkStart w:id="157" w:name="157"/>
      <w:bookmarkEnd w:id="156"/>
      <w:r>
        <w:rPr>
          <w:rFonts w:ascii="Times New Roman" w:hAnsi="Times New Roman"/>
          <w:color w:val="000000"/>
          <w:sz w:val="24"/>
        </w:rPr>
        <w:t>зазначеними у підпунктах 5, 6 пункту 1 та підпунктах 3, 4 пункту 2 розділу I цього Порядку</w:t>
      </w:r>
      <w:r>
        <w:rPr>
          <w:rFonts w:ascii="Times New Roman" w:hAnsi="Times New Roman"/>
          <w:color w:val="000000"/>
          <w:sz w:val="24"/>
        </w:rPr>
        <w:t>, ділова репутація яких не відповідає вимогам, встановленим цим Порядком та Стандартами, та/або у випадку прийняття кваліфікаційною комісією рішення, передбаченого пунктом 47 цього розділу.</w:t>
      </w:r>
    </w:p>
    <w:p w:rsidR="00EA251C" w:rsidRDefault="00E22CF6">
      <w:pPr>
        <w:spacing w:after="75"/>
        <w:ind w:firstLine="240"/>
        <w:jc w:val="both"/>
      </w:pPr>
      <w:bookmarkStart w:id="158" w:name="158"/>
      <w:bookmarkEnd w:id="157"/>
      <w:r>
        <w:rPr>
          <w:rFonts w:ascii="Times New Roman" w:hAnsi="Times New Roman"/>
          <w:color w:val="000000"/>
          <w:sz w:val="24"/>
        </w:rPr>
        <w:t>36. Тестування та/або співбесіда проводяться у разі:</w:t>
      </w:r>
    </w:p>
    <w:p w:rsidR="00EA251C" w:rsidRDefault="00E22CF6">
      <w:pPr>
        <w:spacing w:after="75"/>
        <w:ind w:firstLine="240"/>
        <w:jc w:val="both"/>
      </w:pPr>
      <w:bookmarkStart w:id="159" w:name="159"/>
      <w:bookmarkEnd w:id="158"/>
      <w:r>
        <w:rPr>
          <w:rFonts w:ascii="Times New Roman" w:hAnsi="Times New Roman"/>
          <w:color w:val="000000"/>
          <w:sz w:val="24"/>
        </w:rPr>
        <w:t>1) розгляду Н</w:t>
      </w:r>
      <w:r>
        <w:rPr>
          <w:rFonts w:ascii="Times New Roman" w:hAnsi="Times New Roman"/>
          <w:color w:val="000000"/>
          <w:sz w:val="24"/>
        </w:rPr>
        <w:t>КЦПФР заяви та документів, передбачених пунктом 23 розділу II цього Порядку, для погодження особи на посаду або виконання функції(</w:t>
      </w:r>
      <w:proofErr w:type="spellStart"/>
      <w:r>
        <w:rPr>
          <w:rFonts w:ascii="Times New Roman" w:hAnsi="Times New Roman"/>
          <w:color w:val="000000"/>
          <w:sz w:val="24"/>
        </w:rPr>
        <w:t>ій</w:t>
      </w:r>
      <w:proofErr w:type="spellEnd"/>
      <w:r>
        <w:rPr>
          <w:rFonts w:ascii="Times New Roman" w:hAnsi="Times New Roman"/>
          <w:color w:val="000000"/>
          <w:sz w:val="24"/>
        </w:rPr>
        <w:t>) відповідно до цього Порядку;</w:t>
      </w:r>
    </w:p>
    <w:p w:rsidR="00EA251C" w:rsidRDefault="00E22CF6">
      <w:pPr>
        <w:spacing w:after="75"/>
        <w:ind w:firstLine="240"/>
        <w:jc w:val="both"/>
      </w:pPr>
      <w:bookmarkStart w:id="160" w:name="160"/>
      <w:bookmarkEnd w:id="159"/>
      <w:r>
        <w:rPr>
          <w:rFonts w:ascii="Times New Roman" w:hAnsi="Times New Roman"/>
          <w:color w:val="000000"/>
          <w:sz w:val="24"/>
        </w:rPr>
        <w:t>2) прийняття НКЦПФР рішення про проведення додаткової оцінки професійної придатності, передба</w:t>
      </w:r>
      <w:r>
        <w:rPr>
          <w:rFonts w:ascii="Times New Roman" w:hAnsi="Times New Roman"/>
          <w:color w:val="000000"/>
          <w:sz w:val="24"/>
        </w:rPr>
        <w:t>ченої розділом VIII цього Порядку;</w:t>
      </w:r>
    </w:p>
    <w:p w:rsidR="00EA251C" w:rsidRDefault="00E22CF6">
      <w:pPr>
        <w:spacing w:after="75"/>
        <w:ind w:firstLine="240"/>
        <w:jc w:val="both"/>
      </w:pPr>
      <w:bookmarkStart w:id="161" w:name="161"/>
      <w:bookmarkEnd w:id="160"/>
      <w:r>
        <w:rPr>
          <w:rFonts w:ascii="Times New Roman" w:hAnsi="Times New Roman"/>
          <w:color w:val="000000"/>
          <w:sz w:val="24"/>
        </w:rPr>
        <w:t>3) розгляду НКЦПФР документів про видачу ліцензії у випадку, передбаченому пунктом 8 розділу I цього Порядку.</w:t>
      </w:r>
    </w:p>
    <w:p w:rsidR="00EA251C" w:rsidRDefault="00E22CF6">
      <w:pPr>
        <w:spacing w:after="75"/>
        <w:ind w:firstLine="240"/>
        <w:jc w:val="both"/>
      </w:pPr>
      <w:bookmarkStart w:id="162" w:name="162"/>
      <w:bookmarkEnd w:id="161"/>
      <w:r>
        <w:rPr>
          <w:rFonts w:ascii="Times New Roman" w:hAnsi="Times New Roman"/>
          <w:color w:val="000000"/>
          <w:sz w:val="24"/>
        </w:rPr>
        <w:t>37. Тестування осіб згідно з Програмою тестування, передбаченою пунктом 54 розділу VI цього Порядку, проводитьс</w:t>
      </w:r>
      <w:r>
        <w:rPr>
          <w:rFonts w:ascii="Times New Roman" w:hAnsi="Times New Roman"/>
          <w:color w:val="000000"/>
          <w:sz w:val="24"/>
        </w:rPr>
        <w:t>я не пізніше 20 календарних днів з дня отримання НКЦПФР заяви та документів, передбачених пунктом 23 розділу II цього Порядку, або з дати прийняття НКЦПФР рішення про необхідність проведення тестування, передбаченого підпунктом 2 пункту 36 цього розділу.</w:t>
      </w:r>
    </w:p>
    <w:p w:rsidR="00EA251C" w:rsidRDefault="00E22CF6">
      <w:pPr>
        <w:spacing w:after="75"/>
        <w:ind w:firstLine="240"/>
        <w:jc w:val="both"/>
      </w:pPr>
      <w:bookmarkStart w:id="163" w:name="163"/>
      <w:bookmarkEnd w:id="162"/>
      <w:r>
        <w:rPr>
          <w:rFonts w:ascii="Times New Roman" w:hAnsi="Times New Roman"/>
          <w:color w:val="000000"/>
          <w:sz w:val="24"/>
        </w:rPr>
        <w:t>3</w:t>
      </w:r>
      <w:r>
        <w:rPr>
          <w:rFonts w:ascii="Times New Roman" w:hAnsi="Times New Roman"/>
          <w:color w:val="000000"/>
          <w:sz w:val="24"/>
        </w:rPr>
        <w:t>8. Співбесіда з особою у разі її проведення організовується НКЦПФР протягом 15 календарних днів з дня отримання від Центру проведення тестування протоколів тестування, передбачених абзацом другим пункту 45 цього розділу, за умови, що результати проходження</w:t>
      </w:r>
      <w:r>
        <w:rPr>
          <w:rFonts w:ascii="Times New Roman" w:hAnsi="Times New Roman"/>
          <w:color w:val="000000"/>
          <w:sz w:val="24"/>
        </w:rPr>
        <w:t xml:space="preserve"> тестування особи є успішними.</w:t>
      </w:r>
    </w:p>
    <w:p w:rsidR="00EA251C" w:rsidRDefault="00E22CF6">
      <w:pPr>
        <w:spacing w:after="75"/>
        <w:ind w:firstLine="240"/>
        <w:jc w:val="both"/>
      </w:pPr>
      <w:bookmarkStart w:id="164" w:name="164"/>
      <w:bookmarkEnd w:id="163"/>
      <w:r>
        <w:rPr>
          <w:rFonts w:ascii="Times New Roman" w:hAnsi="Times New Roman"/>
          <w:color w:val="000000"/>
          <w:sz w:val="24"/>
        </w:rPr>
        <w:t>39. Особа повідомляється шляхом направлення електронного повідомлення через її електронний кабінет користувача у КІС не пізніше ніж за 5 робочих днів до дати проведення тестування або співбесіди:</w:t>
      </w:r>
    </w:p>
    <w:p w:rsidR="00EA251C" w:rsidRDefault="00E22CF6">
      <w:pPr>
        <w:spacing w:after="75"/>
        <w:ind w:firstLine="240"/>
        <w:jc w:val="both"/>
      </w:pPr>
      <w:bookmarkStart w:id="165" w:name="165"/>
      <w:bookmarkEnd w:id="164"/>
      <w:r>
        <w:rPr>
          <w:rFonts w:ascii="Times New Roman" w:hAnsi="Times New Roman"/>
          <w:color w:val="000000"/>
          <w:sz w:val="24"/>
        </w:rPr>
        <w:t>1) Центром проведення тестува</w:t>
      </w:r>
      <w:r>
        <w:rPr>
          <w:rFonts w:ascii="Times New Roman" w:hAnsi="Times New Roman"/>
          <w:color w:val="000000"/>
          <w:sz w:val="24"/>
        </w:rPr>
        <w:t>ння про дату проведення тестування, передбаченого пункту 36 цього розділу. Електронне повідомлення направляється Центром проведення тестування особі не пізніше наступного робочого дня з дня надходження від НКЦПФР інформації, яка повинна містити прізвище, і</w:t>
      </w:r>
      <w:r>
        <w:rPr>
          <w:rFonts w:ascii="Times New Roman" w:hAnsi="Times New Roman"/>
          <w:color w:val="000000"/>
          <w:sz w:val="24"/>
        </w:rPr>
        <w:t xml:space="preserve">м'я, по батькові (за наявності) та реєстраційний номер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(серія (за наявності) та номер паспорта - для осіб, які через свої релігійні переконання відмовились від прийняття реєстраційного номера облікової картки платника под</w:t>
      </w:r>
      <w:r>
        <w:rPr>
          <w:rFonts w:ascii="Times New Roman" w:hAnsi="Times New Roman"/>
          <w:color w:val="000000"/>
          <w:sz w:val="24"/>
        </w:rPr>
        <w:t>атків та офіційно повідомили про це відповідний контролюючий орган і мають відповідну відмітку у паспорті згідно із законом) осіб, які повинні пройти тестування, найменування відповідних професійних учасників та вид їх професійної діяльності, тип посадових</w:t>
      </w:r>
      <w:r>
        <w:rPr>
          <w:rFonts w:ascii="Times New Roman" w:hAnsi="Times New Roman"/>
          <w:color w:val="000000"/>
          <w:sz w:val="24"/>
        </w:rPr>
        <w:t xml:space="preserve"> обов'язків / функцій особи;</w:t>
      </w:r>
    </w:p>
    <w:p w:rsidR="00EA251C" w:rsidRDefault="00E22CF6">
      <w:pPr>
        <w:spacing w:after="75"/>
        <w:ind w:firstLine="240"/>
        <w:jc w:val="both"/>
      </w:pPr>
      <w:bookmarkStart w:id="166" w:name="166"/>
      <w:bookmarkEnd w:id="165"/>
      <w:r>
        <w:rPr>
          <w:rFonts w:ascii="Times New Roman" w:hAnsi="Times New Roman"/>
          <w:color w:val="000000"/>
          <w:sz w:val="24"/>
        </w:rPr>
        <w:t>2) НКЦПФР про місце, дату та час, проведення співбесіди (у разі її проведення).</w:t>
      </w:r>
    </w:p>
    <w:p w:rsidR="00EA251C" w:rsidRDefault="00E22CF6">
      <w:pPr>
        <w:spacing w:after="75"/>
        <w:ind w:firstLine="240"/>
        <w:jc w:val="both"/>
      </w:pPr>
      <w:bookmarkStart w:id="167" w:name="167"/>
      <w:bookmarkEnd w:id="166"/>
      <w:r>
        <w:rPr>
          <w:rFonts w:ascii="Times New Roman" w:hAnsi="Times New Roman"/>
          <w:color w:val="000000"/>
          <w:sz w:val="24"/>
        </w:rPr>
        <w:lastRenderedPageBreak/>
        <w:t xml:space="preserve">40. НКЦПФР розміщує на своєму офіційному </w:t>
      </w:r>
      <w:proofErr w:type="spellStart"/>
      <w:r>
        <w:rPr>
          <w:rFonts w:ascii="Times New Roman" w:hAnsi="Times New Roman"/>
          <w:color w:val="000000"/>
          <w:sz w:val="24"/>
        </w:rPr>
        <w:t>вебсайті</w:t>
      </w:r>
      <w:proofErr w:type="spellEnd"/>
      <w:r>
        <w:rPr>
          <w:rFonts w:ascii="Times New Roman" w:hAnsi="Times New Roman"/>
          <w:color w:val="000000"/>
          <w:sz w:val="24"/>
        </w:rPr>
        <w:t xml:space="preserve"> перелік нормативно-правових актів і документів, за якими уповноваженими представниками НКЦПФР </w:t>
      </w:r>
      <w:r>
        <w:rPr>
          <w:rFonts w:ascii="Times New Roman" w:hAnsi="Times New Roman"/>
          <w:color w:val="000000"/>
          <w:sz w:val="24"/>
        </w:rPr>
        <w:t>будуть формуватися питання для співбесіди.</w:t>
      </w:r>
    </w:p>
    <w:p w:rsidR="00EA251C" w:rsidRDefault="00E22CF6">
      <w:pPr>
        <w:spacing w:after="75"/>
        <w:ind w:firstLine="240"/>
        <w:jc w:val="both"/>
      </w:pPr>
      <w:bookmarkStart w:id="168" w:name="168"/>
      <w:bookmarkEnd w:id="167"/>
      <w:r>
        <w:rPr>
          <w:rFonts w:ascii="Times New Roman" w:hAnsi="Times New Roman"/>
          <w:color w:val="000000"/>
          <w:sz w:val="24"/>
        </w:rPr>
        <w:t>41. Під час співбесіди НКЦПФР здійснюється оцінка:</w:t>
      </w:r>
    </w:p>
    <w:p w:rsidR="00EA251C" w:rsidRDefault="00E22CF6">
      <w:pPr>
        <w:spacing w:after="75"/>
        <w:ind w:firstLine="240"/>
        <w:jc w:val="both"/>
      </w:pPr>
      <w:bookmarkStart w:id="169" w:name="169"/>
      <w:bookmarkEnd w:id="168"/>
      <w:r>
        <w:rPr>
          <w:rFonts w:ascii="Times New Roman" w:hAnsi="Times New Roman"/>
          <w:color w:val="000000"/>
          <w:sz w:val="24"/>
        </w:rPr>
        <w:t>1) розуміння особою функцій, повноважень та обов'язків за відповідною посадою або функцією;</w:t>
      </w:r>
    </w:p>
    <w:p w:rsidR="00EA251C" w:rsidRDefault="00E22CF6">
      <w:pPr>
        <w:spacing w:after="75"/>
        <w:ind w:firstLine="240"/>
        <w:jc w:val="both"/>
      </w:pPr>
      <w:bookmarkStart w:id="170" w:name="170"/>
      <w:bookmarkEnd w:id="169"/>
      <w:r>
        <w:rPr>
          <w:rFonts w:ascii="Times New Roman" w:hAnsi="Times New Roman"/>
          <w:color w:val="000000"/>
          <w:sz w:val="24"/>
        </w:rPr>
        <w:t>2) практичний досвід особи у відповідній сфері;</w:t>
      </w:r>
    </w:p>
    <w:p w:rsidR="00EA251C" w:rsidRDefault="00E22CF6">
      <w:pPr>
        <w:spacing w:after="75"/>
        <w:ind w:firstLine="240"/>
        <w:jc w:val="both"/>
      </w:pPr>
      <w:bookmarkStart w:id="171" w:name="171"/>
      <w:bookmarkEnd w:id="170"/>
      <w:r>
        <w:rPr>
          <w:rFonts w:ascii="Times New Roman" w:hAnsi="Times New Roman"/>
          <w:color w:val="000000"/>
          <w:sz w:val="24"/>
        </w:rPr>
        <w:t>3) здатність особи вия</w:t>
      </w:r>
      <w:r>
        <w:rPr>
          <w:rFonts w:ascii="Times New Roman" w:hAnsi="Times New Roman"/>
          <w:color w:val="000000"/>
          <w:sz w:val="24"/>
        </w:rPr>
        <w:t>вляти ризики, запобігати конфлікту інтересів та приймати обґрунтовані рішення в нестандартних ситуаціях;</w:t>
      </w:r>
    </w:p>
    <w:p w:rsidR="00EA251C" w:rsidRDefault="00E22CF6">
      <w:pPr>
        <w:spacing w:after="75"/>
        <w:ind w:firstLine="240"/>
        <w:jc w:val="both"/>
      </w:pPr>
      <w:bookmarkStart w:id="172" w:name="172"/>
      <w:bookmarkEnd w:id="171"/>
      <w:r>
        <w:rPr>
          <w:rFonts w:ascii="Times New Roman" w:hAnsi="Times New Roman"/>
          <w:color w:val="000000"/>
          <w:sz w:val="24"/>
        </w:rPr>
        <w:t>4) обставини, що мають значення для оцінки ділової репутації та професійної придатності особи.</w:t>
      </w:r>
    </w:p>
    <w:p w:rsidR="00EA251C" w:rsidRDefault="00E22CF6">
      <w:pPr>
        <w:spacing w:after="75"/>
        <w:ind w:firstLine="240"/>
        <w:jc w:val="both"/>
      </w:pPr>
      <w:bookmarkStart w:id="173" w:name="173"/>
      <w:bookmarkEnd w:id="172"/>
      <w:r>
        <w:rPr>
          <w:rFonts w:ascii="Times New Roman" w:hAnsi="Times New Roman"/>
          <w:color w:val="000000"/>
          <w:sz w:val="24"/>
        </w:rPr>
        <w:t xml:space="preserve">42. Тестування та співбесіда проводиться державною </w:t>
      </w:r>
      <w:r>
        <w:rPr>
          <w:rFonts w:ascii="Times New Roman" w:hAnsi="Times New Roman"/>
          <w:color w:val="000000"/>
          <w:sz w:val="24"/>
        </w:rPr>
        <w:t>мовою. За обґрунтованим клопотанням особи та за рішенням НКЦПФР співбесіда може проводитися іншою мовою із забезпеченням перекладу такою особою або заявником.</w:t>
      </w:r>
    </w:p>
    <w:p w:rsidR="00EA251C" w:rsidRDefault="00E22CF6">
      <w:pPr>
        <w:spacing w:after="75"/>
        <w:ind w:firstLine="240"/>
        <w:jc w:val="both"/>
      </w:pPr>
      <w:bookmarkStart w:id="174" w:name="174"/>
      <w:bookmarkEnd w:id="173"/>
      <w:r>
        <w:rPr>
          <w:rFonts w:ascii="Times New Roman" w:hAnsi="Times New Roman"/>
          <w:color w:val="000000"/>
          <w:sz w:val="24"/>
        </w:rPr>
        <w:t>43. Особа, яка в день проведення тестування та/або співбесіди, визначений в електронному повідомл</w:t>
      </w:r>
      <w:r>
        <w:rPr>
          <w:rFonts w:ascii="Times New Roman" w:hAnsi="Times New Roman"/>
          <w:color w:val="000000"/>
          <w:sz w:val="24"/>
        </w:rPr>
        <w:t>енні, передбаченому пунктом 39 цього Порядку, без поважних причин не з'явилася та/або не надала обґрунтованих пояснень щодо своєї відсутності, вважається такою, що отримала негативний висновок за результатом оцінки професійної придатності.</w:t>
      </w:r>
    </w:p>
    <w:p w:rsidR="00EA251C" w:rsidRDefault="00E22CF6">
      <w:pPr>
        <w:spacing w:after="75"/>
        <w:ind w:firstLine="240"/>
        <w:jc w:val="both"/>
      </w:pPr>
      <w:bookmarkStart w:id="175" w:name="175"/>
      <w:bookmarkEnd w:id="174"/>
      <w:r>
        <w:rPr>
          <w:rFonts w:ascii="Times New Roman" w:hAnsi="Times New Roman"/>
          <w:color w:val="000000"/>
          <w:sz w:val="24"/>
        </w:rPr>
        <w:t>44. Поважними пр</w:t>
      </w:r>
      <w:r>
        <w:rPr>
          <w:rFonts w:ascii="Times New Roman" w:hAnsi="Times New Roman"/>
          <w:color w:val="000000"/>
          <w:sz w:val="24"/>
        </w:rPr>
        <w:t>ичинами неявки можуть бути тяжка хвороба, нещасний випадок, дія непереборної сили, обставини воєнного стану або інші обставини, визнані НКЦПФР поважними. Підтвердні документи щодо наявності поважних причин неявки подаються особою до НКЦПФР не пізніше 5 роб</w:t>
      </w:r>
      <w:r>
        <w:rPr>
          <w:rFonts w:ascii="Times New Roman" w:hAnsi="Times New Roman"/>
          <w:color w:val="000000"/>
          <w:sz w:val="24"/>
        </w:rPr>
        <w:t>очих днів після визначеної дати співбесіди або тестування.</w:t>
      </w:r>
    </w:p>
    <w:p w:rsidR="00EA251C" w:rsidRDefault="00E22CF6">
      <w:pPr>
        <w:spacing w:after="75"/>
        <w:ind w:firstLine="240"/>
        <w:jc w:val="both"/>
      </w:pPr>
      <w:bookmarkStart w:id="176" w:name="176"/>
      <w:bookmarkEnd w:id="175"/>
      <w:r>
        <w:rPr>
          <w:rFonts w:ascii="Times New Roman" w:hAnsi="Times New Roman"/>
          <w:color w:val="000000"/>
          <w:sz w:val="24"/>
        </w:rPr>
        <w:t>За результатами розгляду підтвердних документів НКЦПФР може прийняти рішення про призначення іншої дати проведення тестування та/або співбесіди чи прийняти постанову про відмову у погодженні особи.</w:t>
      </w:r>
    </w:p>
    <w:p w:rsidR="00EA251C" w:rsidRDefault="00E22CF6">
      <w:pPr>
        <w:spacing w:after="75"/>
        <w:ind w:firstLine="240"/>
        <w:jc w:val="both"/>
      </w:pPr>
      <w:bookmarkStart w:id="177" w:name="177"/>
      <w:bookmarkEnd w:id="176"/>
      <w:r>
        <w:rPr>
          <w:rFonts w:ascii="Times New Roman" w:hAnsi="Times New Roman"/>
          <w:color w:val="000000"/>
          <w:sz w:val="24"/>
        </w:rPr>
        <w:t>45. За результатами тестування та співбесіди формується / складається протокол.</w:t>
      </w:r>
    </w:p>
    <w:p w:rsidR="00EA251C" w:rsidRDefault="00E22CF6">
      <w:pPr>
        <w:spacing w:after="75"/>
        <w:ind w:firstLine="240"/>
        <w:jc w:val="both"/>
      </w:pPr>
      <w:bookmarkStart w:id="178" w:name="178"/>
      <w:bookmarkEnd w:id="177"/>
      <w:r>
        <w:rPr>
          <w:rFonts w:ascii="Times New Roman" w:hAnsi="Times New Roman"/>
          <w:color w:val="000000"/>
          <w:sz w:val="24"/>
        </w:rPr>
        <w:t>Протокол тестування формується в автоматичному режимі Центром проведення тестування і повинен містити відомості, передбачені пунктом 52 розділу V цього Порядку.</w:t>
      </w:r>
    </w:p>
    <w:p w:rsidR="00EA251C" w:rsidRDefault="00E22CF6">
      <w:pPr>
        <w:spacing w:after="75"/>
        <w:ind w:firstLine="240"/>
        <w:jc w:val="both"/>
      </w:pPr>
      <w:bookmarkStart w:id="179" w:name="179"/>
      <w:bookmarkEnd w:id="178"/>
      <w:r>
        <w:rPr>
          <w:rFonts w:ascii="Times New Roman" w:hAnsi="Times New Roman"/>
          <w:color w:val="000000"/>
          <w:sz w:val="24"/>
        </w:rPr>
        <w:t>Протокол співб</w:t>
      </w:r>
      <w:r>
        <w:rPr>
          <w:rFonts w:ascii="Times New Roman" w:hAnsi="Times New Roman"/>
          <w:color w:val="000000"/>
          <w:sz w:val="24"/>
        </w:rPr>
        <w:t>есіди складається НКЦПФР і повинен містити прізвище, ім'я, по батькові (за наявності) особи, найменування професійного учасника, посаду або функцію, дату проведення співбесіди, склад уповноважених представників НКЦПФР, стислий виклад питань і відповідей та</w:t>
      </w:r>
      <w:r>
        <w:rPr>
          <w:rFonts w:ascii="Times New Roman" w:hAnsi="Times New Roman"/>
          <w:color w:val="000000"/>
          <w:sz w:val="24"/>
        </w:rPr>
        <w:t xml:space="preserve"> підсумковий висновок.</w:t>
      </w:r>
    </w:p>
    <w:p w:rsidR="00EA251C" w:rsidRDefault="00E22CF6">
      <w:pPr>
        <w:spacing w:after="75"/>
        <w:ind w:firstLine="240"/>
        <w:jc w:val="both"/>
      </w:pPr>
      <w:bookmarkStart w:id="180" w:name="180"/>
      <w:bookmarkEnd w:id="179"/>
      <w:r>
        <w:rPr>
          <w:rFonts w:ascii="Times New Roman" w:hAnsi="Times New Roman"/>
          <w:color w:val="000000"/>
          <w:sz w:val="24"/>
        </w:rPr>
        <w:t>46. Підсумкові висновки про результати тестування та співбесіди враховуються під час комплексної оцінки особи та прийняття НКЦПФР постанови про погодження особи або відмову у погодженні особи.</w:t>
      </w:r>
    </w:p>
    <w:p w:rsidR="00EA251C" w:rsidRDefault="00E22CF6">
      <w:pPr>
        <w:spacing w:after="75"/>
        <w:ind w:firstLine="240"/>
        <w:jc w:val="both"/>
      </w:pPr>
      <w:bookmarkStart w:id="181" w:name="181"/>
      <w:bookmarkEnd w:id="180"/>
      <w:r>
        <w:rPr>
          <w:rFonts w:ascii="Times New Roman" w:hAnsi="Times New Roman"/>
          <w:color w:val="000000"/>
          <w:sz w:val="24"/>
        </w:rPr>
        <w:t xml:space="preserve">47. НКЦПФР, як колегіальний орган, може </w:t>
      </w:r>
      <w:r>
        <w:rPr>
          <w:rFonts w:ascii="Times New Roman" w:hAnsi="Times New Roman"/>
          <w:color w:val="000000"/>
          <w:sz w:val="24"/>
        </w:rPr>
        <w:t>віднести до компетенції утвореної нею кваліфікаційної комісії прийняття рішень, передбачених цим Порядком, щодо:</w:t>
      </w:r>
    </w:p>
    <w:p w:rsidR="00EA251C" w:rsidRDefault="00E22CF6">
      <w:pPr>
        <w:spacing w:after="75"/>
        <w:ind w:firstLine="240"/>
        <w:jc w:val="both"/>
      </w:pPr>
      <w:bookmarkStart w:id="182" w:name="182"/>
      <w:bookmarkEnd w:id="181"/>
      <w:r>
        <w:rPr>
          <w:rFonts w:ascii="Times New Roman" w:hAnsi="Times New Roman"/>
          <w:color w:val="000000"/>
          <w:sz w:val="24"/>
        </w:rPr>
        <w:lastRenderedPageBreak/>
        <w:t>1) розгляду інформації та документів, передбачених розділом II цього Порядку;</w:t>
      </w:r>
    </w:p>
    <w:p w:rsidR="00EA251C" w:rsidRDefault="00E22CF6">
      <w:pPr>
        <w:spacing w:after="75"/>
        <w:ind w:firstLine="240"/>
        <w:jc w:val="both"/>
      </w:pPr>
      <w:bookmarkStart w:id="183" w:name="183"/>
      <w:bookmarkEnd w:id="182"/>
      <w:r>
        <w:rPr>
          <w:rFonts w:ascii="Times New Roman" w:hAnsi="Times New Roman"/>
          <w:color w:val="000000"/>
          <w:sz w:val="24"/>
        </w:rPr>
        <w:t>2) визначення критеріїв для прийняття рішення щодо проведення тес</w:t>
      </w:r>
      <w:r>
        <w:rPr>
          <w:rFonts w:ascii="Times New Roman" w:hAnsi="Times New Roman"/>
          <w:color w:val="000000"/>
          <w:sz w:val="24"/>
        </w:rPr>
        <w:t>тування та/або співбесіди, у тому числі з урахуванням вимог, встановлених пунктом 35 розділу IV цього Порядку;</w:t>
      </w:r>
    </w:p>
    <w:p w:rsidR="00EA251C" w:rsidRDefault="00E22CF6">
      <w:pPr>
        <w:spacing w:after="75"/>
        <w:ind w:firstLine="240"/>
        <w:jc w:val="both"/>
      </w:pPr>
      <w:bookmarkStart w:id="184" w:name="184"/>
      <w:bookmarkEnd w:id="183"/>
      <w:r>
        <w:rPr>
          <w:rFonts w:ascii="Times New Roman" w:hAnsi="Times New Roman"/>
          <w:color w:val="000000"/>
          <w:sz w:val="24"/>
        </w:rPr>
        <w:t>3) відтермінування проведення тестування та/або співбесіди;</w:t>
      </w:r>
    </w:p>
    <w:p w:rsidR="00EA251C" w:rsidRDefault="00E22CF6">
      <w:pPr>
        <w:spacing w:after="75"/>
        <w:ind w:firstLine="240"/>
        <w:jc w:val="both"/>
      </w:pPr>
      <w:bookmarkStart w:id="185" w:name="185"/>
      <w:bookmarkEnd w:id="184"/>
      <w:r>
        <w:rPr>
          <w:rFonts w:ascii="Times New Roman" w:hAnsi="Times New Roman"/>
          <w:color w:val="000000"/>
          <w:sz w:val="24"/>
        </w:rPr>
        <w:t>4) визнання поважних причин неявки, передбачених пунктом 44 розділу IV цього Порядку;</w:t>
      </w:r>
    </w:p>
    <w:p w:rsidR="00EA251C" w:rsidRDefault="00E22CF6">
      <w:pPr>
        <w:spacing w:after="75"/>
        <w:ind w:firstLine="240"/>
        <w:jc w:val="both"/>
      </w:pPr>
      <w:bookmarkStart w:id="186" w:name="186"/>
      <w:bookmarkEnd w:id="185"/>
      <w:r>
        <w:rPr>
          <w:rFonts w:ascii="Times New Roman" w:hAnsi="Times New Roman"/>
          <w:color w:val="000000"/>
          <w:sz w:val="24"/>
        </w:rPr>
        <w:t>5) додаткової оцінки професійної придатності, передбачених розділом VIII цього Порядку.</w:t>
      </w:r>
    </w:p>
    <w:p w:rsidR="00EA251C" w:rsidRDefault="00E22CF6">
      <w:pPr>
        <w:spacing w:after="75"/>
        <w:ind w:firstLine="240"/>
        <w:jc w:val="both"/>
      </w:pPr>
      <w:bookmarkStart w:id="187" w:name="187"/>
      <w:bookmarkEnd w:id="186"/>
      <w:r>
        <w:rPr>
          <w:rFonts w:ascii="Times New Roman" w:hAnsi="Times New Roman"/>
          <w:color w:val="000000"/>
          <w:sz w:val="24"/>
        </w:rPr>
        <w:t xml:space="preserve">48. Формою роботи кваліфікаційної комісії є засідання, яке може відбуватися у режимі </w:t>
      </w:r>
      <w:proofErr w:type="spellStart"/>
      <w:r>
        <w:rPr>
          <w:rFonts w:ascii="Times New Roman" w:hAnsi="Times New Roman"/>
          <w:color w:val="000000"/>
          <w:sz w:val="24"/>
        </w:rPr>
        <w:t>відеоконференції</w:t>
      </w:r>
      <w:proofErr w:type="spellEnd"/>
      <w:r>
        <w:rPr>
          <w:rFonts w:ascii="Times New Roman" w:hAnsi="Times New Roman"/>
          <w:color w:val="000000"/>
          <w:sz w:val="24"/>
        </w:rPr>
        <w:t>. Кваліфікаційна комісія може засідати за умови участі в ній не ме</w:t>
      </w:r>
      <w:r>
        <w:rPr>
          <w:rFonts w:ascii="Times New Roman" w:hAnsi="Times New Roman"/>
          <w:color w:val="000000"/>
          <w:sz w:val="24"/>
        </w:rPr>
        <w:t>нше половини членів від її загального кількісного складу.</w:t>
      </w:r>
    </w:p>
    <w:p w:rsidR="00EA251C" w:rsidRDefault="00E22CF6">
      <w:pPr>
        <w:spacing w:after="75"/>
        <w:ind w:firstLine="240"/>
        <w:jc w:val="both"/>
      </w:pPr>
      <w:bookmarkStart w:id="188" w:name="188"/>
      <w:bookmarkEnd w:id="187"/>
      <w:r>
        <w:rPr>
          <w:rFonts w:ascii="Times New Roman" w:hAnsi="Times New Roman"/>
          <w:color w:val="000000"/>
          <w:sz w:val="24"/>
        </w:rPr>
        <w:t>49. Рішення кваліфікаційної комісії вважається прийнятим, якщо за нього проголосувало більше половини від загального кількісного складу кваліфікаційної комісії.</w:t>
      </w:r>
    </w:p>
    <w:p w:rsidR="00EA251C" w:rsidRDefault="00E22CF6">
      <w:pPr>
        <w:pStyle w:val="3"/>
        <w:spacing w:after="225"/>
        <w:jc w:val="center"/>
      </w:pPr>
      <w:bookmarkStart w:id="189" w:name="189"/>
      <w:bookmarkEnd w:id="188"/>
      <w:r>
        <w:rPr>
          <w:rFonts w:ascii="Times New Roman" w:hAnsi="Times New Roman"/>
          <w:color w:val="000000"/>
          <w:sz w:val="32"/>
        </w:rPr>
        <w:t>V. Проведення тестування</w:t>
      </w:r>
    </w:p>
    <w:p w:rsidR="00EA251C" w:rsidRDefault="00E22CF6">
      <w:pPr>
        <w:spacing w:after="75"/>
        <w:ind w:firstLine="240"/>
        <w:jc w:val="both"/>
      </w:pPr>
      <w:bookmarkStart w:id="190" w:name="190"/>
      <w:bookmarkEnd w:id="189"/>
      <w:r>
        <w:rPr>
          <w:rFonts w:ascii="Times New Roman" w:hAnsi="Times New Roman"/>
          <w:color w:val="000000"/>
          <w:sz w:val="24"/>
        </w:rPr>
        <w:t>50. Тестуван</w:t>
      </w:r>
      <w:r>
        <w:rPr>
          <w:rFonts w:ascii="Times New Roman" w:hAnsi="Times New Roman"/>
          <w:color w:val="000000"/>
          <w:sz w:val="24"/>
        </w:rPr>
        <w:t>ня проводиться Центром проведення тестування в електронній формі із застосуванням інтегрованої підсистеми надання адміністративних послуг КІС. Функції Центру проведення тестування виконує Державна установа "Агентство з розвитку інфраструктури фондового рин</w:t>
      </w:r>
      <w:r>
        <w:rPr>
          <w:rFonts w:ascii="Times New Roman" w:hAnsi="Times New Roman"/>
          <w:color w:val="000000"/>
          <w:sz w:val="24"/>
        </w:rPr>
        <w:t>ку України". Центр проведення тестування виконує такі функції:</w:t>
      </w:r>
    </w:p>
    <w:p w:rsidR="00EA251C" w:rsidRDefault="00E22CF6">
      <w:pPr>
        <w:spacing w:after="75"/>
        <w:ind w:firstLine="240"/>
        <w:jc w:val="both"/>
      </w:pPr>
      <w:bookmarkStart w:id="191" w:name="191"/>
      <w:bookmarkEnd w:id="190"/>
      <w:r>
        <w:rPr>
          <w:rFonts w:ascii="Times New Roman" w:hAnsi="Times New Roman"/>
          <w:color w:val="000000"/>
          <w:sz w:val="24"/>
        </w:rPr>
        <w:t>1) забезпечує програмно-технічний супровід Програми тестування, передбаченої розділом VI цього Порядку;</w:t>
      </w:r>
    </w:p>
    <w:p w:rsidR="00EA251C" w:rsidRDefault="00E22CF6">
      <w:pPr>
        <w:spacing w:after="75"/>
        <w:ind w:firstLine="240"/>
        <w:jc w:val="both"/>
      </w:pPr>
      <w:bookmarkStart w:id="192" w:name="192"/>
      <w:bookmarkEnd w:id="191"/>
      <w:r>
        <w:rPr>
          <w:rFonts w:ascii="Times New Roman" w:hAnsi="Times New Roman"/>
          <w:color w:val="000000"/>
          <w:sz w:val="24"/>
        </w:rPr>
        <w:t>2) повідомляє особу про дату проведення тестування з урахуванням вимог, встановлених підп</w:t>
      </w:r>
      <w:r>
        <w:rPr>
          <w:rFonts w:ascii="Times New Roman" w:hAnsi="Times New Roman"/>
          <w:color w:val="000000"/>
          <w:sz w:val="24"/>
        </w:rPr>
        <w:t>унктом 1 пункту 39 розділу IV цього Порядку;</w:t>
      </w:r>
    </w:p>
    <w:p w:rsidR="00EA251C" w:rsidRDefault="00E22CF6">
      <w:pPr>
        <w:spacing w:after="75"/>
        <w:ind w:firstLine="240"/>
        <w:jc w:val="both"/>
      </w:pPr>
      <w:bookmarkStart w:id="193" w:name="193"/>
      <w:bookmarkEnd w:id="192"/>
      <w:r>
        <w:rPr>
          <w:rFonts w:ascii="Times New Roman" w:hAnsi="Times New Roman"/>
          <w:color w:val="000000"/>
          <w:sz w:val="24"/>
        </w:rPr>
        <w:t>3) забезпечує проведення тестування та складання відповідних протоколів про проходження тестування;</w:t>
      </w:r>
    </w:p>
    <w:p w:rsidR="00EA251C" w:rsidRDefault="00E22CF6">
      <w:pPr>
        <w:spacing w:after="75"/>
        <w:ind w:firstLine="240"/>
        <w:jc w:val="both"/>
      </w:pPr>
      <w:bookmarkStart w:id="194" w:name="194"/>
      <w:bookmarkEnd w:id="193"/>
      <w:r>
        <w:rPr>
          <w:rFonts w:ascii="Times New Roman" w:hAnsi="Times New Roman"/>
          <w:color w:val="000000"/>
          <w:sz w:val="24"/>
        </w:rPr>
        <w:t>4) формує, оновлює, зберігає та забезпечує конфіденційність бази результатів тестування;</w:t>
      </w:r>
    </w:p>
    <w:p w:rsidR="00EA251C" w:rsidRDefault="00E22CF6">
      <w:pPr>
        <w:spacing w:after="75"/>
        <w:ind w:firstLine="240"/>
        <w:jc w:val="both"/>
      </w:pPr>
      <w:bookmarkStart w:id="195" w:name="195"/>
      <w:bookmarkEnd w:id="194"/>
      <w:r>
        <w:rPr>
          <w:rFonts w:ascii="Times New Roman" w:hAnsi="Times New Roman"/>
          <w:color w:val="000000"/>
          <w:sz w:val="24"/>
        </w:rPr>
        <w:t xml:space="preserve">5) подає до НКЦПФР в </w:t>
      </w:r>
      <w:r>
        <w:rPr>
          <w:rFonts w:ascii="Times New Roman" w:hAnsi="Times New Roman"/>
          <w:color w:val="000000"/>
          <w:sz w:val="24"/>
        </w:rPr>
        <w:t>електронній формі протоколи тестування;</w:t>
      </w:r>
    </w:p>
    <w:p w:rsidR="00EA251C" w:rsidRDefault="00E22CF6">
      <w:pPr>
        <w:spacing w:after="75"/>
        <w:ind w:firstLine="240"/>
        <w:jc w:val="both"/>
      </w:pPr>
      <w:bookmarkStart w:id="196" w:name="196"/>
      <w:bookmarkEnd w:id="195"/>
      <w:r>
        <w:rPr>
          <w:rFonts w:ascii="Times New Roman" w:hAnsi="Times New Roman"/>
          <w:color w:val="000000"/>
          <w:sz w:val="24"/>
        </w:rPr>
        <w:t>6) надає дані з бази результатів тестування на запит особи, яка приймала участь у тестуванні.</w:t>
      </w:r>
    </w:p>
    <w:p w:rsidR="00EA251C" w:rsidRDefault="00E22CF6">
      <w:pPr>
        <w:spacing w:after="75"/>
        <w:ind w:firstLine="240"/>
        <w:jc w:val="both"/>
      </w:pPr>
      <w:bookmarkStart w:id="197" w:name="197"/>
      <w:bookmarkEnd w:id="196"/>
      <w:r>
        <w:rPr>
          <w:rFonts w:ascii="Times New Roman" w:hAnsi="Times New Roman"/>
          <w:color w:val="000000"/>
          <w:sz w:val="24"/>
        </w:rPr>
        <w:t>51. Особа, після отримання електронного повідомлення через її електронний кабінет користувача у КІС виконує передбачений П</w:t>
      </w:r>
      <w:r>
        <w:rPr>
          <w:rFonts w:ascii="Times New Roman" w:hAnsi="Times New Roman"/>
          <w:color w:val="000000"/>
          <w:sz w:val="24"/>
        </w:rPr>
        <w:t>рограмою тестування обсяг тестових завдань шляхом надання відповідей на тестові питання.</w:t>
      </w:r>
    </w:p>
    <w:p w:rsidR="00EA251C" w:rsidRDefault="00E22CF6">
      <w:pPr>
        <w:spacing w:after="75"/>
        <w:ind w:firstLine="240"/>
        <w:jc w:val="both"/>
      </w:pPr>
      <w:bookmarkStart w:id="198" w:name="198"/>
      <w:bookmarkEnd w:id="197"/>
      <w:r>
        <w:rPr>
          <w:rFonts w:ascii="Times New Roman" w:hAnsi="Times New Roman"/>
          <w:color w:val="000000"/>
          <w:sz w:val="24"/>
        </w:rPr>
        <w:t>Особа підтверджує виконані тестові завдання шляхом застосування кваліфікованого електронного підпису або удосконаленого електронного підпису, що базується на кваліфіко</w:t>
      </w:r>
      <w:r>
        <w:rPr>
          <w:rFonts w:ascii="Times New Roman" w:hAnsi="Times New Roman"/>
          <w:color w:val="000000"/>
          <w:sz w:val="24"/>
        </w:rPr>
        <w:t>ваному сертифікаті електронного підпису, після чого в автоматичному режимі здійснюється формування протоколу тестування.</w:t>
      </w:r>
    </w:p>
    <w:p w:rsidR="00EA251C" w:rsidRDefault="00E22CF6">
      <w:pPr>
        <w:spacing w:after="75"/>
        <w:ind w:firstLine="240"/>
        <w:jc w:val="both"/>
      </w:pPr>
      <w:bookmarkStart w:id="199" w:name="199"/>
      <w:bookmarkEnd w:id="198"/>
      <w:r>
        <w:rPr>
          <w:rFonts w:ascii="Times New Roman" w:hAnsi="Times New Roman"/>
          <w:color w:val="000000"/>
          <w:sz w:val="24"/>
        </w:rPr>
        <w:lastRenderedPageBreak/>
        <w:t>У разі якщо в день проведення тестування, визначений в електронному повідомленні, передбаченому пунктом 39 цього Порядку, особою не нак</w:t>
      </w:r>
      <w:r>
        <w:rPr>
          <w:rFonts w:ascii="Times New Roman" w:hAnsi="Times New Roman"/>
          <w:color w:val="000000"/>
          <w:sz w:val="24"/>
        </w:rPr>
        <w:t>ладено кваліфікований електронний підпис або удосконалений електронний підпис, що базується на кваліфікованому сертифікаті електронного підпису, який підтверджує завершення виконання тестових завдань, особа вважається такою, що отримала негативний результа</w:t>
      </w:r>
      <w:r>
        <w:rPr>
          <w:rFonts w:ascii="Times New Roman" w:hAnsi="Times New Roman"/>
          <w:color w:val="000000"/>
          <w:sz w:val="24"/>
        </w:rPr>
        <w:t>т.</w:t>
      </w:r>
    </w:p>
    <w:p w:rsidR="00EA251C" w:rsidRDefault="00E22CF6">
      <w:pPr>
        <w:spacing w:after="75"/>
        <w:ind w:firstLine="240"/>
        <w:jc w:val="both"/>
      </w:pPr>
      <w:bookmarkStart w:id="200" w:name="200"/>
      <w:bookmarkEnd w:id="199"/>
      <w:r>
        <w:rPr>
          <w:rFonts w:ascii="Times New Roman" w:hAnsi="Times New Roman"/>
          <w:color w:val="000000"/>
          <w:sz w:val="24"/>
        </w:rPr>
        <w:t>Результати проходження тестування вважаються успішними у разі надання не менше 80 % правильних відповідей від загальної кількості тестових питань.</w:t>
      </w:r>
    </w:p>
    <w:p w:rsidR="00EA251C" w:rsidRDefault="00E22CF6">
      <w:pPr>
        <w:spacing w:after="75"/>
        <w:ind w:firstLine="240"/>
        <w:jc w:val="both"/>
      </w:pPr>
      <w:bookmarkStart w:id="201" w:name="201"/>
      <w:bookmarkEnd w:id="200"/>
      <w:r>
        <w:rPr>
          <w:rFonts w:ascii="Times New Roman" w:hAnsi="Times New Roman"/>
          <w:color w:val="000000"/>
          <w:sz w:val="24"/>
        </w:rPr>
        <w:t>52. База результатів тестування повинна містити інформацію щодо кожної особи, яка прийняла участь у тестув</w:t>
      </w:r>
      <w:r>
        <w:rPr>
          <w:rFonts w:ascii="Times New Roman" w:hAnsi="Times New Roman"/>
          <w:color w:val="000000"/>
          <w:sz w:val="24"/>
        </w:rPr>
        <w:t>анні, та протоколів тестування, яка містить такі відомості:</w:t>
      </w:r>
    </w:p>
    <w:p w:rsidR="00EA251C" w:rsidRDefault="00E22CF6">
      <w:pPr>
        <w:spacing w:after="75"/>
        <w:ind w:firstLine="240"/>
        <w:jc w:val="both"/>
      </w:pPr>
      <w:bookmarkStart w:id="202" w:name="202"/>
      <w:bookmarkEnd w:id="201"/>
      <w:r>
        <w:rPr>
          <w:rFonts w:ascii="Times New Roman" w:hAnsi="Times New Roman"/>
          <w:color w:val="000000"/>
          <w:sz w:val="24"/>
        </w:rPr>
        <w:t xml:space="preserve">1) прізвище, власне ім'я, по батькові (за наявності) та реєстраційний номер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(серія (за наявності) та номер паспорта - для осіб, які через свої релігійні перекона</w:t>
      </w:r>
      <w:r>
        <w:rPr>
          <w:rFonts w:ascii="Times New Roman" w:hAnsi="Times New Roman"/>
          <w:color w:val="000000"/>
          <w:sz w:val="24"/>
        </w:rPr>
        <w:t>ння відмовились від прийняття реєстраційного номера облікової картки платника податків та офіційно повідомили про це відповідний контролюючий орган і мають відповідну відмітку у паспорті згідно із законом);</w:t>
      </w:r>
    </w:p>
    <w:p w:rsidR="00EA251C" w:rsidRDefault="00E22CF6">
      <w:pPr>
        <w:spacing w:after="75"/>
        <w:ind w:firstLine="240"/>
        <w:jc w:val="both"/>
      </w:pPr>
      <w:bookmarkStart w:id="203" w:name="203"/>
      <w:bookmarkEnd w:id="202"/>
      <w:r>
        <w:rPr>
          <w:rFonts w:ascii="Times New Roman" w:hAnsi="Times New Roman"/>
          <w:color w:val="000000"/>
          <w:sz w:val="24"/>
        </w:rPr>
        <w:t>2) найменування професійного учасника та вид(и) й</w:t>
      </w:r>
      <w:r>
        <w:rPr>
          <w:rFonts w:ascii="Times New Roman" w:hAnsi="Times New Roman"/>
          <w:color w:val="000000"/>
          <w:sz w:val="24"/>
        </w:rPr>
        <w:t>ого професійної діяльності, тип посадових обов'язків / функцій особи;</w:t>
      </w:r>
    </w:p>
    <w:p w:rsidR="00EA251C" w:rsidRDefault="00E22CF6">
      <w:pPr>
        <w:spacing w:after="75"/>
        <w:ind w:firstLine="240"/>
        <w:jc w:val="both"/>
      </w:pPr>
      <w:bookmarkStart w:id="204" w:name="204"/>
      <w:bookmarkEnd w:id="203"/>
      <w:r>
        <w:rPr>
          <w:rFonts w:ascii="Times New Roman" w:hAnsi="Times New Roman"/>
          <w:color w:val="000000"/>
          <w:sz w:val="24"/>
        </w:rPr>
        <w:t>3) дату проходження особою тестування;</w:t>
      </w:r>
    </w:p>
    <w:p w:rsidR="00EA251C" w:rsidRDefault="00E22CF6">
      <w:pPr>
        <w:spacing w:after="75"/>
        <w:ind w:firstLine="240"/>
        <w:jc w:val="both"/>
      </w:pPr>
      <w:bookmarkStart w:id="205" w:name="205"/>
      <w:bookmarkEnd w:id="204"/>
      <w:r>
        <w:rPr>
          <w:rFonts w:ascii="Times New Roman" w:hAnsi="Times New Roman"/>
          <w:color w:val="000000"/>
          <w:sz w:val="24"/>
        </w:rPr>
        <w:t>4) загальна кількість тестових завдань, які були виконані особою, та загальна кількість отриманих такою особою балів;</w:t>
      </w:r>
    </w:p>
    <w:p w:rsidR="00EA251C" w:rsidRDefault="00E22CF6">
      <w:pPr>
        <w:spacing w:after="75"/>
        <w:ind w:firstLine="240"/>
        <w:jc w:val="both"/>
      </w:pPr>
      <w:bookmarkStart w:id="206" w:name="206"/>
      <w:bookmarkEnd w:id="205"/>
      <w:r>
        <w:rPr>
          <w:rFonts w:ascii="Times New Roman" w:hAnsi="Times New Roman"/>
          <w:color w:val="000000"/>
          <w:sz w:val="24"/>
        </w:rPr>
        <w:t xml:space="preserve">5) інформація щодо кожного з </w:t>
      </w:r>
      <w:r>
        <w:rPr>
          <w:rFonts w:ascii="Times New Roman" w:hAnsi="Times New Roman"/>
          <w:color w:val="000000"/>
          <w:sz w:val="24"/>
        </w:rPr>
        <w:t>тестових завдань, виконаних особою під час тестування, із зазначенням відповідей на них та отриманих балів;</w:t>
      </w:r>
    </w:p>
    <w:p w:rsidR="00EA251C" w:rsidRDefault="00E22CF6">
      <w:pPr>
        <w:spacing w:after="75"/>
        <w:ind w:firstLine="240"/>
        <w:jc w:val="both"/>
      </w:pPr>
      <w:bookmarkStart w:id="207" w:name="207"/>
      <w:bookmarkEnd w:id="206"/>
      <w:r>
        <w:rPr>
          <w:rFonts w:ascii="Times New Roman" w:hAnsi="Times New Roman"/>
          <w:color w:val="000000"/>
          <w:sz w:val="24"/>
        </w:rPr>
        <w:t>6) висновок щодо складання тестових завдань;</w:t>
      </w:r>
    </w:p>
    <w:p w:rsidR="00EA251C" w:rsidRDefault="00E22CF6">
      <w:pPr>
        <w:spacing w:after="75"/>
        <w:ind w:firstLine="240"/>
        <w:jc w:val="both"/>
      </w:pPr>
      <w:bookmarkStart w:id="208" w:name="208"/>
      <w:bookmarkEnd w:id="207"/>
      <w:r>
        <w:rPr>
          <w:rFonts w:ascii="Times New Roman" w:hAnsi="Times New Roman"/>
          <w:color w:val="000000"/>
          <w:sz w:val="24"/>
        </w:rPr>
        <w:t>7) номер та дату складання протоколу тестування.</w:t>
      </w:r>
    </w:p>
    <w:p w:rsidR="00EA251C" w:rsidRDefault="00E22CF6">
      <w:pPr>
        <w:spacing w:after="75"/>
        <w:ind w:firstLine="240"/>
        <w:jc w:val="both"/>
      </w:pPr>
      <w:bookmarkStart w:id="209" w:name="209"/>
      <w:bookmarkEnd w:id="208"/>
      <w:r>
        <w:rPr>
          <w:rFonts w:ascii="Times New Roman" w:hAnsi="Times New Roman"/>
          <w:color w:val="000000"/>
          <w:sz w:val="24"/>
        </w:rPr>
        <w:t>53. Інформація бази результатів тестування зберігаєтьс</w:t>
      </w:r>
      <w:r>
        <w:rPr>
          <w:rFonts w:ascii="Times New Roman" w:hAnsi="Times New Roman"/>
          <w:color w:val="000000"/>
          <w:sz w:val="24"/>
        </w:rPr>
        <w:t>я Центром проведення тестування протягом десяти років з дня її внесення до такої бази.</w:t>
      </w:r>
    </w:p>
    <w:p w:rsidR="00EA251C" w:rsidRDefault="00E22CF6">
      <w:pPr>
        <w:spacing w:after="75"/>
        <w:ind w:firstLine="240"/>
        <w:jc w:val="both"/>
      </w:pPr>
      <w:bookmarkStart w:id="210" w:name="210"/>
      <w:bookmarkEnd w:id="209"/>
      <w:r>
        <w:rPr>
          <w:rFonts w:ascii="Times New Roman" w:hAnsi="Times New Roman"/>
          <w:color w:val="000000"/>
          <w:sz w:val="24"/>
        </w:rPr>
        <w:t>Контроль за дотриманням Центром проведення тестування вимог цього Порядку здійснює НКЦПФР.</w:t>
      </w:r>
    </w:p>
    <w:p w:rsidR="00EA251C" w:rsidRDefault="00E22CF6">
      <w:pPr>
        <w:pStyle w:val="3"/>
        <w:spacing w:after="225"/>
        <w:jc w:val="center"/>
      </w:pPr>
      <w:bookmarkStart w:id="211" w:name="211"/>
      <w:bookmarkEnd w:id="210"/>
      <w:r>
        <w:rPr>
          <w:rFonts w:ascii="Times New Roman" w:hAnsi="Times New Roman"/>
          <w:color w:val="000000"/>
          <w:sz w:val="32"/>
        </w:rPr>
        <w:t>VI. Програма тестування</w:t>
      </w:r>
    </w:p>
    <w:p w:rsidR="00EA251C" w:rsidRDefault="00E22CF6">
      <w:pPr>
        <w:spacing w:after="75"/>
        <w:ind w:firstLine="240"/>
        <w:jc w:val="both"/>
      </w:pPr>
      <w:bookmarkStart w:id="212" w:name="212"/>
      <w:bookmarkEnd w:id="211"/>
      <w:r>
        <w:rPr>
          <w:rFonts w:ascii="Times New Roman" w:hAnsi="Times New Roman"/>
          <w:color w:val="000000"/>
          <w:sz w:val="24"/>
        </w:rPr>
        <w:t>54. Програма тестування розробляється, переглядається,</w:t>
      </w:r>
      <w:r>
        <w:rPr>
          <w:rFonts w:ascii="Times New Roman" w:hAnsi="Times New Roman"/>
          <w:color w:val="000000"/>
          <w:sz w:val="24"/>
        </w:rPr>
        <w:t xml:space="preserve"> оновлюється НКЦПФР та складається з питань, згрупованих за такими розділами:</w:t>
      </w:r>
    </w:p>
    <w:p w:rsidR="00EA251C" w:rsidRDefault="00E22CF6">
      <w:pPr>
        <w:spacing w:after="75"/>
        <w:ind w:firstLine="240"/>
        <w:jc w:val="both"/>
      </w:pPr>
      <w:bookmarkStart w:id="213" w:name="213"/>
      <w:bookmarkEnd w:id="212"/>
      <w:r>
        <w:rPr>
          <w:rFonts w:ascii="Times New Roman" w:hAnsi="Times New Roman"/>
          <w:color w:val="000000"/>
          <w:sz w:val="24"/>
        </w:rPr>
        <w:t>1) розділ I "Базові знання" - перевірка знань базового законодавства, що застосовується на ринках капіталу та організованих товарних ринках;</w:t>
      </w:r>
    </w:p>
    <w:p w:rsidR="00EA251C" w:rsidRDefault="00E22CF6">
      <w:pPr>
        <w:spacing w:after="75"/>
        <w:ind w:firstLine="240"/>
        <w:jc w:val="both"/>
      </w:pPr>
      <w:bookmarkStart w:id="214" w:name="214"/>
      <w:bookmarkEnd w:id="213"/>
      <w:r>
        <w:rPr>
          <w:rFonts w:ascii="Times New Roman" w:hAnsi="Times New Roman"/>
          <w:color w:val="000000"/>
          <w:sz w:val="24"/>
        </w:rPr>
        <w:t xml:space="preserve">2) розділ II "Корпоративне </w:t>
      </w:r>
      <w:r>
        <w:rPr>
          <w:rFonts w:ascii="Times New Roman" w:hAnsi="Times New Roman"/>
          <w:color w:val="000000"/>
          <w:sz w:val="24"/>
        </w:rPr>
        <w:t>управління" - перевірка знань законодавства, що регулює питання корпоративного управління, залежно від напряму діяльності особи у професійному учаснику:</w:t>
      </w:r>
    </w:p>
    <w:p w:rsidR="00EA251C" w:rsidRDefault="00E22CF6">
      <w:pPr>
        <w:spacing w:after="75"/>
        <w:ind w:firstLine="240"/>
        <w:jc w:val="both"/>
      </w:pPr>
      <w:bookmarkStart w:id="215" w:name="215"/>
      <w:bookmarkEnd w:id="214"/>
      <w:r>
        <w:rPr>
          <w:rFonts w:ascii="Times New Roman" w:hAnsi="Times New Roman"/>
          <w:color w:val="000000"/>
          <w:sz w:val="24"/>
        </w:rPr>
        <w:t>здійснення нагляду;</w:t>
      </w:r>
    </w:p>
    <w:p w:rsidR="00EA251C" w:rsidRDefault="00E22CF6">
      <w:pPr>
        <w:spacing w:after="75"/>
        <w:ind w:firstLine="240"/>
        <w:jc w:val="both"/>
      </w:pPr>
      <w:bookmarkStart w:id="216" w:name="216"/>
      <w:bookmarkEnd w:id="215"/>
      <w:r>
        <w:rPr>
          <w:rFonts w:ascii="Times New Roman" w:hAnsi="Times New Roman"/>
          <w:color w:val="000000"/>
          <w:sz w:val="24"/>
        </w:rPr>
        <w:t>виконавчі функції;</w:t>
      </w:r>
    </w:p>
    <w:p w:rsidR="00EA251C" w:rsidRDefault="00E22CF6">
      <w:pPr>
        <w:spacing w:after="75"/>
        <w:ind w:firstLine="240"/>
        <w:jc w:val="both"/>
      </w:pPr>
      <w:bookmarkStart w:id="217" w:name="217"/>
      <w:bookmarkEnd w:id="216"/>
      <w:r>
        <w:rPr>
          <w:rFonts w:ascii="Times New Roman" w:hAnsi="Times New Roman"/>
          <w:color w:val="000000"/>
          <w:sz w:val="24"/>
        </w:rPr>
        <w:lastRenderedPageBreak/>
        <w:t>бухгалтерський облік та звітність;</w:t>
      </w:r>
    </w:p>
    <w:p w:rsidR="00EA251C" w:rsidRDefault="00E22CF6">
      <w:pPr>
        <w:spacing w:after="75"/>
        <w:ind w:firstLine="240"/>
        <w:jc w:val="both"/>
      </w:pPr>
      <w:bookmarkStart w:id="218" w:name="218"/>
      <w:bookmarkEnd w:id="217"/>
      <w:proofErr w:type="spellStart"/>
      <w:r>
        <w:rPr>
          <w:rFonts w:ascii="Times New Roman" w:hAnsi="Times New Roman"/>
          <w:color w:val="000000"/>
          <w:sz w:val="24"/>
        </w:rPr>
        <w:t>комплаєнс</w:t>
      </w:r>
      <w:proofErr w:type="spellEnd"/>
      <w:r>
        <w:rPr>
          <w:rFonts w:ascii="Times New Roman" w:hAnsi="Times New Roman"/>
          <w:color w:val="000000"/>
          <w:sz w:val="24"/>
        </w:rPr>
        <w:t>;</w:t>
      </w:r>
    </w:p>
    <w:p w:rsidR="00EA251C" w:rsidRDefault="00E22CF6">
      <w:pPr>
        <w:spacing w:after="75"/>
        <w:ind w:firstLine="240"/>
        <w:jc w:val="both"/>
      </w:pPr>
      <w:bookmarkStart w:id="219" w:name="219"/>
      <w:bookmarkEnd w:id="218"/>
      <w:r>
        <w:rPr>
          <w:rFonts w:ascii="Times New Roman" w:hAnsi="Times New Roman"/>
          <w:color w:val="000000"/>
          <w:sz w:val="24"/>
        </w:rPr>
        <w:t>управління ризикам</w:t>
      </w:r>
      <w:r>
        <w:rPr>
          <w:rFonts w:ascii="Times New Roman" w:hAnsi="Times New Roman"/>
          <w:color w:val="000000"/>
          <w:sz w:val="24"/>
        </w:rPr>
        <w:t>и;</w:t>
      </w:r>
    </w:p>
    <w:p w:rsidR="00EA251C" w:rsidRDefault="00E22CF6">
      <w:pPr>
        <w:spacing w:after="75"/>
        <w:ind w:firstLine="240"/>
        <w:jc w:val="both"/>
      </w:pPr>
      <w:bookmarkStart w:id="220" w:name="220"/>
      <w:bookmarkEnd w:id="219"/>
      <w:r>
        <w:rPr>
          <w:rFonts w:ascii="Times New Roman" w:hAnsi="Times New Roman"/>
          <w:color w:val="000000"/>
          <w:sz w:val="24"/>
        </w:rPr>
        <w:t>внутрішній аудит;</w:t>
      </w:r>
    </w:p>
    <w:p w:rsidR="00EA251C" w:rsidRDefault="00E22CF6">
      <w:pPr>
        <w:spacing w:after="75"/>
        <w:ind w:firstLine="240"/>
        <w:jc w:val="both"/>
      </w:pPr>
      <w:bookmarkStart w:id="221" w:name="221"/>
      <w:bookmarkEnd w:id="220"/>
      <w:r>
        <w:rPr>
          <w:rFonts w:ascii="Times New Roman" w:hAnsi="Times New Roman"/>
          <w:color w:val="000000"/>
          <w:sz w:val="24"/>
        </w:rPr>
        <w:t>3) розділ III "Етичні норми" - перевірка знань етичних аспектів діяльності особи у професійному учаснику;</w:t>
      </w:r>
    </w:p>
    <w:p w:rsidR="00EA251C" w:rsidRDefault="00E22CF6">
      <w:pPr>
        <w:spacing w:after="75"/>
        <w:ind w:firstLine="240"/>
        <w:jc w:val="both"/>
      </w:pPr>
      <w:bookmarkStart w:id="222" w:name="222"/>
      <w:bookmarkEnd w:id="221"/>
      <w:r>
        <w:rPr>
          <w:rFonts w:ascii="Times New Roman" w:hAnsi="Times New Roman"/>
          <w:color w:val="000000"/>
          <w:sz w:val="24"/>
        </w:rPr>
        <w:t xml:space="preserve">4) розділ IV "Спеціальні знання" - перевірка знань законодавства, що регулює питання відповідного виду професійної діяльності, а </w:t>
      </w:r>
      <w:r>
        <w:rPr>
          <w:rFonts w:ascii="Times New Roman" w:hAnsi="Times New Roman"/>
          <w:color w:val="000000"/>
          <w:sz w:val="24"/>
        </w:rPr>
        <w:t>саме:</w:t>
      </w:r>
    </w:p>
    <w:p w:rsidR="00EA251C" w:rsidRDefault="00E22CF6">
      <w:pPr>
        <w:spacing w:after="75"/>
        <w:ind w:firstLine="240"/>
        <w:jc w:val="both"/>
      </w:pPr>
      <w:bookmarkStart w:id="223" w:name="223"/>
      <w:bookmarkEnd w:id="222"/>
      <w:r>
        <w:rPr>
          <w:rFonts w:ascii="Times New Roman" w:hAnsi="Times New Roman"/>
          <w:color w:val="000000"/>
          <w:sz w:val="24"/>
        </w:rPr>
        <w:t>діяльність з торгівлі фінансовими інструментами;</w:t>
      </w:r>
    </w:p>
    <w:p w:rsidR="00EA251C" w:rsidRDefault="00E22CF6">
      <w:pPr>
        <w:spacing w:after="75"/>
        <w:ind w:firstLine="240"/>
        <w:jc w:val="both"/>
      </w:pPr>
      <w:bookmarkStart w:id="224" w:name="224"/>
      <w:bookmarkEnd w:id="223"/>
      <w:r>
        <w:rPr>
          <w:rFonts w:ascii="Times New Roman" w:hAnsi="Times New Roman"/>
          <w:color w:val="000000"/>
          <w:sz w:val="24"/>
        </w:rPr>
        <w:t>діяльність з організації торгівлі фінансовими інструментами;</w:t>
      </w:r>
    </w:p>
    <w:p w:rsidR="00EA251C" w:rsidRDefault="00E22CF6">
      <w:pPr>
        <w:spacing w:after="75"/>
        <w:ind w:firstLine="240"/>
        <w:jc w:val="both"/>
      </w:pPr>
      <w:bookmarkStart w:id="225" w:name="225"/>
      <w:bookmarkEnd w:id="224"/>
      <w:r>
        <w:rPr>
          <w:rFonts w:ascii="Times New Roman" w:hAnsi="Times New Roman"/>
          <w:color w:val="000000"/>
          <w:sz w:val="24"/>
        </w:rPr>
        <w:t>клірингова діяльність;</w:t>
      </w:r>
    </w:p>
    <w:p w:rsidR="00EA251C" w:rsidRDefault="00E22CF6">
      <w:pPr>
        <w:spacing w:after="75"/>
        <w:ind w:firstLine="240"/>
        <w:jc w:val="both"/>
      </w:pPr>
      <w:bookmarkStart w:id="226" w:name="226"/>
      <w:bookmarkEnd w:id="225"/>
      <w:r>
        <w:rPr>
          <w:rFonts w:ascii="Times New Roman" w:hAnsi="Times New Roman"/>
          <w:color w:val="000000"/>
          <w:sz w:val="24"/>
        </w:rPr>
        <w:t>депозитарна діяльність;</w:t>
      </w:r>
    </w:p>
    <w:p w:rsidR="00EA251C" w:rsidRDefault="00E22CF6">
      <w:pPr>
        <w:spacing w:after="75"/>
        <w:ind w:firstLine="240"/>
        <w:jc w:val="both"/>
      </w:pPr>
      <w:bookmarkStart w:id="227" w:name="227"/>
      <w:bookmarkEnd w:id="226"/>
      <w:r>
        <w:rPr>
          <w:rFonts w:ascii="Times New Roman" w:hAnsi="Times New Roman"/>
          <w:color w:val="000000"/>
          <w:sz w:val="24"/>
        </w:rPr>
        <w:t>діяльність з управління активами інституційних інвесторів;</w:t>
      </w:r>
    </w:p>
    <w:p w:rsidR="00EA251C" w:rsidRDefault="00E22CF6">
      <w:pPr>
        <w:spacing w:after="75"/>
        <w:ind w:firstLine="240"/>
        <w:jc w:val="both"/>
      </w:pPr>
      <w:bookmarkStart w:id="228" w:name="228"/>
      <w:bookmarkEnd w:id="227"/>
      <w:r>
        <w:rPr>
          <w:rFonts w:ascii="Times New Roman" w:hAnsi="Times New Roman"/>
          <w:color w:val="000000"/>
          <w:sz w:val="24"/>
        </w:rPr>
        <w:t>діяльність з управління майном для</w:t>
      </w:r>
      <w:r>
        <w:rPr>
          <w:rFonts w:ascii="Times New Roman" w:hAnsi="Times New Roman"/>
          <w:color w:val="000000"/>
          <w:sz w:val="24"/>
        </w:rPr>
        <w:t xml:space="preserve"> фінансування об'єктів будівництва та/або здійснення операцій з нерухомістю;</w:t>
      </w:r>
    </w:p>
    <w:p w:rsidR="00EA251C" w:rsidRDefault="00E22CF6">
      <w:pPr>
        <w:spacing w:after="75"/>
        <w:ind w:firstLine="240"/>
        <w:jc w:val="both"/>
      </w:pPr>
      <w:bookmarkStart w:id="229" w:name="229"/>
      <w:bookmarkEnd w:id="228"/>
      <w:r>
        <w:rPr>
          <w:rFonts w:ascii="Times New Roman" w:hAnsi="Times New Roman"/>
          <w:color w:val="000000"/>
          <w:sz w:val="24"/>
        </w:rPr>
        <w:t>діяльність з адміністрування недержавних пенсійних фондів;</w:t>
      </w:r>
    </w:p>
    <w:p w:rsidR="00EA251C" w:rsidRDefault="00E22CF6">
      <w:pPr>
        <w:spacing w:after="75"/>
        <w:ind w:firstLine="240"/>
        <w:jc w:val="both"/>
      </w:pPr>
      <w:bookmarkStart w:id="230" w:name="230"/>
      <w:bookmarkEnd w:id="229"/>
      <w:r>
        <w:rPr>
          <w:rFonts w:ascii="Times New Roman" w:hAnsi="Times New Roman"/>
          <w:color w:val="000000"/>
          <w:sz w:val="24"/>
        </w:rPr>
        <w:t xml:space="preserve">діяльність з організації торгівлі продукцією, укладання </w:t>
      </w:r>
      <w:proofErr w:type="spellStart"/>
      <w:r>
        <w:rPr>
          <w:rFonts w:ascii="Times New Roman" w:hAnsi="Times New Roman"/>
          <w:color w:val="000000"/>
          <w:sz w:val="24"/>
        </w:rPr>
        <w:t>деривативних</w:t>
      </w:r>
      <w:proofErr w:type="spellEnd"/>
      <w:r>
        <w:rPr>
          <w:rFonts w:ascii="Times New Roman" w:hAnsi="Times New Roman"/>
          <w:color w:val="000000"/>
          <w:sz w:val="24"/>
        </w:rPr>
        <w:t xml:space="preserve"> контрактів на товарних біржах.</w:t>
      </w:r>
    </w:p>
    <w:p w:rsidR="00EA251C" w:rsidRDefault="00E22CF6">
      <w:pPr>
        <w:spacing w:after="75"/>
        <w:ind w:firstLine="240"/>
        <w:jc w:val="both"/>
      </w:pPr>
      <w:bookmarkStart w:id="231" w:name="231"/>
      <w:bookmarkEnd w:id="230"/>
      <w:r>
        <w:rPr>
          <w:rFonts w:ascii="Times New Roman" w:hAnsi="Times New Roman"/>
          <w:color w:val="000000"/>
          <w:sz w:val="24"/>
        </w:rPr>
        <w:t>Перевірка знань за р</w:t>
      </w:r>
      <w:r>
        <w:rPr>
          <w:rFonts w:ascii="Times New Roman" w:hAnsi="Times New Roman"/>
          <w:color w:val="000000"/>
          <w:sz w:val="24"/>
        </w:rPr>
        <w:t>озділами I "Базові знання" та III "Етичні норми" здійснюється не залежно від виду професійної діяльності.</w:t>
      </w:r>
    </w:p>
    <w:p w:rsidR="00EA251C" w:rsidRDefault="00E22CF6">
      <w:pPr>
        <w:spacing w:after="75"/>
        <w:ind w:firstLine="240"/>
        <w:jc w:val="both"/>
      </w:pPr>
      <w:bookmarkStart w:id="232" w:name="232"/>
      <w:bookmarkEnd w:id="231"/>
      <w:r>
        <w:rPr>
          <w:rFonts w:ascii="Times New Roman" w:hAnsi="Times New Roman"/>
          <w:color w:val="000000"/>
          <w:sz w:val="24"/>
        </w:rPr>
        <w:t>Перевірка знань за розділами II "Корпоративне управління" та IV "Спеціальні знання" здійснюється з урахуванням напряму діяльності особи у професійному</w:t>
      </w:r>
      <w:r>
        <w:rPr>
          <w:rFonts w:ascii="Times New Roman" w:hAnsi="Times New Roman"/>
          <w:color w:val="000000"/>
          <w:sz w:val="24"/>
        </w:rPr>
        <w:t xml:space="preserve"> учаснику та виду професійної діяльності.</w:t>
      </w:r>
    </w:p>
    <w:p w:rsidR="00EA251C" w:rsidRDefault="00E22CF6">
      <w:pPr>
        <w:spacing w:after="75"/>
        <w:ind w:firstLine="240"/>
        <w:jc w:val="both"/>
      </w:pPr>
      <w:bookmarkStart w:id="233" w:name="233"/>
      <w:bookmarkEnd w:id="232"/>
      <w:r>
        <w:rPr>
          <w:rFonts w:ascii="Times New Roman" w:hAnsi="Times New Roman"/>
          <w:color w:val="000000"/>
          <w:sz w:val="24"/>
        </w:rPr>
        <w:t xml:space="preserve">55. Інформація про Програму тестування, у тому числі про кількість тестових питань та їх приклади, час, відведений для тестування, а також організаційні заходи проведення тестування, оприлюднюються на офіційному </w:t>
      </w:r>
      <w:proofErr w:type="spellStart"/>
      <w:r>
        <w:rPr>
          <w:rFonts w:ascii="Times New Roman" w:hAnsi="Times New Roman"/>
          <w:color w:val="000000"/>
          <w:sz w:val="24"/>
        </w:rPr>
        <w:t>ве</w:t>
      </w:r>
      <w:r>
        <w:rPr>
          <w:rFonts w:ascii="Times New Roman" w:hAnsi="Times New Roman"/>
          <w:color w:val="000000"/>
          <w:sz w:val="24"/>
        </w:rPr>
        <w:t>бсайті</w:t>
      </w:r>
      <w:proofErr w:type="spellEnd"/>
      <w:r>
        <w:rPr>
          <w:rFonts w:ascii="Times New Roman" w:hAnsi="Times New Roman"/>
          <w:color w:val="000000"/>
          <w:sz w:val="24"/>
        </w:rPr>
        <w:t xml:space="preserve"> НКЦПФР та Центру проведення тестування.</w:t>
      </w:r>
    </w:p>
    <w:p w:rsidR="00EA251C" w:rsidRDefault="00E22CF6">
      <w:pPr>
        <w:pStyle w:val="3"/>
        <w:spacing w:after="225"/>
        <w:jc w:val="center"/>
      </w:pPr>
      <w:bookmarkStart w:id="234" w:name="234"/>
      <w:bookmarkEnd w:id="233"/>
      <w:r>
        <w:rPr>
          <w:rFonts w:ascii="Times New Roman" w:hAnsi="Times New Roman"/>
          <w:color w:val="000000"/>
          <w:sz w:val="32"/>
        </w:rPr>
        <w:t>VII. Прийняття постанови про погодження або відмову в погодженні особи</w:t>
      </w:r>
    </w:p>
    <w:p w:rsidR="00EA251C" w:rsidRDefault="00E22CF6">
      <w:pPr>
        <w:spacing w:after="75"/>
        <w:ind w:firstLine="240"/>
        <w:jc w:val="both"/>
      </w:pPr>
      <w:bookmarkStart w:id="235" w:name="235"/>
      <w:bookmarkEnd w:id="234"/>
      <w:r>
        <w:rPr>
          <w:rFonts w:ascii="Times New Roman" w:hAnsi="Times New Roman"/>
          <w:color w:val="000000"/>
          <w:sz w:val="24"/>
        </w:rPr>
        <w:t>56. За результатами розгляду поданих заявником документів та проведення комплексної оцінки особи, зазначеної у пунктах 1, 2 розділу I цьог</w:t>
      </w:r>
      <w:r>
        <w:rPr>
          <w:rFonts w:ascii="Times New Roman" w:hAnsi="Times New Roman"/>
          <w:color w:val="000000"/>
          <w:sz w:val="24"/>
        </w:rPr>
        <w:t>о Порядку, НКЦПФР приймає одну з таких постанов про:</w:t>
      </w:r>
    </w:p>
    <w:p w:rsidR="00EA251C" w:rsidRDefault="00E22CF6">
      <w:pPr>
        <w:spacing w:after="75"/>
        <w:ind w:firstLine="240"/>
        <w:jc w:val="both"/>
      </w:pPr>
      <w:bookmarkStart w:id="236" w:name="236"/>
      <w:bookmarkEnd w:id="235"/>
      <w:r>
        <w:rPr>
          <w:rFonts w:ascii="Times New Roman" w:hAnsi="Times New Roman"/>
          <w:color w:val="000000"/>
          <w:sz w:val="24"/>
        </w:rPr>
        <w:t>1) погодження особи;</w:t>
      </w:r>
    </w:p>
    <w:p w:rsidR="00EA251C" w:rsidRDefault="00E22CF6">
      <w:pPr>
        <w:spacing w:after="75"/>
        <w:ind w:firstLine="240"/>
        <w:jc w:val="both"/>
      </w:pPr>
      <w:bookmarkStart w:id="237" w:name="237"/>
      <w:bookmarkEnd w:id="236"/>
      <w:r>
        <w:rPr>
          <w:rFonts w:ascii="Times New Roman" w:hAnsi="Times New Roman"/>
          <w:color w:val="000000"/>
          <w:sz w:val="24"/>
        </w:rPr>
        <w:t>2) відмову у погодженні особи.</w:t>
      </w:r>
    </w:p>
    <w:p w:rsidR="00EA251C" w:rsidRDefault="00E22CF6">
      <w:pPr>
        <w:spacing w:after="75"/>
        <w:ind w:firstLine="240"/>
        <w:jc w:val="both"/>
      </w:pPr>
      <w:bookmarkStart w:id="238" w:name="238"/>
      <w:bookmarkEnd w:id="237"/>
      <w:r>
        <w:rPr>
          <w:rFonts w:ascii="Times New Roman" w:hAnsi="Times New Roman"/>
          <w:color w:val="000000"/>
          <w:sz w:val="24"/>
        </w:rPr>
        <w:t>57. НКЦПФР приймає постанову про погодження особи, зазначеної у пунктах 1, 2 розділу I цього Порядку, на посаду / на здійснення повноважень / виконання</w:t>
      </w:r>
      <w:r>
        <w:rPr>
          <w:rFonts w:ascii="Times New Roman" w:hAnsi="Times New Roman"/>
          <w:color w:val="000000"/>
          <w:sz w:val="24"/>
        </w:rPr>
        <w:t xml:space="preserve"> обов'язків </w:t>
      </w:r>
      <w:r>
        <w:rPr>
          <w:rFonts w:ascii="Times New Roman" w:hAnsi="Times New Roman"/>
          <w:color w:val="000000"/>
          <w:sz w:val="24"/>
        </w:rPr>
        <w:lastRenderedPageBreak/>
        <w:t>/ функцій, за умови, що за результатами оцінки ділова репутація та професійна придатність особи відповідає вимогам законодавства.</w:t>
      </w:r>
    </w:p>
    <w:p w:rsidR="00EA251C" w:rsidRDefault="00E22CF6">
      <w:pPr>
        <w:spacing w:after="75"/>
        <w:ind w:firstLine="240"/>
        <w:jc w:val="both"/>
      </w:pPr>
      <w:bookmarkStart w:id="239" w:name="239"/>
      <w:bookmarkEnd w:id="238"/>
      <w:r>
        <w:rPr>
          <w:rFonts w:ascii="Times New Roman" w:hAnsi="Times New Roman"/>
          <w:color w:val="000000"/>
          <w:sz w:val="24"/>
        </w:rPr>
        <w:t>58. Постанова НКЦПФР про погодження особи на посаду / на здійснення повноважень / виконання обов'язків / функцій є</w:t>
      </w:r>
      <w:r>
        <w:rPr>
          <w:rFonts w:ascii="Times New Roman" w:hAnsi="Times New Roman"/>
          <w:color w:val="000000"/>
          <w:sz w:val="24"/>
        </w:rPr>
        <w:t xml:space="preserve"> підставою для укладання цивільно - правового або трудового договору між особою та професійним учасником, після чого така особа може приступити до виконання відповідних посадових повноважень в професійному учаснику на посаді, на яку вона була погоджена.</w:t>
      </w:r>
    </w:p>
    <w:p w:rsidR="00EA251C" w:rsidRDefault="00E22CF6">
      <w:pPr>
        <w:spacing w:after="75"/>
        <w:ind w:firstLine="240"/>
        <w:jc w:val="both"/>
      </w:pPr>
      <w:bookmarkStart w:id="240" w:name="240"/>
      <w:bookmarkEnd w:id="239"/>
      <w:r>
        <w:rPr>
          <w:rFonts w:ascii="Times New Roman" w:hAnsi="Times New Roman"/>
          <w:color w:val="000000"/>
          <w:sz w:val="24"/>
        </w:rPr>
        <w:t>59</w:t>
      </w:r>
      <w:r>
        <w:rPr>
          <w:rFonts w:ascii="Times New Roman" w:hAnsi="Times New Roman"/>
          <w:color w:val="000000"/>
          <w:sz w:val="24"/>
        </w:rPr>
        <w:t>. Підставами для прийняття НКЦПФР постанови про відмову у погодженні особи, зазначеної у пунктах 1, 2 розділу I цього Порядку, є:</w:t>
      </w:r>
    </w:p>
    <w:p w:rsidR="00EA251C" w:rsidRDefault="00E22CF6">
      <w:pPr>
        <w:spacing w:after="75"/>
        <w:ind w:firstLine="240"/>
        <w:jc w:val="both"/>
      </w:pPr>
      <w:bookmarkStart w:id="241" w:name="241"/>
      <w:bookmarkEnd w:id="240"/>
      <w:r>
        <w:rPr>
          <w:rFonts w:ascii="Times New Roman" w:hAnsi="Times New Roman"/>
          <w:color w:val="000000"/>
          <w:sz w:val="24"/>
        </w:rPr>
        <w:t>1) встановлення невідповідності особи вимогам законодавства, у тому числі за результатом оцінки професійної придатності;</w:t>
      </w:r>
    </w:p>
    <w:p w:rsidR="00EA251C" w:rsidRDefault="00E22CF6">
      <w:pPr>
        <w:spacing w:after="75"/>
        <w:ind w:firstLine="240"/>
        <w:jc w:val="both"/>
      </w:pPr>
      <w:bookmarkStart w:id="242" w:name="242"/>
      <w:bookmarkEnd w:id="241"/>
      <w:r>
        <w:rPr>
          <w:rFonts w:ascii="Times New Roman" w:hAnsi="Times New Roman"/>
          <w:color w:val="000000"/>
          <w:sz w:val="24"/>
        </w:rPr>
        <w:t>2) не</w:t>
      </w:r>
      <w:r>
        <w:rPr>
          <w:rFonts w:ascii="Times New Roman" w:hAnsi="Times New Roman"/>
          <w:color w:val="000000"/>
          <w:sz w:val="24"/>
        </w:rPr>
        <w:t>можливість суміщення / сумісництва особою відповідних посад та/або обов'язків / функцій відповідно до вимог законодавства;</w:t>
      </w:r>
    </w:p>
    <w:p w:rsidR="00EA251C" w:rsidRDefault="00E22CF6">
      <w:pPr>
        <w:spacing w:after="75"/>
        <w:ind w:firstLine="240"/>
        <w:jc w:val="both"/>
      </w:pPr>
      <w:bookmarkStart w:id="243" w:name="243"/>
      <w:bookmarkEnd w:id="242"/>
      <w:r>
        <w:rPr>
          <w:rFonts w:ascii="Times New Roman" w:hAnsi="Times New Roman"/>
          <w:color w:val="000000"/>
          <w:sz w:val="24"/>
        </w:rPr>
        <w:t>3) подання до НКЦПФР документів, які містять неповну та/або взаємовиключну та/або недостовірну інформацію та/або не відповідають вимо</w:t>
      </w:r>
      <w:r>
        <w:rPr>
          <w:rFonts w:ascii="Times New Roman" w:hAnsi="Times New Roman"/>
          <w:color w:val="000000"/>
          <w:sz w:val="24"/>
        </w:rPr>
        <w:t>гам законодавства;</w:t>
      </w:r>
    </w:p>
    <w:p w:rsidR="00EA251C" w:rsidRDefault="00E22CF6">
      <w:pPr>
        <w:spacing w:after="75"/>
        <w:ind w:firstLine="240"/>
        <w:jc w:val="both"/>
      </w:pPr>
      <w:bookmarkStart w:id="244" w:name="244"/>
      <w:bookmarkEnd w:id="243"/>
      <w:r>
        <w:rPr>
          <w:rFonts w:ascii="Times New Roman" w:hAnsi="Times New Roman"/>
          <w:color w:val="000000"/>
          <w:sz w:val="24"/>
        </w:rPr>
        <w:t>4) визнання ділової репутації особи такою, що не відповідає вимогам встановленим цим Порядком та Стандартами;</w:t>
      </w:r>
    </w:p>
    <w:p w:rsidR="00EA251C" w:rsidRDefault="00E22CF6">
      <w:pPr>
        <w:spacing w:after="75"/>
        <w:ind w:firstLine="240"/>
        <w:jc w:val="both"/>
      </w:pPr>
      <w:bookmarkStart w:id="245" w:name="245"/>
      <w:bookmarkEnd w:id="244"/>
      <w:r>
        <w:rPr>
          <w:rFonts w:ascii="Times New Roman" w:hAnsi="Times New Roman"/>
          <w:color w:val="000000"/>
          <w:sz w:val="24"/>
        </w:rPr>
        <w:t xml:space="preserve">5) </w:t>
      </w:r>
      <w:proofErr w:type="spellStart"/>
      <w:r>
        <w:rPr>
          <w:rFonts w:ascii="Times New Roman" w:hAnsi="Times New Roman"/>
          <w:color w:val="000000"/>
          <w:sz w:val="24"/>
        </w:rPr>
        <w:t>неусунення</w:t>
      </w:r>
      <w:proofErr w:type="spellEnd"/>
      <w:r>
        <w:rPr>
          <w:rFonts w:ascii="Times New Roman" w:hAnsi="Times New Roman"/>
          <w:color w:val="000000"/>
          <w:sz w:val="24"/>
        </w:rPr>
        <w:t xml:space="preserve"> виявлених недоліків, що стали підставою для залишення заяви без руху, у тому числі у строк, встановлений у повідо</w:t>
      </w:r>
      <w:r>
        <w:rPr>
          <w:rFonts w:ascii="Times New Roman" w:hAnsi="Times New Roman"/>
          <w:color w:val="000000"/>
          <w:sz w:val="24"/>
        </w:rPr>
        <w:t>млені НКЦПФР про залишення заяви без руху відповідно до абзацу другого пункту 30 розділу III цього Порядку;</w:t>
      </w:r>
    </w:p>
    <w:p w:rsidR="00EA251C" w:rsidRDefault="00E22CF6">
      <w:pPr>
        <w:spacing w:after="75"/>
        <w:ind w:firstLine="240"/>
        <w:jc w:val="both"/>
      </w:pPr>
      <w:bookmarkStart w:id="246" w:name="246"/>
      <w:bookmarkEnd w:id="245"/>
      <w:r>
        <w:rPr>
          <w:rFonts w:ascii="Times New Roman" w:hAnsi="Times New Roman"/>
          <w:color w:val="000000"/>
          <w:sz w:val="24"/>
        </w:rPr>
        <w:t xml:space="preserve">6) відсутність юридичної сили рішення (іншого документа), за яким особа, зазначена у пунктах 1, 2 розділу I цього Порядку, була призначена / обрана </w:t>
      </w:r>
      <w:r>
        <w:rPr>
          <w:rFonts w:ascii="Times New Roman" w:hAnsi="Times New Roman"/>
          <w:color w:val="000000"/>
          <w:sz w:val="24"/>
        </w:rPr>
        <w:t xml:space="preserve">на посаду, обрана / визначена кандидатом на посаду або за яким на особу покладено тимчасове виконання обов'язків головного керівника / виконання обов'язків головного керівника, або надано право першого підпису або покладено виконання обов'язків / функції </w:t>
      </w:r>
      <w:proofErr w:type="spellStart"/>
      <w:r>
        <w:rPr>
          <w:rFonts w:ascii="Times New Roman" w:hAnsi="Times New Roman"/>
          <w:color w:val="000000"/>
          <w:sz w:val="24"/>
        </w:rPr>
        <w:t>к</w:t>
      </w:r>
      <w:r>
        <w:rPr>
          <w:rFonts w:ascii="Times New Roman" w:hAnsi="Times New Roman"/>
          <w:color w:val="000000"/>
          <w:sz w:val="24"/>
        </w:rPr>
        <w:t>омплаєнс</w:t>
      </w:r>
      <w:proofErr w:type="spellEnd"/>
      <w:r>
        <w:rPr>
          <w:rFonts w:ascii="Times New Roman" w:hAnsi="Times New Roman"/>
          <w:color w:val="000000"/>
          <w:sz w:val="24"/>
        </w:rPr>
        <w:t>-менеджера, ризик-менеджера, внутрішнього аудитора або здійснення фінансового моніторингу, у випадках, визначених законом, або на підставі рішення суду.</w:t>
      </w:r>
    </w:p>
    <w:p w:rsidR="00EA251C" w:rsidRDefault="00E22CF6">
      <w:pPr>
        <w:spacing w:after="75"/>
        <w:ind w:firstLine="240"/>
        <w:jc w:val="both"/>
      </w:pPr>
      <w:bookmarkStart w:id="247" w:name="247"/>
      <w:bookmarkEnd w:id="246"/>
      <w:r>
        <w:rPr>
          <w:rFonts w:ascii="Times New Roman" w:hAnsi="Times New Roman"/>
          <w:color w:val="000000"/>
          <w:sz w:val="24"/>
        </w:rPr>
        <w:t xml:space="preserve">60. НКЦПФР протягом 3 робочих днів із дня прийняття постанови про погодження / про відмову у </w:t>
      </w:r>
      <w:r>
        <w:rPr>
          <w:rFonts w:ascii="Times New Roman" w:hAnsi="Times New Roman"/>
          <w:color w:val="000000"/>
          <w:sz w:val="24"/>
        </w:rPr>
        <w:t>такому погодженні повідомляє професійного учасника через його електронний кабінет користувача у КІС шляхом направлення професійному учаснику відповідного листа та копії такої постанови в електронній формі.</w:t>
      </w:r>
    </w:p>
    <w:p w:rsidR="00EA251C" w:rsidRDefault="00E22CF6">
      <w:pPr>
        <w:spacing w:after="75"/>
        <w:ind w:firstLine="240"/>
        <w:jc w:val="both"/>
      </w:pPr>
      <w:bookmarkStart w:id="248" w:name="248"/>
      <w:bookmarkEnd w:id="247"/>
      <w:r>
        <w:rPr>
          <w:rFonts w:ascii="Times New Roman" w:hAnsi="Times New Roman"/>
          <w:color w:val="000000"/>
          <w:sz w:val="24"/>
        </w:rPr>
        <w:t>61. Уповноважений орган / уповноважена особа профе</w:t>
      </w:r>
      <w:r>
        <w:rPr>
          <w:rFonts w:ascii="Times New Roman" w:hAnsi="Times New Roman"/>
          <w:color w:val="000000"/>
          <w:sz w:val="24"/>
        </w:rPr>
        <w:t>сійного учасника приймає рішення про звільнення особи, зазначеної у пунктах 1, 2 розділу I цього Порядку (крім особи, обраної до складу органу, відповідального за здійснення нагляду) із займаної посади або рішення про припинення тимчасового виконання особо</w:t>
      </w:r>
      <w:r>
        <w:rPr>
          <w:rFonts w:ascii="Times New Roman" w:hAnsi="Times New Roman"/>
          <w:color w:val="000000"/>
          <w:sz w:val="24"/>
        </w:rPr>
        <w:t xml:space="preserve">ю обов'язків головного керівника / виконання обов'язків головного керівника, або припинення її права першого підпису, або припинення виконання обов'язків /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чи особи, відповідальної за здій</w:t>
      </w:r>
      <w:r>
        <w:rPr>
          <w:rFonts w:ascii="Times New Roman" w:hAnsi="Times New Roman"/>
          <w:color w:val="000000"/>
          <w:sz w:val="24"/>
        </w:rPr>
        <w:t>снення фінансового моніторингу протягом 30 днів з дня отримання від НКЦПФР листа та копії постанови НКЦПФР про відмову у погодженні такої особи, прийнятої з підстав, передбачених пунктом 59 цього розділу.</w:t>
      </w:r>
    </w:p>
    <w:p w:rsidR="00EA251C" w:rsidRDefault="00E22CF6">
      <w:pPr>
        <w:spacing w:after="75"/>
        <w:ind w:firstLine="240"/>
        <w:jc w:val="both"/>
      </w:pPr>
      <w:bookmarkStart w:id="249" w:name="249"/>
      <w:bookmarkEnd w:id="248"/>
      <w:r>
        <w:rPr>
          <w:rFonts w:ascii="Times New Roman" w:hAnsi="Times New Roman"/>
          <w:color w:val="000000"/>
          <w:sz w:val="24"/>
        </w:rPr>
        <w:lastRenderedPageBreak/>
        <w:t xml:space="preserve">У випадку прийняття НКЦПФР постанови про відмову у </w:t>
      </w:r>
      <w:r>
        <w:rPr>
          <w:rFonts w:ascii="Times New Roman" w:hAnsi="Times New Roman"/>
          <w:color w:val="000000"/>
          <w:sz w:val="24"/>
        </w:rPr>
        <w:t>погодженні щодо особи, обраної до складу наглядової ради чи іншого органу, відповідального за здійснення нагляду, професійний учасник повинен обрати іншу особу на відповідну посаду (якщо таке обрання вимагається законодавством чи внутрішніми документами пр</w:t>
      </w:r>
      <w:r>
        <w:rPr>
          <w:rFonts w:ascii="Times New Roman" w:hAnsi="Times New Roman"/>
          <w:color w:val="000000"/>
          <w:sz w:val="24"/>
        </w:rPr>
        <w:t>офесійного учасника) або переобрати таку особу, якщо постанова НКЦПФР про відмову у погодженні щодо неї була прийнята з підстави відсутності юридичної сили рішення (іншого документа), за яким вона була обрана, протягом 90 календарних днів з дня отримання в</w:t>
      </w:r>
      <w:r>
        <w:rPr>
          <w:rFonts w:ascii="Times New Roman" w:hAnsi="Times New Roman"/>
          <w:color w:val="000000"/>
          <w:sz w:val="24"/>
        </w:rPr>
        <w:t>ідповідного листа та копії такої постанови.</w:t>
      </w:r>
    </w:p>
    <w:p w:rsidR="00EA251C" w:rsidRDefault="00E22CF6">
      <w:pPr>
        <w:spacing w:after="75"/>
        <w:ind w:firstLine="240"/>
        <w:jc w:val="both"/>
      </w:pPr>
      <w:bookmarkStart w:id="250" w:name="250"/>
      <w:bookmarkEnd w:id="249"/>
      <w:r>
        <w:rPr>
          <w:rFonts w:ascii="Times New Roman" w:hAnsi="Times New Roman"/>
          <w:color w:val="000000"/>
          <w:sz w:val="24"/>
        </w:rPr>
        <w:t>62. Професійний учасник має право обрати / призначити особу, зазначену у пунктах 1, 2 розділу I цього Порядку, на відповідну посаду / покласти функції / обов'язки на таку особу / надати їй право першого підпису т</w:t>
      </w:r>
      <w:r>
        <w:rPr>
          <w:rFonts w:ascii="Times New Roman" w:hAnsi="Times New Roman"/>
          <w:color w:val="000000"/>
          <w:sz w:val="24"/>
        </w:rPr>
        <w:t>а подати до НКЦПФР відповідні документи для її погодження не раніше ніж через рік з дня прийняття НКЦПФР постанови про відмову у погодженні такої особи.</w:t>
      </w:r>
    </w:p>
    <w:p w:rsidR="00EA251C" w:rsidRDefault="00E22CF6">
      <w:pPr>
        <w:spacing w:after="75"/>
        <w:ind w:firstLine="240"/>
        <w:jc w:val="both"/>
      </w:pPr>
      <w:bookmarkStart w:id="251" w:name="251"/>
      <w:bookmarkEnd w:id="250"/>
      <w:r>
        <w:rPr>
          <w:rFonts w:ascii="Times New Roman" w:hAnsi="Times New Roman"/>
          <w:color w:val="000000"/>
          <w:sz w:val="24"/>
        </w:rPr>
        <w:t>У разі прийняття НКЦПФР постанови про відмову у погодженні особи, зазначеної у пунктах 1, 2 розділу I ц</w:t>
      </w:r>
      <w:r>
        <w:rPr>
          <w:rFonts w:ascii="Times New Roman" w:hAnsi="Times New Roman"/>
          <w:color w:val="000000"/>
          <w:sz w:val="24"/>
        </w:rPr>
        <w:t>ього Порядку, з підстави невідповідності особи вимогам законодавства в частині професійної придатності, яка встановлена за результатами комплексної оцінки, професійний учасник може повторно подати до НКЦПФР документи для погодження такої особи не раніше ні</w:t>
      </w:r>
      <w:r>
        <w:rPr>
          <w:rFonts w:ascii="Times New Roman" w:hAnsi="Times New Roman"/>
          <w:color w:val="000000"/>
          <w:sz w:val="24"/>
        </w:rPr>
        <w:t>ж через шість місяців з дня прийняття НКЦПФР відповідної постанови.</w:t>
      </w:r>
    </w:p>
    <w:p w:rsidR="00EA251C" w:rsidRDefault="00E22CF6">
      <w:pPr>
        <w:spacing w:after="75"/>
        <w:ind w:firstLine="240"/>
        <w:jc w:val="both"/>
      </w:pPr>
      <w:bookmarkStart w:id="252" w:name="252"/>
      <w:bookmarkEnd w:id="251"/>
      <w:r>
        <w:rPr>
          <w:rFonts w:ascii="Times New Roman" w:hAnsi="Times New Roman"/>
          <w:color w:val="000000"/>
          <w:sz w:val="24"/>
        </w:rPr>
        <w:t>У разі прийняття НКЦПФР постанови про відмову у погодженні особи, зазначеної у пунктах 1, 2 розділу I цього Порядку, з підстави визнання ділової репутації особи такою, що не відповідає вим</w:t>
      </w:r>
      <w:r>
        <w:rPr>
          <w:rFonts w:ascii="Times New Roman" w:hAnsi="Times New Roman"/>
          <w:color w:val="000000"/>
          <w:sz w:val="24"/>
        </w:rPr>
        <w:t>огам, встановленим цим Порядком та Стандартами, заявник може подати до НКЦПФР:</w:t>
      </w:r>
    </w:p>
    <w:p w:rsidR="00EA251C" w:rsidRDefault="00E22CF6">
      <w:pPr>
        <w:spacing w:after="75"/>
        <w:ind w:firstLine="240"/>
        <w:jc w:val="both"/>
      </w:pPr>
      <w:bookmarkStart w:id="253" w:name="253"/>
      <w:bookmarkEnd w:id="252"/>
      <w:r>
        <w:rPr>
          <w:rFonts w:ascii="Times New Roman" w:hAnsi="Times New Roman"/>
          <w:color w:val="000000"/>
          <w:sz w:val="24"/>
        </w:rPr>
        <w:t>клопотання, передбачене абзацом другим пункту 25 розділу II цього Порядку;</w:t>
      </w:r>
    </w:p>
    <w:p w:rsidR="00EA251C" w:rsidRDefault="00E22CF6">
      <w:pPr>
        <w:spacing w:after="75"/>
        <w:ind w:firstLine="240"/>
        <w:jc w:val="both"/>
      </w:pPr>
      <w:bookmarkStart w:id="254" w:name="254"/>
      <w:bookmarkEnd w:id="253"/>
      <w:r>
        <w:rPr>
          <w:rFonts w:ascii="Times New Roman" w:hAnsi="Times New Roman"/>
          <w:color w:val="000000"/>
          <w:sz w:val="24"/>
        </w:rPr>
        <w:t>документи для погодження такої особи не раніше ніж через рік з дня прийняття НКЦПФР відповідної постан</w:t>
      </w:r>
      <w:r>
        <w:rPr>
          <w:rFonts w:ascii="Times New Roman" w:hAnsi="Times New Roman"/>
          <w:color w:val="000000"/>
          <w:sz w:val="24"/>
        </w:rPr>
        <w:t>ови про відмову у погодженні особи та за умови усунення підстав для прийняття такої постанови;</w:t>
      </w:r>
    </w:p>
    <w:p w:rsidR="00EA251C" w:rsidRDefault="00E22CF6">
      <w:pPr>
        <w:spacing w:after="75"/>
        <w:ind w:firstLine="240"/>
        <w:jc w:val="both"/>
      </w:pPr>
      <w:bookmarkStart w:id="255" w:name="255"/>
      <w:bookmarkEnd w:id="254"/>
      <w:r>
        <w:rPr>
          <w:rFonts w:ascii="Times New Roman" w:hAnsi="Times New Roman"/>
          <w:color w:val="000000"/>
          <w:sz w:val="24"/>
        </w:rPr>
        <w:t>документи для погодження такої особи у разі прийняття НКЦПФР постанови про задоволення НКЦПФР клопотання щодо незастосування до особи певних ознак невідповідност</w:t>
      </w:r>
      <w:r>
        <w:rPr>
          <w:rFonts w:ascii="Times New Roman" w:hAnsi="Times New Roman"/>
          <w:color w:val="000000"/>
          <w:sz w:val="24"/>
        </w:rPr>
        <w:t>і ділової репутації вимогам, встановленим цим Порядком та Стандартами. До прийняття НКЦПФР такої постанови документи щодо повторного погодження особи не розглядаються.</w:t>
      </w:r>
    </w:p>
    <w:p w:rsidR="00EA251C" w:rsidRDefault="00E22CF6">
      <w:pPr>
        <w:spacing w:after="75"/>
        <w:ind w:firstLine="240"/>
        <w:jc w:val="both"/>
      </w:pPr>
      <w:bookmarkStart w:id="256" w:name="256"/>
      <w:bookmarkEnd w:id="255"/>
      <w:r>
        <w:rPr>
          <w:rFonts w:ascii="Times New Roman" w:hAnsi="Times New Roman"/>
          <w:color w:val="000000"/>
          <w:sz w:val="24"/>
        </w:rPr>
        <w:t>У разі прийняття НКЦПФР постанови про відмову у погодженні особи, зазначеної у пунктах 1</w:t>
      </w:r>
      <w:r>
        <w:rPr>
          <w:rFonts w:ascii="Times New Roman" w:hAnsi="Times New Roman"/>
          <w:color w:val="000000"/>
          <w:sz w:val="24"/>
        </w:rPr>
        <w:t>, 2 розділу I цього Порядку, з підстави відсутності юридичної сили рішення (іншого документа), за яким особа, зазначена у пунктах 1, 2 розділу I цього Порядку, була призначена / обрана на посаду, обрана / визначена кандидатом на посаду або за яким на особу</w:t>
      </w:r>
      <w:r>
        <w:rPr>
          <w:rFonts w:ascii="Times New Roman" w:hAnsi="Times New Roman"/>
          <w:color w:val="000000"/>
          <w:sz w:val="24"/>
        </w:rPr>
        <w:t xml:space="preserve"> покладено тимчасове виконання обов'язків головного керівника / виконання обов'язків головного керівника, або надано право першого підпису або покладено виконання обов'язків /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або здійснен</w:t>
      </w:r>
      <w:r>
        <w:rPr>
          <w:rFonts w:ascii="Times New Roman" w:hAnsi="Times New Roman"/>
          <w:color w:val="000000"/>
          <w:sz w:val="24"/>
        </w:rPr>
        <w:t xml:space="preserve">ня фінансового моніторингу, у випадках, визначених законом, або на підставі рішення суду, професійний учасник може </w:t>
      </w:r>
      <w:r>
        <w:rPr>
          <w:rFonts w:ascii="Times New Roman" w:hAnsi="Times New Roman"/>
          <w:color w:val="000000"/>
          <w:sz w:val="24"/>
        </w:rPr>
        <w:lastRenderedPageBreak/>
        <w:t>повторно подати до НКЦПФР документи для погодження такої особи після прийняття нового рішення щодо такої особи.</w:t>
      </w:r>
    </w:p>
    <w:p w:rsidR="00EA251C" w:rsidRDefault="00E22CF6">
      <w:pPr>
        <w:spacing w:after="75"/>
        <w:ind w:firstLine="240"/>
        <w:jc w:val="both"/>
      </w:pPr>
      <w:bookmarkStart w:id="257" w:name="257"/>
      <w:bookmarkEnd w:id="256"/>
      <w:r>
        <w:rPr>
          <w:rFonts w:ascii="Times New Roman" w:hAnsi="Times New Roman"/>
          <w:color w:val="000000"/>
          <w:sz w:val="24"/>
        </w:rPr>
        <w:t xml:space="preserve">63. Професійний учасник </w:t>
      </w:r>
      <w:r>
        <w:rPr>
          <w:rFonts w:ascii="Times New Roman" w:hAnsi="Times New Roman"/>
          <w:color w:val="000000"/>
          <w:sz w:val="24"/>
        </w:rPr>
        <w:t xml:space="preserve">протягом 5 робочих днів з дати прийняття уповноваженим органом / уповноваженою особою рішення про звільнення із займаної посади особи, зазначеної у пункті 1 розділу I цього Порядку, або припинення виконання обов'язків (функцій) особою, зазначеною у пункті </w:t>
      </w:r>
      <w:r>
        <w:rPr>
          <w:rFonts w:ascii="Times New Roman" w:hAnsi="Times New Roman"/>
          <w:color w:val="000000"/>
          <w:sz w:val="24"/>
        </w:rPr>
        <w:t>2 розділу I цього Порядку, в електронному кабінеті користувача у КІС формує та надсилає до НКЦПФР повідомлення щодо рішення про звільнення особи із займаної посади або рішення про припинення тимчасового виконання особою обов'язків головного керівника / вик</w:t>
      </w:r>
      <w:r>
        <w:rPr>
          <w:rFonts w:ascii="Times New Roman" w:hAnsi="Times New Roman"/>
          <w:color w:val="000000"/>
          <w:sz w:val="24"/>
        </w:rPr>
        <w:t xml:space="preserve">онання обов'язків головного керівника, або припинення її права першого підпису, або припинення виконання обов'язків /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чи особи, відповідальної за здійснення фінансового моніторингу, відпов</w:t>
      </w:r>
      <w:r>
        <w:rPr>
          <w:rFonts w:ascii="Times New Roman" w:hAnsi="Times New Roman"/>
          <w:color w:val="000000"/>
          <w:sz w:val="24"/>
        </w:rPr>
        <w:t>ідно до вимог, визначених у додатку 4.</w:t>
      </w:r>
    </w:p>
    <w:p w:rsidR="00EA251C" w:rsidRDefault="00E22CF6">
      <w:pPr>
        <w:spacing w:after="75"/>
        <w:ind w:firstLine="240"/>
        <w:jc w:val="both"/>
      </w:pPr>
      <w:bookmarkStart w:id="258" w:name="258"/>
      <w:bookmarkEnd w:id="257"/>
      <w:r>
        <w:rPr>
          <w:rFonts w:ascii="Times New Roman" w:hAnsi="Times New Roman"/>
          <w:color w:val="000000"/>
          <w:sz w:val="24"/>
        </w:rPr>
        <w:t>64. Подання документів після доопрацювання або їх повторне подання здійснюється у загальному порядку, встановленому розділом II цього Порядку.</w:t>
      </w:r>
    </w:p>
    <w:p w:rsidR="00EA251C" w:rsidRDefault="00E22CF6">
      <w:pPr>
        <w:spacing w:after="75"/>
        <w:ind w:firstLine="240"/>
        <w:jc w:val="both"/>
      </w:pPr>
      <w:bookmarkStart w:id="259" w:name="259"/>
      <w:bookmarkEnd w:id="258"/>
      <w:r>
        <w:rPr>
          <w:rFonts w:ascii="Times New Roman" w:hAnsi="Times New Roman"/>
          <w:color w:val="000000"/>
          <w:sz w:val="24"/>
        </w:rPr>
        <w:t>Оскарження рішень / постанов НКЦПФР, передбачених цим Порядком, здійснюєть</w:t>
      </w:r>
      <w:r>
        <w:rPr>
          <w:rFonts w:ascii="Times New Roman" w:hAnsi="Times New Roman"/>
          <w:color w:val="000000"/>
          <w:sz w:val="24"/>
        </w:rPr>
        <w:t>ся відповідно до вимог, встановлених законодавством. Подання скарги або позову не зупиняє виконання рішення / постанови НКЦПФР, якщо інше не встановлено судом або законом.</w:t>
      </w:r>
    </w:p>
    <w:p w:rsidR="00EA251C" w:rsidRDefault="00E22CF6">
      <w:pPr>
        <w:pStyle w:val="3"/>
        <w:spacing w:after="225"/>
        <w:jc w:val="center"/>
      </w:pPr>
      <w:bookmarkStart w:id="260" w:name="260"/>
      <w:bookmarkEnd w:id="259"/>
      <w:r>
        <w:rPr>
          <w:rFonts w:ascii="Times New Roman" w:hAnsi="Times New Roman"/>
          <w:color w:val="000000"/>
          <w:sz w:val="32"/>
        </w:rPr>
        <w:t>VIII. Моніторинг відповідності осіб, погоджених НКЦПФР</w:t>
      </w:r>
    </w:p>
    <w:p w:rsidR="00EA251C" w:rsidRDefault="00E22CF6">
      <w:pPr>
        <w:spacing w:after="75"/>
        <w:ind w:firstLine="240"/>
        <w:jc w:val="both"/>
      </w:pPr>
      <w:bookmarkStart w:id="261" w:name="261"/>
      <w:bookmarkEnd w:id="260"/>
      <w:r>
        <w:rPr>
          <w:rFonts w:ascii="Times New Roman" w:hAnsi="Times New Roman"/>
          <w:color w:val="000000"/>
          <w:sz w:val="24"/>
        </w:rPr>
        <w:t>65. НКЦПФР здійснює моніторин</w:t>
      </w:r>
      <w:r>
        <w:rPr>
          <w:rFonts w:ascii="Times New Roman" w:hAnsi="Times New Roman"/>
          <w:color w:val="000000"/>
          <w:sz w:val="24"/>
        </w:rPr>
        <w:t>г відповідності вимогам законодавства ділової репутації та/або професійної придатності осіб, зазначених у пунктах 1, 2 розділу I цього Порядку, щодо яких НКЦПФР прийнято постанову про погодження (далі - моніторинг).</w:t>
      </w:r>
    </w:p>
    <w:p w:rsidR="00EA251C" w:rsidRDefault="00E22CF6">
      <w:pPr>
        <w:spacing w:after="75"/>
        <w:ind w:firstLine="240"/>
        <w:jc w:val="both"/>
      </w:pPr>
      <w:bookmarkStart w:id="262" w:name="262"/>
      <w:bookmarkEnd w:id="261"/>
      <w:r>
        <w:rPr>
          <w:rFonts w:ascii="Times New Roman" w:hAnsi="Times New Roman"/>
          <w:color w:val="000000"/>
          <w:sz w:val="24"/>
        </w:rPr>
        <w:t>66. Моніторинг здійснюється шляхом аналі</w:t>
      </w:r>
      <w:r>
        <w:rPr>
          <w:rFonts w:ascii="Times New Roman" w:hAnsi="Times New Roman"/>
          <w:color w:val="000000"/>
          <w:sz w:val="24"/>
        </w:rPr>
        <w:t>зу інформації, отриманої НКЦПФР під час державного регулювання та нагляду, від професійного учасника, державних органів, фізичних чи юридичних осіб, з відкритих джерел, а також за результатами інспекційних перевірок, безвиїзного нагляду та інформації, отри</w:t>
      </w:r>
      <w:r>
        <w:rPr>
          <w:rFonts w:ascii="Times New Roman" w:hAnsi="Times New Roman"/>
          <w:color w:val="000000"/>
          <w:sz w:val="24"/>
        </w:rPr>
        <w:t>маної в процесі застосування заходів впливу.</w:t>
      </w:r>
    </w:p>
    <w:p w:rsidR="00EA251C" w:rsidRDefault="00E22CF6">
      <w:pPr>
        <w:spacing w:after="75"/>
        <w:ind w:firstLine="240"/>
        <w:jc w:val="both"/>
      </w:pPr>
      <w:bookmarkStart w:id="263" w:name="263"/>
      <w:bookmarkEnd w:id="262"/>
      <w:r>
        <w:rPr>
          <w:rFonts w:ascii="Times New Roman" w:hAnsi="Times New Roman"/>
          <w:color w:val="000000"/>
          <w:sz w:val="24"/>
        </w:rPr>
        <w:t>67. НКЦПФР проводить додаткову оцінку ділової репутації та/або професійної придатності особи у разі, якщо за результатами моніторингу встановлено:</w:t>
      </w:r>
    </w:p>
    <w:p w:rsidR="00EA251C" w:rsidRDefault="00E22CF6">
      <w:pPr>
        <w:spacing w:after="75"/>
        <w:ind w:firstLine="240"/>
        <w:jc w:val="both"/>
      </w:pPr>
      <w:bookmarkStart w:id="264" w:name="264"/>
      <w:bookmarkEnd w:id="263"/>
      <w:r>
        <w:rPr>
          <w:rFonts w:ascii="Times New Roman" w:hAnsi="Times New Roman"/>
          <w:color w:val="000000"/>
          <w:sz w:val="24"/>
        </w:rPr>
        <w:t>1) ознаки, що можуть свідчити про недотримання особою вимог зако</w:t>
      </w:r>
      <w:r>
        <w:rPr>
          <w:rFonts w:ascii="Times New Roman" w:hAnsi="Times New Roman"/>
          <w:color w:val="000000"/>
          <w:sz w:val="24"/>
        </w:rPr>
        <w:t>нодавства до ділової репутації та/або професійної придатності;</w:t>
      </w:r>
    </w:p>
    <w:p w:rsidR="00EA251C" w:rsidRDefault="00E22CF6">
      <w:pPr>
        <w:spacing w:after="75"/>
        <w:ind w:firstLine="240"/>
        <w:jc w:val="both"/>
      </w:pPr>
      <w:bookmarkStart w:id="265" w:name="265"/>
      <w:bookmarkEnd w:id="264"/>
      <w:r>
        <w:rPr>
          <w:rFonts w:ascii="Times New Roman" w:hAnsi="Times New Roman"/>
          <w:color w:val="000000"/>
          <w:sz w:val="24"/>
        </w:rPr>
        <w:t>2) факти порушення особою законодавства про ринки капіталу та організовані товарні ринки, законодавства у сфері фінансового моніторингу або захисту прав споживачів фінансових послуг;</w:t>
      </w:r>
    </w:p>
    <w:p w:rsidR="00EA251C" w:rsidRDefault="00E22CF6">
      <w:pPr>
        <w:spacing w:after="75"/>
        <w:ind w:firstLine="240"/>
        <w:jc w:val="both"/>
      </w:pPr>
      <w:bookmarkStart w:id="266" w:name="266"/>
      <w:bookmarkEnd w:id="265"/>
      <w:r>
        <w:rPr>
          <w:rFonts w:ascii="Times New Roman" w:hAnsi="Times New Roman"/>
          <w:color w:val="000000"/>
          <w:sz w:val="24"/>
        </w:rPr>
        <w:t>3) подання</w:t>
      </w:r>
      <w:r>
        <w:rPr>
          <w:rFonts w:ascii="Times New Roman" w:hAnsi="Times New Roman"/>
          <w:color w:val="000000"/>
          <w:sz w:val="24"/>
        </w:rPr>
        <w:t xml:space="preserve"> до НКЦПФР недостовірної, неповної, суперечливої або неактуальної інформації щодо особи;</w:t>
      </w:r>
    </w:p>
    <w:p w:rsidR="00EA251C" w:rsidRDefault="00E22CF6">
      <w:pPr>
        <w:spacing w:after="75"/>
        <w:ind w:firstLine="240"/>
        <w:jc w:val="both"/>
      </w:pPr>
      <w:bookmarkStart w:id="267" w:name="267"/>
      <w:bookmarkEnd w:id="266"/>
      <w:r>
        <w:rPr>
          <w:rFonts w:ascii="Times New Roman" w:hAnsi="Times New Roman"/>
          <w:color w:val="000000"/>
          <w:sz w:val="24"/>
        </w:rPr>
        <w:t>4) застосування до особи санкцій, набрання законної сили судовим рішенням або інші обставини, що мають значення для оцінки її відповідності;</w:t>
      </w:r>
    </w:p>
    <w:p w:rsidR="00EA251C" w:rsidRDefault="00E22CF6">
      <w:pPr>
        <w:spacing w:after="75"/>
        <w:ind w:firstLine="240"/>
        <w:jc w:val="both"/>
      </w:pPr>
      <w:bookmarkStart w:id="268" w:name="268"/>
      <w:bookmarkEnd w:id="267"/>
      <w:r>
        <w:rPr>
          <w:rFonts w:ascii="Times New Roman" w:hAnsi="Times New Roman"/>
          <w:color w:val="000000"/>
          <w:sz w:val="24"/>
        </w:rPr>
        <w:lastRenderedPageBreak/>
        <w:t>5) інші обґрунтовані обста</w:t>
      </w:r>
      <w:r>
        <w:rPr>
          <w:rFonts w:ascii="Times New Roman" w:hAnsi="Times New Roman"/>
          <w:color w:val="000000"/>
          <w:sz w:val="24"/>
        </w:rPr>
        <w:t>вини, що дають достатні підстави для перегляду відповідності особи.</w:t>
      </w:r>
    </w:p>
    <w:p w:rsidR="00EA251C" w:rsidRDefault="00E22CF6">
      <w:pPr>
        <w:spacing w:after="75"/>
        <w:ind w:firstLine="240"/>
        <w:jc w:val="both"/>
      </w:pPr>
      <w:bookmarkStart w:id="269" w:name="269"/>
      <w:bookmarkEnd w:id="268"/>
      <w:r>
        <w:rPr>
          <w:rFonts w:ascii="Times New Roman" w:hAnsi="Times New Roman"/>
          <w:color w:val="000000"/>
          <w:sz w:val="24"/>
        </w:rPr>
        <w:t xml:space="preserve">68. За результатами моніторингу НКЦПФР може прийняти рішення про проведення додаткової оцінки професійної придатності особи шляхом проведення тестування та/або співбесіди у строк, який не </w:t>
      </w:r>
      <w:r>
        <w:rPr>
          <w:rFonts w:ascii="Times New Roman" w:hAnsi="Times New Roman"/>
          <w:color w:val="000000"/>
          <w:sz w:val="24"/>
        </w:rPr>
        <w:t>може бути більшим 10 робочих днів з дня прийняття такого рішення.</w:t>
      </w:r>
    </w:p>
    <w:p w:rsidR="00EA251C" w:rsidRDefault="00E22CF6">
      <w:pPr>
        <w:spacing w:after="75"/>
        <w:ind w:firstLine="240"/>
        <w:jc w:val="both"/>
      </w:pPr>
      <w:bookmarkStart w:id="270" w:name="270"/>
      <w:bookmarkEnd w:id="269"/>
      <w:r>
        <w:rPr>
          <w:rFonts w:ascii="Times New Roman" w:hAnsi="Times New Roman"/>
          <w:color w:val="000000"/>
          <w:sz w:val="24"/>
        </w:rPr>
        <w:t>Рішення НКЦПФР про проведення додаткової оцінки професійної придатності не пізніше наступного робочого дня з дня його прийняття направляється засобами КІС особі, щодо якої прийнято таке ріше</w:t>
      </w:r>
      <w:r>
        <w:rPr>
          <w:rFonts w:ascii="Times New Roman" w:hAnsi="Times New Roman"/>
          <w:color w:val="000000"/>
          <w:sz w:val="24"/>
        </w:rPr>
        <w:t>ння, та Центру проведення тестування.</w:t>
      </w:r>
    </w:p>
    <w:p w:rsidR="00EA251C" w:rsidRDefault="00E22CF6">
      <w:pPr>
        <w:spacing w:after="75"/>
        <w:ind w:firstLine="240"/>
        <w:jc w:val="both"/>
      </w:pPr>
      <w:bookmarkStart w:id="271" w:name="271"/>
      <w:bookmarkEnd w:id="270"/>
      <w:r>
        <w:rPr>
          <w:rFonts w:ascii="Times New Roman" w:hAnsi="Times New Roman"/>
          <w:color w:val="000000"/>
          <w:sz w:val="24"/>
        </w:rPr>
        <w:t xml:space="preserve">69. Особа повідомляється Центром проведення тестування та/або НКЦПФР відповідно до вимог пункту 39 цього Порядку про дату та час проведення додаткової оцінки професійної придатності шляхом тестування та/або співбесіди </w:t>
      </w:r>
      <w:r>
        <w:rPr>
          <w:rFonts w:ascii="Times New Roman" w:hAnsi="Times New Roman"/>
          <w:color w:val="000000"/>
          <w:sz w:val="24"/>
        </w:rPr>
        <w:t>(у разі прийняття відповідного рішення НКЦПФР).</w:t>
      </w:r>
    </w:p>
    <w:p w:rsidR="00EA251C" w:rsidRDefault="00E22CF6">
      <w:pPr>
        <w:spacing w:after="75"/>
        <w:ind w:firstLine="240"/>
        <w:jc w:val="both"/>
      </w:pPr>
      <w:bookmarkStart w:id="272" w:name="272"/>
      <w:bookmarkEnd w:id="271"/>
      <w:r>
        <w:rPr>
          <w:rFonts w:ascii="Times New Roman" w:hAnsi="Times New Roman"/>
          <w:color w:val="000000"/>
          <w:sz w:val="24"/>
        </w:rPr>
        <w:t>Тестування та/або співбесіда у рамках додаткової оцінки професійної придатності проводяться з урахуванням вимог, встановлених розділами IV - VI цього Порядку.</w:t>
      </w:r>
    </w:p>
    <w:p w:rsidR="00EA251C" w:rsidRDefault="00E22CF6">
      <w:pPr>
        <w:spacing w:after="75"/>
        <w:ind w:firstLine="240"/>
        <w:jc w:val="both"/>
      </w:pPr>
      <w:bookmarkStart w:id="273" w:name="273"/>
      <w:bookmarkEnd w:id="272"/>
      <w:r>
        <w:rPr>
          <w:rFonts w:ascii="Times New Roman" w:hAnsi="Times New Roman"/>
          <w:color w:val="000000"/>
          <w:sz w:val="24"/>
        </w:rPr>
        <w:t>70. У разі якщо за результатами додаткової оцінки</w:t>
      </w:r>
      <w:r>
        <w:rPr>
          <w:rFonts w:ascii="Times New Roman" w:hAnsi="Times New Roman"/>
          <w:color w:val="000000"/>
          <w:sz w:val="24"/>
        </w:rPr>
        <w:t xml:space="preserve"> встановлена невідповідність вимогам законодавства ділової репутації та/або професійної придатності особи, зазначеної у пунктах 1, 2 розділу I цього Порядку, НКЦПФР приймає відповідну постанову (далі - постанова про невідповідність).</w:t>
      </w:r>
    </w:p>
    <w:p w:rsidR="00EA251C" w:rsidRDefault="00E22CF6">
      <w:pPr>
        <w:spacing w:after="75"/>
        <w:ind w:firstLine="240"/>
        <w:jc w:val="both"/>
      </w:pPr>
      <w:bookmarkStart w:id="274" w:name="274"/>
      <w:bookmarkEnd w:id="273"/>
      <w:r>
        <w:rPr>
          <w:rFonts w:ascii="Times New Roman" w:hAnsi="Times New Roman"/>
          <w:color w:val="000000"/>
          <w:sz w:val="24"/>
        </w:rPr>
        <w:t xml:space="preserve">71. НКЦПФР протягом 3 </w:t>
      </w:r>
      <w:r>
        <w:rPr>
          <w:rFonts w:ascii="Times New Roman" w:hAnsi="Times New Roman"/>
          <w:color w:val="000000"/>
          <w:sz w:val="24"/>
        </w:rPr>
        <w:t>робочих днів із дня прийняття постанови про невідповідність направляє професійному учаснику та відповідній особі через електронний кабінет у КІС копію такої постанови в електронній формі.</w:t>
      </w:r>
    </w:p>
    <w:p w:rsidR="00EA251C" w:rsidRDefault="00E22CF6">
      <w:pPr>
        <w:spacing w:after="75"/>
        <w:ind w:firstLine="240"/>
        <w:jc w:val="both"/>
      </w:pPr>
      <w:bookmarkStart w:id="275" w:name="275"/>
      <w:bookmarkEnd w:id="274"/>
      <w:r>
        <w:rPr>
          <w:rFonts w:ascii="Times New Roman" w:hAnsi="Times New Roman"/>
          <w:color w:val="000000"/>
          <w:sz w:val="24"/>
        </w:rPr>
        <w:t>72. Професійний учасник має право протягом 5 робочих днів з дня напр</w:t>
      </w:r>
      <w:r>
        <w:rPr>
          <w:rFonts w:ascii="Times New Roman" w:hAnsi="Times New Roman"/>
          <w:color w:val="000000"/>
          <w:sz w:val="24"/>
        </w:rPr>
        <w:t>авлення НКЦПФР постанови про невідповідність подати до НКЦПФР згідно з вимогами, встановленими пунктом 25 розділу II цього Порядку, обґрунтоване клопотання про незастосування до особи, щодо якої прийнято постанову про невідповідність, певних ознак невідпов</w:t>
      </w:r>
      <w:r>
        <w:rPr>
          <w:rFonts w:ascii="Times New Roman" w:hAnsi="Times New Roman"/>
          <w:color w:val="000000"/>
          <w:sz w:val="24"/>
        </w:rPr>
        <w:t>ідності її ділової репутації вимогам, встановленим цим Порядком та Стандартами.</w:t>
      </w:r>
    </w:p>
    <w:p w:rsidR="00EA251C" w:rsidRDefault="00E22CF6">
      <w:pPr>
        <w:spacing w:after="75"/>
        <w:ind w:firstLine="240"/>
        <w:jc w:val="both"/>
      </w:pPr>
      <w:bookmarkStart w:id="276" w:name="276"/>
      <w:bookmarkEnd w:id="275"/>
      <w:r>
        <w:rPr>
          <w:rFonts w:ascii="Times New Roman" w:hAnsi="Times New Roman"/>
          <w:color w:val="000000"/>
          <w:sz w:val="24"/>
        </w:rPr>
        <w:t>73. НКЦПФР порушує перед контролерами / власниками істотної участі у професійних учасниках (крім банків) питання про звільнення / відсторонення з посад осіб, які здійснюють упр</w:t>
      </w:r>
      <w:r>
        <w:rPr>
          <w:rFonts w:ascii="Times New Roman" w:hAnsi="Times New Roman"/>
          <w:color w:val="000000"/>
          <w:sz w:val="24"/>
        </w:rPr>
        <w:t>авлінські функції у таких професійних учасниках, у разі якщо щодо таких осіб НКЦПФР прийнята постанова про невідповідність.</w:t>
      </w:r>
    </w:p>
    <w:p w:rsidR="00EA251C" w:rsidRDefault="00E22CF6">
      <w:pPr>
        <w:spacing w:after="75"/>
        <w:ind w:firstLine="240"/>
        <w:jc w:val="both"/>
      </w:pPr>
      <w:bookmarkStart w:id="277" w:name="277"/>
      <w:bookmarkEnd w:id="276"/>
      <w:r>
        <w:rPr>
          <w:rFonts w:ascii="Times New Roman" w:hAnsi="Times New Roman"/>
          <w:color w:val="000000"/>
          <w:sz w:val="24"/>
        </w:rPr>
        <w:t>74. Професійний учасник може повторно подати до НКЦПФР документи для погодження особи, щодо якої НКЦПФР прийнято постанову про невід</w:t>
      </w:r>
      <w:r>
        <w:rPr>
          <w:rFonts w:ascii="Times New Roman" w:hAnsi="Times New Roman"/>
          <w:color w:val="000000"/>
          <w:sz w:val="24"/>
        </w:rPr>
        <w:t>повідність, у випадку:</w:t>
      </w:r>
    </w:p>
    <w:p w:rsidR="00EA251C" w:rsidRDefault="00E22CF6">
      <w:pPr>
        <w:spacing w:after="75"/>
        <w:ind w:firstLine="240"/>
        <w:jc w:val="both"/>
      </w:pPr>
      <w:bookmarkStart w:id="278" w:name="278"/>
      <w:bookmarkEnd w:id="277"/>
      <w:r>
        <w:rPr>
          <w:rFonts w:ascii="Times New Roman" w:hAnsi="Times New Roman"/>
          <w:color w:val="000000"/>
          <w:sz w:val="24"/>
        </w:rPr>
        <w:t>прийняття НКЦПФР постанови про незастосування до особи певних ознак невідповідності ділової репутації вимогам, встановленим цим Порядком та Стандартами. До прийняття НКЦПФР такої постанови документи щодо повторного погодження особи н</w:t>
      </w:r>
      <w:r>
        <w:rPr>
          <w:rFonts w:ascii="Times New Roman" w:hAnsi="Times New Roman"/>
          <w:color w:val="000000"/>
          <w:sz w:val="24"/>
        </w:rPr>
        <w:t>е розглядаються;</w:t>
      </w:r>
    </w:p>
    <w:p w:rsidR="00EA251C" w:rsidRDefault="00E22CF6">
      <w:pPr>
        <w:spacing w:after="75"/>
        <w:ind w:firstLine="240"/>
        <w:jc w:val="both"/>
      </w:pPr>
      <w:bookmarkStart w:id="279" w:name="279"/>
      <w:bookmarkEnd w:id="278"/>
      <w:r>
        <w:rPr>
          <w:rFonts w:ascii="Times New Roman" w:hAnsi="Times New Roman"/>
          <w:color w:val="000000"/>
          <w:sz w:val="24"/>
        </w:rPr>
        <w:t xml:space="preserve">прийняття НКЦПФР постанови про невідповідність з підстави невідповідності ділової репутації особи вимогам, встановленим цим Порядком та Стандартами, та за </w:t>
      </w:r>
      <w:r>
        <w:rPr>
          <w:rFonts w:ascii="Times New Roman" w:hAnsi="Times New Roman"/>
          <w:color w:val="000000"/>
          <w:sz w:val="24"/>
        </w:rPr>
        <w:lastRenderedPageBreak/>
        <w:t>умови усунення підстав для прийняття такої постанови - не раніше ніж через шість міс</w:t>
      </w:r>
      <w:r>
        <w:rPr>
          <w:rFonts w:ascii="Times New Roman" w:hAnsi="Times New Roman"/>
          <w:color w:val="000000"/>
          <w:sz w:val="24"/>
        </w:rPr>
        <w:t>яців з дня прийняття НКЦПФР постанови про невідповідність;</w:t>
      </w:r>
    </w:p>
    <w:p w:rsidR="00EA251C" w:rsidRDefault="00E22CF6">
      <w:pPr>
        <w:spacing w:after="75"/>
        <w:ind w:firstLine="240"/>
        <w:jc w:val="both"/>
      </w:pPr>
      <w:bookmarkStart w:id="280" w:name="280"/>
      <w:bookmarkEnd w:id="279"/>
      <w:r>
        <w:rPr>
          <w:rFonts w:ascii="Times New Roman" w:hAnsi="Times New Roman"/>
          <w:color w:val="000000"/>
          <w:sz w:val="24"/>
        </w:rPr>
        <w:t>прийняття НКЦПФР постанови про невідповідність з підстави невідповідності професійної придатності особи - не раніше ніж через шість місяців з дня прийняття НКЦПФР постанови про невідповідність.</w:t>
      </w:r>
    </w:p>
    <w:p w:rsidR="00EA251C" w:rsidRDefault="00E22CF6">
      <w:pPr>
        <w:pStyle w:val="3"/>
        <w:spacing w:after="225"/>
        <w:jc w:val="center"/>
      </w:pPr>
      <w:bookmarkStart w:id="281" w:name="281"/>
      <w:bookmarkEnd w:id="280"/>
      <w:r>
        <w:rPr>
          <w:rFonts w:ascii="Times New Roman" w:hAnsi="Times New Roman"/>
          <w:color w:val="000000"/>
          <w:sz w:val="32"/>
        </w:rPr>
        <w:t>IX.</w:t>
      </w:r>
      <w:r>
        <w:rPr>
          <w:rFonts w:ascii="Times New Roman" w:hAnsi="Times New Roman"/>
          <w:color w:val="000000"/>
          <w:sz w:val="32"/>
        </w:rPr>
        <w:t xml:space="preserve"> Регулювання та контроль</w:t>
      </w:r>
    </w:p>
    <w:p w:rsidR="00EA251C" w:rsidRDefault="00E22CF6">
      <w:pPr>
        <w:spacing w:after="75"/>
        <w:ind w:firstLine="240"/>
        <w:jc w:val="both"/>
      </w:pPr>
      <w:bookmarkStart w:id="282" w:name="282"/>
      <w:bookmarkEnd w:id="281"/>
      <w:r>
        <w:rPr>
          <w:rFonts w:ascii="Times New Roman" w:hAnsi="Times New Roman"/>
          <w:color w:val="000000"/>
          <w:sz w:val="24"/>
        </w:rPr>
        <w:t>75. НКЦПФР здійснює регулювання та контроль за дотриманням вимог цього Порядку професійними учасниками та особами, зазначеними у пунктах 1, 2 розділу I цього Порядку.</w:t>
      </w:r>
    </w:p>
    <w:p w:rsidR="00EA251C" w:rsidRDefault="00E22CF6">
      <w:pPr>
        <w:spacing w:after="75"/>
        <w:ind w:firstLine="240"/>
        <w:jc w:val="both"/>
      </w:pPr>
      <w:bookmarkStart w:id="283" w:name="283"/>
      <w:bookmarkEnd w:id="282"/>
      <w:r>
        <w:rPr>
          <w:rFonts w:ascii="Times New Roman" w:hAnsi="Times New Roman"/>
          <w:color w:val="000000"/>
          <w:sz w:val="24"/>
        </w:rPr>
        <w:t>76. При здійсненні регулювання та контролю НКЦПФР:</w:t>
      </w:r>
    </w:p>
    <w:p w:rsidR="00EA251C" w:rsidRDefault="00E22CF6">
      <w:pPr>
        <w:spacing w:after="75"/>
        <w:ind w:firstLine="240"/>
        <w:jc w:val="both"/>
      </w:pPr>
      <w:bookmarkStart w:id="284" w:name="284"/>
      <w:bookmarkEnd w:id="283"/>
      <w:r>
        <w:rPr>
          <w:rFonts w:ascii="Times New Roman" w:hAnsi="Times New Roman"/>
          <w:color w:val="000000"/>
          <w:sz w:val="24"/>
        </w:rPr>
        <w:t xml:space="preserve">1) розглядає </w:t>
      </w:r>
      <w:r>
        <w:rPr>
          <w:rFonts w:ascii="Times New Roman" w:hAnsi="Times New Roman"/>
          <w:color w:val="000000"/>
          <w:sz w:val="24"/>
        </w:rPr>
        <w:t>документи, подані професійними учасниками щодо погодження осіб, зазначених у пунктах 1, 2 розділу I цього Порядку;</w:t>
      </w:r>
    </w:p>
    <w:p w:rsidR="00EA251C" w:rsidRDefault="00E22CF6">
      <w:pPr>
        <w:spacing w:after="75"/>
        <w:ind w:firstLine="240"/>
        <w:jc w:val="both"/>
      </w:pPr>
      <w:bookmarkStart w:id="285" w:name="285"/>
      <w:bookmarkEnd w:id="284"/>
      <w:r>
        <w:rPr>
          <w:rFonts w:ascii="Times New Roman" w:hAnsi="Times New Roman"/>
          <w:color w:val="000000"/>
          <w:sz w:val="24"/>
        </w:rPr>
        <w:t>2) визначає службовця НКЦПФР та/або структурний підрозділ офісу НКЦПФР, який здійснюватиме (які здійснюватимуть) відповідні повноваження;</w:t>
      </w:r>
    </w:p>
    <w:p w:rsidR="00EA251C" w:rsidRDefault="00E22CF6">
      <w:pPr>
        <w:spacing w:after="75"/>
        <w:ind w:firstLine="240"/>
        <w:jc w:val="both"/>
      </w:pPr>
      <w:bookmarkStart w:id="286" w:name="286"/>
      <w:bookmarkEnd w:id="285"/>
      <w:r>
        <w:rPr>
          <w:rFonts w:ascii="Times New Roman" w:hAnsi="Times New Roman"/>
          <w:color w:val="000000"/>
          <w:sz w:val="24"/>
        </w:rPr>
        <w:t xml:space="preserve">3) </w:t>
      </w:r>
      <w:r>
        <w:rPr>
          <w:rFonts w:ascii="Times New Roman" w:hAnsi="Times New Roman"/>
          <w:color w:val="000000"/>
          <w:sz w:val="24"/>
        </w:rPr>
        <w:t>здійснює оцінку професійної придатності, ділової репутації, навичок та досвіду осіб, які претендують або призначені у професійних учасниках на посади, зазначені у пунктах 1, 2 розділу I цього Порядку;</w:t>
      </w:r>
    </w:p>
    <w:p w:rsidR="00EA251C" w:rsidRDefault="00E22CF6">
      <w:pPr>
        <w:spacing w:after="75"/>
        <w:ind w:firstLine="240"/>
        <w:jc w:val="both"/>
      </w:pPr>
      <w:bookmarkStart w:id="287" w:name="287"/>
      <w:bookmarkEnd w:id="286"/>
      <w:r>
        <w:rPr>
          <w:rFonts w:ascii="Times New Roman" w:hAnsi="Times New Roman"/>
          <w:color w:val="000000"/>
          <w:sz w:val="24"/>
        </w:rPr>
        <w:t>4) здійснює моніторинг, передбачений розділом VIII цьог</w:t>
      </w:r>
      <w:r>
        <w:rPr>
          <w:rFonts w:ascii="Times New Roman" w:hAnsi="Times New Roman"/>
          <w:color w:val="000000"/>
          <w:sz w:val="24"/>
        </w:rPr>
        <w:t>о Порядку;</w:t>
      </w:r>
    </w:p>
    <w:p w:rsidR="00EA251C" w:rsidRDefault="00E22CF6">
      <w:pPr>
        <w:spacing w:after="75"/>
        <w:ind w:firstLine="240"/>
        <w:jc w:val="both"/>
      </w:pPr>
      <w:bookmarkStart w:id="288" w:name="288"/>
      <w:bookmarkEnd w:id="287"/>
      <w:r>
        <w:rPr>
          <w:rFonts w:ascii="Times New Roman" w:hAnsi="Times New Roman"/>
          <w:color w:val="000000"/>
          <w:sz w:val="24"/>
        </w:rPr>
        <w:t>5) приймає рішення щодо необхідності проведення додаткової оцінки професійної придатності шляхом тестування та/або співбесіди;</w:t>
      </w:r>
    </w:p>
    <w:p w:rsidR="00EA251C" w:rsidRDefault="00E22CF6">
      <w:pPr>
        <w:spacing w:after="75"/>
        <w:ind w:firstLine="240"/>
        <w:jc w:val="both"/>
      </w:pPr>
      <w:bookmarkStart w:id="289" w:name="289"/>
      <w:bookmarkEnd w:id="288"/>
      <w:r>
        <w:rPr>
          <w:rFonts w:ascii="Times New Roman" w:hAnsi="Times New Roman"/>
          <w:color w:val="000000"/>
          <w:sz w:val="24"/>
        </w:rPr>
        <w:t>6) запитує інформацію та документи, необхідні для оцінки ділової репутації та/або професійної придатності осіб, зазнач</w:t>
      </w:r>
      <w:r>
        <w:rPr>
          <w:rFonts w:ascii="Times New Roman" w:hAnsi="Times New Roman"/>
          <w:color w:val="000000"/>
          <w:sz w:val="24"/>
        </w:rPr>
        <w:t>ених у пунктах 1, 2 розділу I цього Порядку, від державних органів, учасників ринків капіталу або будь-яких фізичних чи юридичних осіб;</w:t>
      </w:r>
    </w:p>
    <w:p w:rsidR="00EA251C" w:rsidRDefault="00E22CF6">
      <w:pPr>
        <w:spacing w:after="75"/>
        <w:ind w:firstLine="240"/>
        <w:jc w:val="both"/>
      </w:pPr>
      <w:bookmarkStart w:id="290" w:name="290"/>
      <w:bookmarkEnd w:id="289"/>
      <w:r>
        <w:rPr>
          <w:rFonts w:ascii="Times New Roman" w:hAnsi="Times New Roman"/>
          <w:color w:val="000000"/>
          <w:sz w:val="24"/>
        </w:rPr>
        <w:t>7) здійснює інші повноваження, передбачені цим Порядком.</w:t>
      </w:r>
    </w:p>
    <w:p w:rsidR="00EA251C" w:rsidRDefault="00E22CF6">
      <w:pPr>
        <w:spacing w:after="75"/>
        <w:ind w:firstLine="240"/>
        <w:jc w:val="both"/>
      </w:pPr>
      <w:bookmarkStart w:id="291" w:name="291"/>
      <w:bookmarkEnd w:id="290"/>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627"/>
        <w:gridCol w:w="4616"/>
      </w:tblGrid>
      <w:tr w:rsidR="00EA251C">
        <w:trPr>
          <w:trHeight w:val="30"/>
          <w:tblCellSpacing w:w="0" w:type="auto"/>
        </w:trPr>
        <w:tc>
          <w:tcPr>
            <w:tcW w:w="4845" w:type="dxa"/>
            <w:vAlign w:val="center"/>
          </w:tcPr>
          <w:p w:rsidR="00EA251C" w:rsidRDefault="00E22CF6">
            <w:pPr>
              <w:spacing w:after="75"/>
              <w:jc w:val="center"/>
            </w:pPr>
            <w:bookmarkStart w:id="292" w:name="292"/>
            <w:bookmarkEnd w:id="291"/>
            <w:r>
              <w:rPr>
                <w:rFonts w:ascii="Times New Roman" w:hAnsi="Times New Roman"/>
                <w:b/>
                <w:color w:val="000000"/>
                <w:sz w:val="15"/>
              </w:rPr>
              <w:t>Директор департаменту методології</w:t>
            </w:r>
            <w:r>
              <w:br/>
            </w:r>
            <w:r>
              <w:rPr>
                <w:rFonts w:ascii="Times New Roman" w:hAnsi="Times New Roman"/>
                <w:b/>
                <w:color w:val="000000"/>
                <w:sz w:val="15"/>
              </w:rPr>
              <w:t>діяльності професійних учас</w:t>
            </w:r>
            <w:r>
              <w:rPr>
                <w:rFonts w:ascii="Times New Roman" w:hAnsi="Times New Roman"/>
                <w:b/>
                <w:color w:val="000000"/>
                <w:sz w:val="15"/>
              </w:rPr>
              <w:t>ників</w:t>
            </w:r>
          </w:p>
        </w:tc>
        <w:tc>
          <w:tcPr>
            <w:tcW w:w="4845" w:type="dxa"/>
            <w:vAlign w:val="center"/>
          </w:tcPr>
          <w:p w:rsidR="00EA251C" w:rsidRDefault="00E22CF6">
            <w:pPr>
              <w:spacing w:after="75"/>
              <w:jc w:val="center"/>
            </w:pPr>
            <w:bookmarkStart w:id="293" w:name="293"/>
            <w:bookmarkEnd w:id="292"/>
            <w:r>
              <w:rPr>
                <w:rFonts w:ascii="Times New Roman" w:hAnsi="Times New Roman"/>
                <w:b/>
                <w:color w:val="000000"/>
                <w:sz w:val="15"/>
              </w:rPr>
              <w:t>Максим ТИМОХІН</w:t>
            </w:r>
          </w:p>
        </w:tc>
        <w:bookmarkEnd w:id="293"/>
      </w:tr>
    </w:tbl>
    <w:p w:rsidR="00EA251C" w:rsidRDefault="00E22CF6">
      <w:pPr>
        <w:spacing w:after="75"/>
        <w:ind w:firstLine="240"/>
        <w:jc w:val="both"/>
      </w:pPr>
      <w:bookmarkStart w:id="294" w:name="294"/>
      <w:r>
        <w:rPr>
          <w:rFonts w:ascii="Times New Roman" w:hAnsi="Times New Roman"/>
          <w:color w:val="000000"/>
          <w:sz w:val="24"/>
        </w:rPr>
        <w:t xml:space="preserve"> </w:t>
      </w:r>
    </w:p>
    <w:p w:rsidR="00EA251C" w:rsidRDefault="00E22CF6">
      <w:pPr>
        <w:spacing w:after="75"/>
        <w:ind w:firstLine="240"/>
        <w:jc w:val="right"/>
      </w:pPr>
      <w:bookmarkStart w:id="295" w:name="295"/>
      <w:bookmarkEnd w:id="294"/>
      <w:r>
        <w:rPr>
          <w:rFonts w:ascii="Times New Roman" w:hAnsi="Times New Roman"/>
          <w:color w:val="000000"/>
          <w:sz w:val="24"/>
        </w:rPr>
        <w:t>Додаток 1</w:t>
      </w:r>
      <w:r>
        <w:br/>
      </w:r>
      <w:r>
        <w:rPr>
          <w:rFonts w:ascii="Times New Roman" w:hAnsi="Times New Roman"/>
          <w:color w:val="000000"/>
          <w:sz w:val="24"/>
        </w:rPr>
        <w:t xml:space="preserve">до Порядку погодження осіб, призначених у професійних учасниках ринків капіталу та організованих товарних ринків (крім банків) на посади керівників та осіб, відповідальних за здійснення функцій </w:t>
      </w:r>
      <w:proofErr w:type="spellStart"/>
      <w:r>
        <w:rPr>
          <w:rFonts w:ascii="Times New Roman" w:hAnsi="Times New Roman"/>
          <w:color w:val="000000"/>
          <w:sz w:val="24"/>
        </w:rPr>
        <w:t>комплаєнсу</w:t>
      </w:r>
      <w:proofErr w:type="spellEnd"/>
      <w:r>
        <w:rPr>
          <w:rFonts w:ascii="Times New Roman" w:hAnsi="Times New Roman"/>
          <w:color w:val="000000"/>
          <w:sz w:val="24"/>
        </w:rPr>
        <w:t xml:space="preserve">, управління </w:t>
      </w:r>
      <w:r>
        <w:rPr>
          <w:rFonts w:ascii="Times New Roman" w:hAnsi="Times New Roman"/>
          <w:color w:val="000000"/>
          <w:sz w:val="24"/>
        </w:rPr>
        <w:t>ризиками, внутрішнього аудиту, фінансового моніторингу</w:t>
      </w:r>
      <w:r>
        <w:br/>
      </w:r>
      <w:r>
        <w:rPr>
          <w:rFonts w:ascii="Times New Roman" w:hAnsi="Times New Roman"/>
          <w:color w:val="000000"/>
          <w:sz w:val="24"/>
        </w:rPr>
        <w:t>(підпункт 2 пункту 18 розділу II)</w:t>
      </w:r>
    </w:p>
    <w:p w:rsidR="00EA251C" w:rsidRDefault="00E22CF6">
      <w:pPr>
        <w:pStyle w:val="3"/>
        <w:spacing w:after="225"/>
        <w:jc w:val="center"/>
      </w:pPr>
      <w:bookmarkStart w:id="296" w:name="296"/>
      <w:bookmarkEnd w:id="295"/>
      <w:r>
        <w:rPr>
          <w:rFonts w:ascii="Times New Roman" w:hAnsi="Times New Roman"/>
          <w:color w:val="000000"/>
          <w:sz w:val="32"/>
        </w:rPr>
        <w:t>Вимоги до анкети фізичної особи</w:t>
      </w:r>
    </w:p>
    <w:p w:rsidR="00EA251C" w:rsidRDefault="00E22CF6">
      <w:pPr>
        <w:spacing w:after="75"/>
        <w:ind w:firstLine="240"/>
        <w:jc w:val="both"/>
      </w:pPr>
      <w:bookmarkStart w:id="297" w:name="297"/>
      <w:bookmarkEnd w:id="296"/>
      <w:r>
        <w:rPr>
          <w:rFonts w:ascii="Times New Roman" w:hAnsi="Times New Roman"/>
          <w:color w:val="000000"/>
          <w:sz w:val="24"/>
        </w:rPr>
        <w:t>Анкета фізичної особи має містити:</w:t>
      </w:r>
    </w:p>
    <w:p w:rsidR="00EA251C" w:rsidRDefault="00E22CF6">
      <w:pPr>
        <w:spacing w:after="75"/>
        <w:ind w:firstLine="240"/>
        <w:jc w:val="both"/>
      </w:pPr>
      <w:bookmarkStart w:id="298" w:name="298"/>
      <w:bookmarkEnd w:id="297"/>
      <w:r>
        <w:rPr>
          <w:rFonts w:ascii="Times New Roman" w:hAnsi="Times New Roman"/>
          <w:color w:val="000000"/>
          <w:sz w:val="24"/>
        </w:rPr>
        <w:lastRenderedPageBreak/>
        <w:t xml:space="preserve">1. посаду (обирається із запропонованого: керівник / посадова особа системи внутрішнього контролю / </w:t>
      </w:r>
      <w:r>
        <w:rPr>
          <w:rFonts w:ascii="Times New Roman" w:hAnsi="Times New Roman"/>
          <w:color w:val="000000"/>
          <w:sz w:val="24"/>
        </w:rPr>
        <w:t>головний бухгалтер / особа, відповідальна за здійснення фінансового моніторингу)</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299" w:name="299"/>
      <w:bookmarkEnd w:id="298"/>
      <w:r>
        <w:rPr>
          <w:rFonts w:ascii="Times New Roman" w:hAnsi="Times New Roman"/>
          <w:color w:val="000000"/>
          <w:sz w:val="24"/>
        </w:rPr>
        <w:t>2. прізвище, власне ім'я, по батькові (за наявності);</w:t>
      </w:r>
    </w:p>
    <w:p w:rsidR="00EA251C" w:rsidRDefault="00E22CF6">
      <w:pPr>
        <w:spacing w:after="75"/>
        <w:ind w:firstLine="240"/>
        <w:jc w:val="both"/>
      </w:pPr>
      <w:bookmarkStart w:id="300" w:name="300"/>
      <w:bookmarkEnd w:id="299"/>
      <w:r>
        <w:rPr>
          <w:rFonts w:ascii="Times New Roman" w:hAnsi="Times New Roman"/>
          <w:color w:val="000000"/>
          <w:sz w:val="24"/>
        </w:rPr>
        <w:t>3. дату і місце народження;</w:t>
      </w:r>
    </w:p>
    <w:p w:rsidR="00EA251C" w:rsidRDefault="00E22CF6">
      <w:pPr>
        <w:spacing w:after="75"/>
        <w:ind w:firstLine="240"/>
        <w:jc w:val="both"/>
      </w:pPr>
      <w:bookmarkStart w:id="301" w:name="301"/>
      <w:bookmarkEnd w:id="300"/>
      <w:r>
        <w:rPr>
          <w:rFonts w:ascii="Times New Roman" w:hAnsi="Times New Roman"/>
          <w:color w:val="000000"/>
          <w:sz w:val="24"/>
        </w:rPr>
        <w:t>4. паспортні дані (країна громадянства (підданства), серія (за наявності), номер, дата вида</w:t>
      </w:r>
      <w:r>
        <w:rPr>
          <w:rFonts w:ascii="Times New Roman" w:hAnsi="Times New Roman"/>
          <w:color w:val="000000"/>
          <w:sz w:val="24"/>
        </w:rPr>
        <w:t>чі, ким виданий);</w:t>
      </w:r>
    </w:p>
    <w:p w:rsidR="00EA251C" w:rsidRDefault="00E22CF6">
      <w:pPr>
        <w:spacing w:after="75"/>
        <w:ind w:firstLine="240"/>
        <w:jc w:val="both"/>
      </w:pPr>
      <w:bookmarkStart w:id="302" w:name="302"/>
      <w:bookmarkEnd w:id="301"/>
      <w:r>
        <w:rPr>
          <w:rFonts w:ascii="Times New Roman" w:hAnsi="Times New Roman"/>
          <w:color w:val="000000"/>
          <w:sz w:val="24"/>
        </w:rPr>
        <w:t xml:space="preserve">5. реєстраційний номер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(крім фізичних осіб, які через свої релігійні переконання відмовляються від прийняття реєстраційного номера облікової картки платника податків, офіційно повідомили про це відповідн</w:t>
      </w:r>
      <w:r>
        <w:rPr>
          <w:rFonts w:ascii="Times New Roman" w:hAnsi="Times New Roman"/>
          <w:color w:val="000000"/>
          <w:sz w:val="24"/>
        </w:rPr>
        <w:t>ий контролюючий орган та мають відмітку в паспорті) та/або податковий ідентифікаційний номер для нерезидентів, унікальний номер запису в Єдиному державному демографічному реєстрі (за наявності);</w:t>
      </w:r>
    </w:p>
    <w:p w:rsidR="00EA251C" w:rsidRDefault="00E22CF6">
      <w:pPr>
        <w:spacing w:after="75"/>
        <w:ind w:firstLine="240"/>
        <w:jc w:val="both"/>
      </w:pPr>
      <w:bookmarkStart w:id="303" w:name="303"/>
      <w:bookmarkEnd w:id="302"/>
      <w:r>
        <w:rPr>
          <w:rFonts w:ascii="Times New Roman" w:hAnsi="Times New Roman"/>
          <w:color w:val="000000"/>
          <w:sz w:val="24"/>
        </w:rPr>
        <w:t xml:space="preserve">6. контактні дані (номер телефону, адреса електронної пошти, </w:t>
      </w:r>
      <w:r>
        <w:rPr>
          <w:rFonts w:ascii="Times New Roman" w:hAnsi="Times New Roman"/>
          <w:color w:val="000000"/>
          <w:sz w:val="24"/>
        </w:rPr>
        <w:t>адреса задекларованого / зареєстрованого місця проживання / фактичного місця проживання (перебування) (країна, поштовий індекс, область, район, назва населеного пункту, вулиця, номер будинку та квартири);</w:t>
      </w:r>
    </w:p>
    <w:p w:rsidR="00EA251C" w:rsidRDefault="00E22CF6">
      <w:pPr>
        <w:spacing w:after="75"/>
        <w:ind w:firstLine="240"/>
        <w:jc w:val="both"/>
      </w:pPr>
      <w:bookmarkStart w:id="304" w:name="304"/>
      <w:bookmarkEnd w:id="303"/>
      <w:r>
        <w:rPr>
          <w:rFonts w:ascii="Times New Roman" w:hAnsi="Times New Roman"/>
          <w:color w:val="000000"/>
          <w:sz w:val="24"/>
        </w:rPr>
        <w:t>7. дані про освіту, інші відомості, що свідчать про</w:t>
      </w:r>
      <w:r>
        <w:rPr>
          <w:rFonts w:ascii="Times New Roman" w:hAnsi="Times New Roman"/>
          <w:color w:val="000000"/>
          <w:sz w:val="24"/>
        </w:rPr>
        <w:t xml:space="preserve"> набуття професійної кваліфікації, що має відношення до фінансової сфери та/або до ринків капіталу та/або товарного ринку, питань бухгалтерського обліку та/або питань фінансового моніторингу (назва закладу освіти, серія, номер, дата видачі документа про ос</w:t>
      </w:r>
      <w:r>
        <w:rPr>
          <w:rFonts w:ascii="Times New Roman" w:hAnsi="Times New Roman"/>
          <w:color w:val="000000"/>
          <w:sz w:val="24"/>
        </w:rPr>
        <w:t>віту, за наявності - іншого документа, що свідчить про набуття професійної кваліфікації, кваліфікація, спеціальність відповідно до документа про освіту / іншого документа);</w:t>
      </w:r>
    </w:p>
    <w:p w:rsidR="00EA251C" w:rsidRDefault="00E22CF6">
      <w:pPr>
        <w:spacing w:after="75"/>
        <w:ind w:firstLine="240"/>
        <w:jc w:val="both"/>
      </w:pPr>
      <w:bookmarkStart w:id="305" w:name="305"/>
      <w:bookmarkEnd w:id="304"/>
      <w:r>
        <w:rPr>
          <w:rFonts w:ascii="Times New Roman" w:hAnsi="Times New Roman"/>
          <w:color w:val="000000"/>
          <w:sz w:val="24"/>
        </w:rPr>
        <w:t>8. інформацію щодо місця, стажу роботи та займаних посад</w:t>
      </w:r>
      <w:r>
        <w:rPr>
          <w:rFonts w:ascii="Times New Roman" w:hAnsi="Times New Roman"/>
          <w:color w:val="000000"/>
          <w:vertAlign w:val="superscript"/>
        </w:rPr>
        <w:t>2</w:t>
      </w:r>
      <w:r>
        <w:rPr>
          <w:rFonts w:ascii="Times New Roman" w:hAnsi="Times New Roman"/>
          <w:color w:val="000000"/>
          <w:sz w:val="24"/>
        </w:rPr>
        <w:t>:</w:t>
      </w:r>
    </w:p>
    <w:p w:rsidR="00EA251C" w:rsidRDefault="00E22CF6">
      <w:pPr>
        <w:spacing w:after="75"/>
        <w:ind w:firstLine="240"/>
        <w:jc w:val="both"/>
      </w:pPr>
      <w:bookmarkStart w:id="306" w:name="306"/>
      <w:bookmarkEnd w:id="305"/>
      <w:r>
        <w:rPr>
          <w:rFonts w:ascii="Times New Roman" w:hAnsi="Times New Roman"/>
          <w:color w:val="000000"/>
          <w:sz w:val="24"/>
        </w:rPr>
        <w:t>місце роботи (повне найм</w:t>
      </w:r>
      <w:r>
        <w:rPr>
          <w:rFonts w:ascii="Times New Roman" w:hAnsi="Times New Roman"/>
          <w:color w:val="000000"/>
          <w:sz w:val="24"/>
        </w:rPr>
        <w:t>енування юридичної особи, ідентифікаційний код юридичної особи;</w:t>
      </w:r>
    </w:p>
    <w:p w:rsidR="00EA251C" w:rsidRDefault="00E22CF6">
      <w:pPr>
        <w:spacing w:after="75"/>
        <w:ind w:firstLine="240"/>
        <w:jc w:val="both"/>
      </w:pPr>
      <w:bookmarkStart w:id="307" w:name="307"/>
      <w:bookmarkEnd w:id="306"/>
      <w:r>
        <w:rPr>
          <w:rFonts w:ascii="Times New Roman" w:hAnsi="Times New Roman"/>
          <w:color w:val="000000"/>
          <w:sz w:val="24"/>
        </w:rPr>
        <w:t>займана посада;</w:t>
      </w:r>
    </w:p>
    <w:p w:rsidR="00EA251C" w:rsidRDefault="00E22CF6">
      <w:pPr>
        <w:spacing w:after="75"/>
        <w:ind w:firstLine="240"/>
        <w:jc w:val="both"/>
      </w:pPr>
      <w:bookmarkStart w:id="308" w:name="308"/>
      <w:bookmarkEnd w:id="307"/>
      <w:r>
        <w:rPr>
          <w:rFonts w:ascii="Times New Roman" w:hAnsi="Times New Roman"/>
          <w:color w:val="000000"/>
          <w:sz w:val="24"/>
        </w:rPr>
        <w:t>період перебування на посаді з ____ до ____;</w:t>
      </w:r>
    </w:p>
    <w:p w:rsidR="00EA251C" w:rsidRDefault="00E22CF6">
      <w:pPr>
        <w:spacing w:after="75"/>
        <w:ind w:firstLine="240"/>
        <w:jc w:val="both"/>
      </w:pPr>
      <w:bookmarkStart w:id="309" w:name="309"/>
      <w:bookmarkEnd w:id="308"/>
      <w:r>
        <w:rPr>
          <w:rFonts w:ascii="Times New Roman" w:hAnsi="Times New Roman"/>
          <w:color w:val="000000"/>
          <w:sz w:val="24"/>
        </w:rPr>
        <w:t>опис посадових функцій та завдань / причина звільнення / припинення повноважень;</w:t>
      </w:r>
    </w:p>
    <w:p w:rsidR="00EA251C" w:rsidRDefault="00E22CF6">
      <w:pPr>
        <w:spacing w:after="75"/>
        <w:ind w:firstLine="240"/>
        <w:jc w:val="both"/>
      </w:pPr>
      <w:bookmarkStart w:id="310" w:name="310"/>
      <w:bookmarkEnd w:id="309"/>
      <w:r>
        <w:rPr>
          <w:rFonts w:ascii="Times New Roman" w:hAnsi="Times New Roman"/>
          <w:color w:val="000000"/>
          <w:sz w:val="24"/>
        </w:rPr>
        <w:t>стаж роботи (в роках):</w:t>
      </w:r>
    </w:p>
    <w:p w:rsidR="00EA251C" w:rsidRDefault="00E22CF6">
      <w:pPr>
        <w:spacing w:after="75"/>
        <w:ind w:firstLine="240"/>
        <w:jc w:val="both"/>
      </w:pPr>
      <w:bookmarkStart w:id="311" w:name="311"/>
      <w:bookmarkEnd w:id="310"/>
      <w:r>
        <w:rPr>
          <w:rFonts w:ascii="Times New Roman" w:hAnsi="Times New Roman"/>
          <w:color w:val="000000"/>
          <w:sz w:val="24"/>
        </w:rPr>
        <w:t xml:space="preserve">на ринках капіталу та </w:t>
      </w:r>
      <w:r>
        <w:rPr>
          <w:rFonts w:ascii="Times New Roman" w:hAnsi="Times New Roman"/>
          <w:color w:val="000000"/>
          <w:sz w:val="24"/>
        </w:rPr>
        <w:t>організованих товарних ринках та/або на ринках фінансових послуг,</w:t>
      </w:r>
    </w:p>
    <w:p w:rsidR="00EA251C" w:rsidRDefault="00E22CF6">
      <w:pPr>
        <w:spacing w:after="75"/>
        <w:ind w:firstLine="240"/>
        <w:jc w:val="both"/>
      </w:pPr>
      <w:bookmarkStart w:id="312" w:name="312"/>
      <w:bookmarkEnd w:id="311"/>
      <w:r>
        <w:rPr>
          <w:rFonts w:ascii="Times New Roman" w:hAnsi="Times New Roman"/>
          <w:color w:val="000000"/>
          <w:sz w:val="24"/>
        </w:rPr>
        <w:t>на посаді бухгалтера та/або головного бухгалтера (особи, на яку покладено ведення бухгалтерського обліку),</w:t>
      </w:r>
    </w:p>
    <w:p w:rsidR="00EA251C" w:rsidRDefault="00E22CF6">
      <w:pPr>
        <w:spacing w:after="75"/>
        <w:ind w:firstLine="240"/>
        <w:jc w:val="both"/>
      </w:pPr>
      <w:bookmarkStart w:id="313" w:name="313"/>
      <w:bookmarkEnd w:id="312"/>
      <w:r>
        <w:rPr>
          <w:rFonts w:ascii="Times New Roman" w:hAnsi="Times New Roman"/>
          <w:color w:val="000000"/>
          <w:sz w:val="24"/>
        </w:rPr>
        <w:t>на посадах у сфері запобігання та протидії легалізації (відмиванню) доходів, одержа</w:t>
      </w:r>
      <w:r>
        <w:rPr>
          <w:rFonts w:ascii="Times New Roman" w:hAnsi="Times New Roman"/>
          <w:color w:val="000000"/>
          <w:sz w:val="24"/>
        </w:rPr>
        <w:t>них злочинним шляхом, фінансуванню тероризму та фінансуванню розповсюдження зброї масового знищення;</w:t>
      </w:r>
    </w:p>
    <w:p w:rsidR="00EA251C" w:rsidRDefault="00E22CF6">
      <w:pPr>
        <w:spacing w:after="75"/>
        <w:ind w:firstLine="240"/>
        <w:jc w:val="both"/>
      </w:pPr>
      <w:bookmarkStart w:id="314" w:name="314"/>
      <w:bookmarkEnd w:id="313"/>
      <w:r>
        <w:rPr>
          <w:rFonts w:ascii="Times New Roman" w:hAnsi="Times New Roman"/>
          <w:color w:val="000000"/>
          <w:sz w:val="24"/>
        </w:rPr>
        <w:t xml:space="preserve">9. інформацію про кінцевих </w:t>
      </w:r>
      <w:proofErr w:type="spellStart"/>
      <w:r>
        <w:rPr>
          <w:rFonts w:ascii="Times New Roman" w:hAnsi="Times New Roman"/>
          <w:color w:val="000000"/>
          <w:sz w:val="24"/>
        </w:rPr>
        <w:t>бенефіціарних</w:t>
      </w:r>
      <w:proofErr w:type="spellEnd"/>
      <w:r>
        <w:rPr>
          <w:rFonts w:ascii="Times New Roman" w:hAnsi="Times New Roman"/>
          <w:color w:val="000000"/>
          <w:sz w:val="24"/>
        </w:rPr>
        <w:t xml:space="preserve"> власників для фізичної особи у разі, якщо ця особа є комерційним агентом, номінальним власником або номінальним </w:t>
      </w:r>
      <w:r>
        <w:rPr>
          <w:rFonts w:ascii="Times New Roman" w:hAnsi="Times New Roman"/>
          <w:color w:val="000000"/>
          <w:sz w:val="24"/>
        </w:rPr>
        <w:lastRenderedPageBreak/>
        <w:t>ут</w:t>
      </w:r>
      <w:r>
        <w:rPr>
          <w:rFonts w:ascii="Times New Roman" w:hAnsi="Times New Roman"/>
          <w:color w:val="000000"/>
          <w:sz w:val="24"/>
        </w:rPr>
        <w:t>римувачем або посередником щодо права на акції / частки статутного капіталу професійного учасника або права голосу за ними:</w:t>
      </w:r>
    </w:p>
    <w:p w:rsidR="00EA251C" w:rsidRDefault="00E22CF6">
      <w:pPr>
        <w:spacing w:after="75"/>
        <w:ind w:firstLine="240"/>
        <w:jc w:val="both"/>
      </w:pPr>
      <w:bookmarkStart w:id="315" w:name="315"/>
      <w:bookmarkEnd w:id="314"/>
      <w:r>
        <w:rPr>
          <w:rFonts w:ascii="Times New Roman" w:hAnsi="Times New Roman"/>
          <w:color w:val="000000"/>
          <w:sz w:val="24"/>
        </w:rPr>
        <w:t xml:space="preserve">прізвище, власне ім'я, по батькові (за наявності) фізичної особи -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w:t>
      </w:r>
    </w:p>
    <w:p w:rsidR="00EA251C" w:rsidRDefault="00E22CF6">
      <w:pPr>
        <w:spacing w:after="75"/>
        <w:ind w:firstLine="240"/>
        <w:jc w:val="both"/>
      </w:pPr>
      <w:bookmarkStart w:id="316" w:name="316"/>
      <w:bookmarkEnd w:id="315"/>
      <w:r>
        <w:rPr>
          <w:rFonts w:ascii="Times New Roman" w:hAnsi="Times New Roman"/>
          <w:color w:val="000000"/>
          <w:sz w:val="24"/>
        </w:rPr>
        <w:t>унікальний номер запису в Єдин</w:t>
      </w:r>
      <w:r>
        <w:rPr>
          <w:rFonts w:ascii="Times New Roman" w:hAnsi="Times New Roman"/>
          <w:color w:val="000000"/>
          <w:sz w:val="24"/>
        </w:rPr>
        <w:t>ому державному демографічному реєстрі (за наявності);</w:t>
      </w:r>
    </w:p>
    <w:p w:rsidR="00EA251C" w:rsidRDefault="00E22CF6">
      <w:pPr>
        <w:spacing w:after="75"/>
        <w:ind w:firstLine="240"/>
        <w:jc w:val="both"/>
      </w:pPr>
      <w:bookmarkStart w:id="317" w:name="317"/>
      <w:bookmarkEnd w:id="316"/>
      <w:r>
        <w:rPr>
          <w:rFonts w:ascii="Times New Roman" w:hAnsi="Times New Roman"/>
          <w:color w:val="000000"/>
          <w:sz w:val="24"/>
        </w:rPr>
        <w:t xml:space="preserve">реєстраційний номер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(крім фізичних осіб, які через свої релігійні переконання відмовляються від прийняття реєстраційного номера облікової картки платника податків, офі</w:t>
      </w:r>
      <w:r>
        <w:rPr>
          <w:rFonts w:ascii="Times New Roman" w:hAnsi="Times New Roman"/>
          <w:color w:val="000000"/>
          <w:sz w:val="24"/>
        </w:rPr>
        <w:t xml:space="preserve">ційно повідомили про це відповідний контролюючий орган та мають відмітку в паспорті) та/або податковий ідентифікаційний номер для нерезидентів (за наявності) фізичної особи -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w:t>
      </w:r>
    </w:p>
    <w:p w:rsidR="00EA251C" w:rsidRDefault="00E22CF6">
      <w:pPr>
        <w:spacing w:after="75"/>
        <w:ind w:firstLine="240"/>
        <w:jc w:val="both"/>
      </w:pPr>
      <w:bookmarkStart w:id="318" w:name="318"/>
      <w:bookmarkEnd w:id="317"/>
      <w:r>
        <w:rPr>
          <w:rFonts w:ascii="Times New Roman" w:hAnsi="Times New Roman"/>
          <w:color w:val="000000"/>
          <w:sz w:val="24"/>
        </w:rPr>
        <w:t>серія (за наявності) та номер паспорта</w:t>
      </w:r>
      <w:r>
        <w:rPr>
          <w:rFonts w:ascii="Times New Roman" w:hAnsi="Times New Roman"/>
          <w:color w:val="000000"/>
          <w:vertAlign w:val="superscript"/>
        </w:rPr>
        <w:t>3</w:t>
      </w:r>
      <w:r>
        <w:rPr>
          <w:rFonts w:ascii="Times New Roman" w:hAnsi="Times New Roman"/>
          <w:color w:val="000000"/>
          <w:sz w:val="24"/>
        </w:rPr>
        <w:t>, фізич</w:t>
      </w:r>
      <w:r>
        <w:rPr>
          <w:rFonts w:ascii="Times New Roman" w:hAnsi="Times New Roman"/>
          <w:color w:val="000000"/>
          <w:sz w:val="24"/>
        </w:rPr>
        <w:t xml:space="preserve">ної особи -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w:t>
      </w:r>
    </w:p>
    <w:p w:rsidR="00EA251C" w:rsidRDefault="00E22CF6">
      <w:pPr>
        <w:spacing w:after="75"/>
        <w:ind w:firstLine="240"/>
        <w:jc w:val="both"/>
      </w:pPr>
      <w:bookmarkStart w:id="319" w:name="319"/>
      <w:bookmarkEnd w:id="318"/>
      <w:r>
        <w:rPr>
          <w:rFonts w:ascii="Times New Roman" w:hAnsi="Times New Roman"/>
          <w:color w:val="000000"/>
          <w:sz w:val="24"/>
        </w:rPr>
        <w:t xml:space="preserve">інформація щодо відносин з фізичною особою - кінцевим </w:t>
      </w:r>
      <w:proofErr w:type="spellStart"/>
      <w:r>
        <w:rPr>
          <w:rFonts w:ascii="Times New Roman" w:hAnsi="Times New Roman"/>
          <w:color w:val="000000"/>
          <w:sz w:val="24"/>
        </w:rPr>
        <w:t>бенефіціарним</w:t>
      </w:r>
      <w:proofErr w:type="spellEnd"/>
      <w:r>
        <w:rPr>
          <w:rFonts w:ascii="Times New Roman" w:hAnsi="Times New Roman"/>
          <w:color w:val="000000"/>
          <w:sz w:val="24"/>
        </w:rPr>
        <w:t xml:space="preserve"> власником (комерційний агент, номінальний власник або номінальний утримувач або посередник щодо права на акції/частки статутного капіталу про</w:t>
      </w:r>
      <w:r>
        <w:rPr>
          <w:rFonts w:ascii="Times New Roman" w:hAnsi="Times New Roman"/>
          <w:color w:val="000000"/>
          <w:sz w:val="24"/>
        </w:rPr>
        <w:t>фесійного учасника або права голосу за ними);</w:t>
      </w:r>
    </w:p>
    <w:p w:rsidR="00EA251C" w:rsidRDefault="00E22CF6">
      <w:pPr>
        <w:spacing w:after="75"/>
        <w:ind w:firstLine="240"/>
        <w:jc w:val="both"/>
      </w:pPr>
      <w:bookmarkStart w:id="320" w:name="320"/>
      <w:bookmarkEnd w:id="319"/>
      <w:r>
        <w:rPr>
          <w:rFonts w:ascii="Times New Roman" w:hAnsi="Times New Roman"/>
          <w:color w:val="000000"/>
          <w:sz w:val="24"/>
        </w:rPr>
        <w:t>10. відповідь на запитання щодо виконання особою в даний час будь-якої діяльності, пов'язаної з ринками капіталу та/або організованими товарними ринками</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дані;</w:t>
      </w:r>
    </w:p>
    <w:p w:rsidR="00EA251C" w:rsidRDefault="00E22CF6">
      <w:pPr>
        <w:spacing w:after="75"/>
        <w:ind w:firstLine="240"/>
        <w:jc w:val="both"/>
      </w:pPr>
      <w:bookmarkStart w:id="321" w:name="321"/>
      <w:bookmarkEnd w:id="320"/>
      <w:r>
        <w:rPr>
          <w:rFonts w:ascii="Times New Roman" w:hAnsi="Times New Roman"/>
          <w:color w:val="000000"/>
          <w:sz w:val="24"/>
        </w:rPr>
        <w:t>11. в</w:t>
      </w:r>
      <w:r>
        <w:rPr>
          <w:rFonts w:ascii="Times New Roman" w:hAnsi="Times New Roman"/>
          <w:color w:val="000000"/>
          <w:sz w:val="24"/>
        </w:rPr>
        <w:t>ідповідь на запитання щодо наявності в особи можливості змінювати осіб, які призначаються до виконавчого органу та/або органу, що здійснює наглядові функції у професійному учаснику, незалежно від формального прямого та/або опосередкованого володіння однією</w:t>
      </w:r>
      <w:r>
        <w:rPr>
          <w:rFonts w:ascii="Times New Roman" w:hAnsi="Times New Roman"/>
          <w:color w:val="000000"/>
          <w:sz w:val="24"/>
        </w:rPr>
        <w:t xml:space="preserve"> особою самостійно чи спільно з іншими особами часткою статутного капіталу та/або правом голосу акцій (часток) заявника</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дані;</w:t>
      </w:r>
    </w:p>
    <w:p w:rsidR="00EA251C" w:rsidRDefault="00E22CF6">
      <w:pPr>
        <w:spacing w:after="75"/>
        <w:ind w:firstLine="240"/>
        <w:jc w:val="both"/>
      </w:pPr>
      <w:bookmarkStart w:id="322" w:name="322"/>
      <w:bookmarkEnd w:id="321"/>
      <w:r>
        <w:rPr>
          <w:rFonts w:ascii="Times New Roman" w:hAnsi="Times New Roman"/>
          <w:color w:val="000000"/>
          <w:sz w:val="24"/>
        </w:rPr>
        <w:t xml:space="preserve">12. відповідь на запитання щодо наявності у особи можливості доступу до </w:t>
      </w:r>
      <w:proofErr w:type="spellStart"/>
      <w:r>
        <w:rPr>
          <w:rFonts w:ascii="Times New Roman" w:hAnsi="Times New Roman"/>
          <w:color w:val="000000"/>
          <w:sz w:val="24"/>
        </w:rPr>
        <w:t>інсайдерсько</w:t>
      </w:r>
      <w:r>
        <w:rPr>
          <w:rFonts w:ascii="Times New Roman" w:hAnsi="Times New Roman"/>
          <w:color w:val="000000"/>
          <w:sz w:val="24"/>
        </w:rPr>
        <w:t>ї</w:t>
      </w:r>
      <w:proofErr w:type="spellEnd"/>
      <w:r>
        <w:rPr>
          <w:rFonts w:ascii="Times New Roman" w:hAnsi="Times New Roman"/>
          <w:color w:val="000000"/>
          <w:sz w:val="24"/>
        </w:rPr>
        <w:t xml:space="preserve"> інформації, що прямо або опосередковано стосується професійного учасника, яка дає можливість ухвалювати та/або безпосередньо впливати на ухвалення управлінських рішень (у тому числі з питань операційної та фінансової стратегії), що впливають на подальший</w:t>
      </w:r>
      <w:r>
        <w:rPr>
          <w:rFonts w:ascii="Times New Roman" w:hAnsi="Times New Roman"/>
          <w:color w:val="000000"/>
          <w:sz w:val="24"/>
        </w:rPr>
        <w:t xml:space="preserve"> розвиток і комерційні перспективи професійного учасника</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дані;</w:t>
      </w:r>
    </w:p>
    <w:p w:rsidR="00EA251C" w:rsidRDefault="00E22CF6">
      <w:pPr>
        <w:spacing w:after="75"/>
        <w:ind w:firstLine="240"/>
        <w:jc w:val="both"/>
      </w:pPr>
      <w:bookmarkStart w:id="323" w:name="323"/>
      <w:bookmarkEnd w:id="322"/>
      <w:r>
        <w:rPr>
          <w:rFonts w:ascii="Times New Roman" w:hAnsi="Times New Roman"/>
          <w:color w:val="000000"/>
          <w:sz w:val="24"/>
        </w:rPr>
        <w:t>13. відповідь на запитання щодо наявності у особи додаткових прав у професійному учаснику на підставі укладеного договору або положення, що містить</w:t>
      </w:r>
      <w:r>
        <w:rPr>
          <w:rFonts w:ascii="Times New Roman" w:hAnsi="Times New Roman"/>
          <w:color w:val="000000"/>
          <w:sz w:val="24"/>
        </w:rPr>
        <w:t>ся у статуті у заявника</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дані;</w:t>
      </w:r>
    </w:p>
    <w:p w:rsidR="00EA251C" w:rsidRDefault="00E22CF6">
      <w:pPr>
        <w:spacing w:after="75"/>
        <w:ind w:firstLine="240"/>
        <w:jc w:val="both"/>
      </w:pPr>
      <w:bookmarkStart w:id="324" w:name="324"/>
      <w:bookmarkEnd w:id="323"/>
      <w:r>
        <w:rPr>
          <w:rFonts w:ascii="Times New Roman" w:hAnsi="Times New Roman"/>
          <w:color w:val="000000"/>
          <w:sz w:val="24"/>
        </w:rPr>
        <w:t>14. відповідь на запитання щодо відсутності/наявності у особи встановлених протягом останніх трьох років компетентними органами або судом порушень вимог законодавства про запобіган</w:t>
      </w:r>
      <w:r>
        <w:rPr>
          <w:rFonts w:ascii="Times New Roman" w:hAnsi="Times New Roman"/>
          <w:color w:val="000000"/>
          <w:sz w:val="24"/>
        </w:rPr>
        <w:t xml:space="preserve">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законодавства про фінансові послуги та </w:t>
      </w:r>
      <w:r>
        <w:rPr>
          <w:rFonts w:ascii="Times New Roman" w:hAnsi="Times New Roman"/>
          <w:color w:val="000000"/>
          <w:sz w:val="24"/>
        </w:rPr>
        <w:lastRenderedPageBreak/>
        <w:t xml:space="preserve">законодавства про запобігання корупції, а також судимості за </w:t>
      </w:r>
      <w:r>
        <w:rPr>
          <w:rFonts w:ascii="Times New Roman" w:hAnsi="Times New Roman"/>
          <w:color w:val="000000"/>
          <w:sz w:val="24"/>
        </w:rPr>
        <w:t>злочини проти основ національної безпеки України, миру, безпеки людства та міжнародного правопорядку, громадської безпеки, власності, у сфері господарської діяльності, у сфері використання електронно-обчислювальних машин (комп'ютерів), систем та комп'ютерн</w:t>
      </w:r>
      <w:r>
        <w:rPr>
          <w:rFonts w:ascii="Times New Roman" w:hAnsi="Times New Roman"/>
          <w:color w:val="000000"/>
          <w:sz w:val="24"/>
        </w:rPr>
        <w:t>их мереж і мереж електрозв'язку та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w:t>
      </w:r>
      <w:r>
        <w:rPr>
          <w:rFonts w:ascii="Times New Roman" w:hAnsi="Times New Roman"/>
          <w:color w:val="000000"/>
          <w:vertAlign w:val="superscript"/>
        </w:rPr>
        <w:t>4</w:t>
      </w:r>
      <w:r>
        <w:rPr>
          <w:rFonts w:ascii="Times New Roman" w:hAnsi="Times New Roman"/>
          <w:color w:val="000000"/>
          <w:sz w:val="24"/>
        </w:rPr>
        <w:t>. Якщо відповідь так і порушення наявне, зазначається яке поруше</w:t>
      </w:r>
      <w:r>
        <w:rPr>
          <w:rFonts w:ascii="Times New Roman" w:hAnsi="Times New Roman"/>
          <w:color w:val="000000"/>
          <w:sz w:val="24"/>
        </w:rPr>
        <w:t xml:space="preserve">ння вчинено, дату вчинення порушення, ким, коли і за яких підстав було встановлено таке порушення, реквізити судового рішення, </w:t>
      </w:r>
      <w:proofErr w:type="spellStart"/>
      <w:r>
        <w:rPr>
          <w:rFonts w:ascii="Times New Roman" w:hAnsi="Times New Roman"/>
          <w:color w:val="000000"/>
          <w:sz w:val="24"/>
        </w:rPr>
        <w:t>вироку</w:t>
      </w:r>
      <w:proofErr w:type="spellEnd"/>
      <w:r>
        <w:rPr>
          <w:rFonts w:ascii="Times New Roman" w:hAnsi="Times New Roman"/>
          <w:color w:val="000000"/>
          <w:sz w:val="24"/>
        </w:rPr>
        <w:t>;</w:t>
      </w:r>
    </w:p>
    <w:p w:rsidR="00EA251C" w:rsidRDefault="00E22CF6">
      <w:pPr>
        <w:spacing w:after="75"/>
        <w:ind w:firstLine="240"/>
        <w:jc w:val="both"/>
      </w:pPr>
      <w:bookmarkStart w:id="325" w:name="325"/>
      <w:bookmarkEnd w:id="324"/>
      <w:r>
        <w:rPr>
          <w:rFonts w:ascii="Times New Roman" w:hAnsi="Times New Roman"/>
          <w:color w:val="000000"/>
          <w:sz w:val="24"/>
        </w:rPr>
        <w:t xml:space="preserve">15. відповідь на запитання щодо наявності фактів припинення повноважень (звільнення) особи чи її переведення на іншу </w:t>
      </w:r>
      <w:r>
        <w:rPr>
          <w:rFonts w:ascii="Times New Roman" w:hAnsi="Times New Roman"/>
          <w:color w:val="000000"/>
          <w:sz w:val="24"/>
        </w:rPr>
        <w:t>посаду протягом останніх трьох років, якщо йому передувала вимога (рішення) відповідного державного органу, у тому числі уповноваженого органу іноземної держави, щодо заміни цієї особи на посаді чи щодо її відсторонення від посади у зв'язку з неналежним ви</w:t>
      </w:r>
      <w:r>
        <w:rPr>
          <w:rFonts w:ascii="Times New Roman" w:hAnsi="Times New Roman"/>
          <w:color w:val="000000"/>
          <w:sz w:val="24"/>
        </w:rPr>
        <w:t xml:space="preserve">конанням особою посадових обов'язків, яке призвело до порушення фінансовою установою / іноземною фінансовою установою / товарною </w:t>
      </w:r>
      <w:proofErr w:type="spellStart"/>
      <w:r>
        <w:rPr>
          <w:rFonts w:ascii="Times New Roman" w:hAnsi="Times New Roman"/>
          <w:color w:val="000000"/>
          <w:sz w:val="24"/>
        </w:rPr>
        <w:t>біржею</w:t>
      </w:r>
      <w:proofErr w:type="spellEnd"/>
      <w:r>
        <w:rPr>
          <w:rFonts w:ascii="Times New Roman" w:hAnsi="Times New Roman"/>
          <w:color w:val="000000"/>
          <w:sz w:val="24"/>
        </w:rPr>
        <w:t xml:space="preserve"> вимог законодавства</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повне найменування фінансової установи / іноземної фінансової уст</w:t>
      </w:r>
      <w:r>
        <w:rPr>
          <w:rFonts w:ascii="Times New Roman" w:hAnsi="Times New Roman"/>
          <w:color w:val="000000"/>
          <w:sz w:val="24"/>
        </w:rPr>
        <w:t>анови / товарної біржі, ідентифікаційний код, код LEI (за наявності), ким, коли і за яких підстав прийнято рішення про припинення повноважень / звільнення / переведення;</w:t>
      </w:r>
    </w:p>
    <w:p w:rsidR="00EA251C" w:rsidRDefault="00E22CF6">
      <w:pPr>
        <w:spacing w:after="75"/>
        <w:ind w:firstLine="240"/>
        <w:jc w:val="both"/>
      </w:pPr>
      <w:bookmarkStart w:id="326" w:name="326"/>
      <w:bookmarkEnd w:id="325"/>
      <w:r>
        <w:rPr>
          <w:rFonts w:ascii="Times New Roman" w:hAnsi="Times New Roman"/>
          <w:color w:val="000000"/>
          <w:sz w:val="24"/>
        </w:rPr>
        <w:t>16. відповідь на запитання щодо випадків звільнення особи з роботи (у тому числі з роб</w:t>
      </w:r>
      <w:r>
        <w:rPr>
          <w:rFonts w:ascii="Times New Roman" w:hAnsi="Times New Roman"/>
          <w:color w:val="000000"/>
          <w:sz w:val="24"/>
        </w:rPr>
        <w:t>оти в іноземних юридичних особах) протягом останніх п'яти років за систематичне або одноразове грубе порушення особою своїх посадових обов'язків, порушення законодавства про протидію корупції, вчинення розкрадання, зловживання владою / службовим становищем</w:t>
      </w:r>
      <w:r>
        <w:rPr>
          <w:rFonts w:ascii="Times New Roman" w:hAnsi="Times New Roman"/>
          <w:color w:val="000000"/>
          <w:sz w:val="24"/>
        </w:rPr>
        <w:t xml:space="preserve"> або іншого правопорушення (при роботі в юридичних особах - резидентах - звільнення на підставі </w:t>
      </w:r>
      <w:r>
        <w:rPr>
          <w:rFonts w:ascii="Times New Roman" w:hAnsi="Times New Roman"/>
          <w:color w:val="293A55"/>
          <w:sz w:val="24"/>
        </w:rPr>
        <w:t>пунктів 3</w:t>
      </w:r>
      <w:r>
        <w:rPr>
          <w:rFonts w:ascii="Times New Roman" w:hAnsi="Times New Roman"/>
          <w:color w:val="000000"/>
          <w:sz w:val="24"/>
        </w:rPr>
        <w:t xml:space="preserve">, </w:t>
      </w:r>
      <w:r>
        <w:rPr>
          <w:rFonts w:ascii="Times New Roman" w:hAnsi="Times New Roman"/>
          <w:color w:val="293A55"/>
          <w:sz w:val="24"/>
        </w:rPr>
        <w:t>4</w:t>
      </w:r>
      <w:r>
        <w:rPr>
          <w:rFonts w:ascii="Times New Roman" w:hAnsi="Times New Roman"/>
          <w:color w:val="000000"/>
          <w:sz w:val="24"/>
        </w:rPr>
        <w:t xml:space="preserve">, </w:t>
      </w:r>
      <w:r>
        <w:rPr>
          <w:rFonts w:ascii="Times New Roman" w:hAnsi="Times New Roman"/>
          <w:color w:val="293A55"/>
          <w:sz w:val="24"/>
        </w:rPr>
        <w:t>7</w:t>
      </w:r>
      <w:r>
        <w:rPr>
          <w:rFonts w:ascii="Times New Roman" w:hAnsi="Times New Roman"/>
          <w:color w:val="000000"/>
          <w:sz w:val="24"/>
        </w:rPr>
        <w:t xml:space="preserve">, </w:t>
      </w:r>
      <w:r>
        <w:rPr>
          <w:rFonts w:ascii="Times New Roman" w:hAnsi="Times New Roman"/>
          <w:color w:val="293A55"/>
          <w:sz w:val="24"/>
        </w:rPr>
        <w:t>8 частини першої статті 40</w:t>
      </w:r>
      <w:r>
        <w:rPr>
          <w:rFonts w:ascii="Times New Roman" w:hAnsi="Times New Roman"/>
          <w:color w:val="000000"/>
          <w:sz w:val="24"/>
        </w:rPr>
        <w:t xml:space="preserve">, </w:t>
      </w:r>
      <w:r>
        <w:rPr>
          <w:rFonts w:ascii="Times New Roman" w:hAnsi="Times New Roman"/>
          <w:color w:val="293A55"/>
          <w:sz w:val="24"/>
        </w:rPr>
        <w:t>пунктів 1</w:t>
      </w:r>
      <w:r>
        <w:rPr>
          <w:rFonts w:ascii="Times New Roman" w:hAnsi="Times New Roman"/>
          <w:color w:val="000000"/>
          <w:sz w:val="24"/>
        </w:rPr>
        <w:t xml:space="preserve">, </w:t>
      </w:r>
      <w:r>
        <w:rPr>
          <w:rFonts w:ascii="Times New Roman" w:hAnsi="Times New Roman"/>
          <w:color w:val="293A55"/>
          <w:sz w:val="24"/>
        </w:rPr>
        <w:t>1</w:t>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293A55"/>
          <w:sz w:val="24"/>
        </w:rPr>
        <w:t>2</w:t>
      </w:r>
      <w:r>
        <w:rPr>
          <w:rFonts w:ascii="Times New Roman" w:hAnsi="Times New Roman"/>
          <w:color w:val="000000"/>
          <w:sz w:val="24"/>
        </w:rPr>
        <w:t xml:space="preserve">, </w:t>
      </w:r>
      <w:r>
        <w:rPr>
          <w:rFonts w:ascii="Times New Roman" w:hAnsi="Times New Roman"/>
          <w:color w:val="293A55"/>
          <w:sz w:val="24"/>
        </w:rPr>
        <w:t>3 частини першої статті 41</w:t>
      </w:r>
      <w:r>
        <w:rPr>
          <w:rFonts w:ascii="Times New Roman" w:hAnsi="Times New Roman"/>
          <w:color w:val="000000"/>
          <w:sz w:val="24"/>
        </w:rPr>
        <w:t xml:space="preserve">, абзацу дев'ятого частини першої </w:t>
      </w:r>
      <w:r>
        <w:rPr>
          <w:rFonts w:ascii="Times New Roman" w:hAnsi="Times New Roman"/>
          <w:color w:val="293A55"/>
          <w:sz w:val="24"/>
        </w:rPr>
        <w:t>статті 43</w:t>
      </w:r>
      <w:r>
        <w:rPr>
          <w:rFonts w:ascii="Times New Roman" w:hAnsi="Times New Roman"/>
          <w:color w:val="000000"/>
          <w:vertAlign w:val="superscript"/>
        </w:rPr>
        <w:t>1</w:t>
      </w:r>
      <w:r>
        <w:rPr>
          <w:rFonts w:ascii="Times New Roman" w:hAnsi="Times New Roman"/>
          <w:color w:val="000000"/>
          <w:sz w:val="24"/>
        </w:rPr>
        <w:t xml:space="preserve"> та </w:t>
      </w:r>
      <w:r>
        <w:rPr>
          <w:rFonts w:ascii="Times New Roman" w:hAnsi="Times New Roman"/>
          <w:color w:val="293A55"/>
          <w:sz w:val="24"/>
        </w:rPr>
        <w:t>статті 45 Кодексу закон</w:t>
      </w:r>
      <w:r>
        <w:rPr>
          <w:rFonts w:ascii="Times New Roman" w:hAnsi="Times New Roman"/>
          <w:color w:val="293A55"/>
          <w:sz w:val="24"/>
        </w:rPr>
        <w:t>ів про працю України</w:t>
      </w:r>
      <w:r>
        <w:rPr>
          <w:rFonts w:ascii="Times New Roman" w:hAnsi="Times New Roman"/>
          <w:color w:val="000000"/>
          <w:sz w:val="24"/>
        </w:rPr>
        <w:t>)</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хто, коли та за яких підстав приймав таке рішення;</w:t>
      </w:r>
    </w:p>
    <w:p w:rsidR="00EA251C" w:rsidRDefault="00E22CF6">
      <w:pPr>
        <w:spacing w:after="75"/>
        <w:ind w:firstLine="240"/>
        <w:jc w:val="both"/>
      </w:pPr>
      <w:bookmarkStart w:id="327" w:name="327"/>
      <w:bookmarkEnd w:id="326"/>
      <w:r>
        <w:rPr>
          <w:rFonts w:ascii="Times New Roman" w:hAnsi="Times New Roman"/>
          <w:color w:val="000000"/>
          <w:sz w:val="24"/>
        </w:rPr>
        <w:t>17. відповідь на запитання щодо випадків звільнення особи з посади у зв'язку з притягненням до дисциплінарної відповідальності за результатами проце</w:t>
      </w:r>
      <w:r>
        <w:rPr>
          <w:rFonts w:ascii="Times New Roman" w:hAnsi="Times New Roman"/>
          <w:color w:val="000000"/>
          <w:sz w:val="24"/>
        </w:rPr>
        <w:t>дури дисциплінарного провадження, передбаченої спеціальними законами (застосовується протягом трьох років із дня прийняття відповідного рішення)</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хто, коли та за яких підстав приймав таке рішення;</w:t>
      </w:r>
    </w:p>
    <w:p w:rsidR="00EA251C" w:rsidRDefault="00E22CF6">
      <w:pPr>
        <w:spacing w:after="75"/>
        <w:ind w:firstLine="240"/>
        <w:jc w:val="both"/>
      </w:pPr>
      <w:bookmarkStart w:id="328" w:name="328"/>
      <w:bookmarkEnd w:id="327"/>
      <w:r>
        <w:rPr>
          <w:rFonts w:ascii="Times New Roman" w:hAnsi="Times New Roman"/>
          <w:color w:val="000000"/>
          <w:sz w:val="24"/>
        </w:rPr>
        <w:t>18. відповідь на запитанн</w:t>
      </w:r>
      <w:r>
        <w:rPr>
          <w:rFonts w:ascii="Times New Roman" w:hAnsi="Times New Roman"/>
          <w:color w:val="000000"/>
          <w:sz w:val="24"/>
        </w:rPr>
        <w:t xml:space="preserve">я щодо звільнення особи від виконання функцій довірчого власника трасту або не припинення інших </w:t>
      </w:r>
      <w:proofErr w:type="spellStart"/>
      <w:r>
        <w:rPr>
          <w:rFonts w:ascii="Times New Roman" w:hAnsi="Times New Roman"/>
          <w:color w:val="000000"/>
          <w:sz w:val="24"/>
        </w:rPr>
        <w:t>фідуціарних</w:t>
      </w:r>
      <w:proofErr w:type="spellEnd"/>
      <w:r>
        <w:rPr>
          <w:rFonts w:ascii="Times New Roman" w:hAnsi="Times New Roman"/>
          <w:color w:val="000000"/>
          <w:sz w:val="24"/>
        </w:rPr>
        <w:t xml:space="preserve"> відносин з цією особою у зв'язку з порушенням або неналежним виконанням нею обов'язків</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хто, коли та за яких підст</w:t>
      </w:r>
      <w:r>
        <w:rPr>
          <w:rFonts w:ascii="Times New Roman" w:hAnsi="Times New Roman"/>
          <w:color w:val="000000"/>
          <w:sz w:val="24"/>
        </w:rPr>
        <w:t>ав приймав таке рішення;</w:t>
      </w:r>
    </w:p>
    <w:p w:rsidR="00EA251C" w:rsidRDefault="00E22CF6">
      <w:pPr>
        <w:spacing w:after="75"/>
        <w:ind w:firstLine="240"/>
        <w:jc w:val="both"/>
      </w:pPr>
      <w:bookmarkStart w:id="329" w:name="329"/>
      <w:bookmarkEnd w:id="328"/>
      <w:r>
        <w:rPr>
          <w:rFonts w:ascii="Times New Roman" w:hAnsi="Times New Roman"/>
          <w:color w:val="000000"/>
          <w:sz w:val="24"/>
        </w:rPr>
        <w:t>19. відповідь на запитання щодо застосовування до особи дисциплінарного стягнення у вигляді позбавлення права на зайняття адвокатською діяльністю / виключення з Єдиного реєстру адвокатів України, анулювання виданого особі свідоцтва</w:t>
      </w:r>
      <w:r>
        <w:rPr>
          <w:rFonts w:ascii="Times New Roman" w:hAnsi="Times New Roman"/>
          <w:color w:val="000000"/>
          <w:sz w:val="24"/>
        </w:rPr>
        <w:t xml:space="preserve"> про право на зайняття нотаріальною діяльністю чи діяльністю арбітражного керуючого (розпорядника майна, керуючого санацією, ліквідатора), позбавлення права </w:t>
      </w:r>
      <w:r>
        <w:rPr>
          <w:rFonts w:ascii="Times New Roman" w:hAnsi="Times New Roman"/>
          <w:color w:val="000000"/>
          <w:sz w:val="24"/>
        </w:rPr>
        <w:lastRenderedPageBreak/>
        <w:t>на здійснення діяльності приватного виконавця (застосовується протягом трьох років із дня прийняття</w:t>
      </w:r>
      <w:r>
        <w:rPr>
          <w:rFonts w:ascii="Times New Roman" w:hAnsi="Times New Roman"/>
          <w:color w:val="000000"/>
          <w:sz w:val="24"/>
        </w:rPr>
        <w:t xml:space="preserve"> відповідного рішення)</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хто, коли та за яких підстав приймав таке рішення;</w:t>
      </w:r>
    </w:p>
    <w:p w:rsidR="00EA251C" w:rsidRDefault="00E22CF6">
      <w:pPr>
        <w:spacing w:after="75"/>
        <w:ind w:firstLine="240"/>
        <w:jc w:val="both"/>
      </w:pPr>
      <w:bookmarkStart w:id="330" w:name="330"/>
      <w:bookmarkEnd w:id="329"/>
      <w:r>
        <w:rPr>
          <w:rFonts w:ascii="Times New Roman" w:hAnsi="Times New Roman"/>
          <w:color w:val="000000"/>
          <w:sz w:val="24"/>
        </w:rPr>
        <w:t>20. відповідь на запитання щодо наявності фактів, встановлених відповідним державним органом, надання особою безпосередньо або через третіх осіб де</w:t>
      </w:r>
      <w:r>
        <w:rPr>
          <w:rFonts w:ascii="Times New Roman" w:hAnsi="Times New Roman"/>
          <w:color w:val="000000"/>
          <w:sz w:val="24"/>
        </w:rPr>
        <w:t>ржавному органу недостовірної інформації про власну особу, яка вплинула або могла вплинути на прийняття цим державним органом рішення (застосовується протягом трьох років із дня надання такої інформації)</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перелік фактів, к</w:t>
      </w:r>
      <w:r>
        <w:rPr>
          <w:rFonts w:ascii="Times New Roman" w:hAnsi="Times New Roman"/>
          <w:color w:val="000000"/>
          <w:sz w:val="24"/>
        </w:rPr>
        <w:t>им, коли та за яких обставин встановлено відповідний(-і) факт(и);</w:t>
      </w:r>
    </w:p>
    <w:p w:rsidR="00EA251C" w:rsidRDefault="00E22CF6">
      <w:pPr>
        <w:spacing w:after="75"/>
        <w:ind w:firstLine="240"/>
        <w:jc w:val="both"/>
      </w:pPr>
      <w:bookmarkStart w:id="331" w:name="331"/>
      <w:bookmarkEnd w:id="330"/>
      <w:r>
        <w:rPr>
          <w:rFonts w:ascii="Times New Roman" w:hAnsi="Times New Roman"/>
          <w:color w:val="000000"/>
          <w:sz w:val="24"/>
        </w:rPr>
        <w:t>21. відповідь на запитання щодо наявності фактів володіння істотною участю у фінансовій установі, іноземній фінансовій установі станом на будь-яку дату протягом року, що передує даті рішення</w:t>
      </w:r>
      <w:r>
        <w:rPr>
          <w:rFonts w:ascii="Times New Roman" w:hAnsi="Times New Roman"/>
          <w:color w:val="000000"/>
          <w:sz w:val="24"/>
        </w:rPr>
        <w:t xml:space="preserve"> органу ліцензування та нагляду, суду або іншого уповноваженого органу щодо такої установи про:</w:t>
      </w:r>
    </w:p>
    <w:p w:rsidR="00EA251C" w:rsidRDefault="00E22CF6">
      <w:pPr>
        <w:spacing w:after="75"/>
        <w:ind w:firstLine="240"/>
        <w:jc w:val="both"/>
      </w:pPr>
      <w:bookmarkStart w:id="332" w:name="332"/>
      <w:bookmarkEnd w:id="331"/>
      <w:r>
        <w:rPr>
          <w:rFonts w:ascii="Times New Roman" w:hAnsi="Times New Roman"/>
          <w:color w:val="000000"/>
          <w:sz w:val="24"/>
        </w:rPr>
        <w:t>призначення тимчасової адміністрації та/або</w:t>
      </w:r>
    </w:p>
    <w:p w:rsidR="00EA251C" w:rsidRDefault="00E22CF6">
      <w:pPr>
        <w:spacing w:after="75"/>
        <w:ind w:firstLine="240"/>
        <w:jc w:val="both"/>
      </w:pPr>
      <w:bookmarkStart w:id="333" w:name="333"/>
      <w:bookmarkEnd w:id="332"/>
      <w:r>
        <w:rPr>
          <w:rFonts w:ascii="Times New Roman" w:hAnsi="Times New Roman"/>
          <w:color w:val="000000"/>
          <w:sz w:val="24"/>
        </w:rPr>
        <w:t>віднесення до категорії неплатоспроможних, або</w:t>
      </w:r>
    </w:p>
    <w:p w:rsidR="00EA251C" w:rsidRDefault="00E22CF6">
      <w:pPr>
        <w:spacing w:after="75"/>
        <w:ind w:firstLine="240"/>
        <w:jc w:val="both"/>
      </w:pPr>
      <w:bookmarkStart w:id="334" w:name="334"/>
      <w:bookmarkEnd w:id="333"/>
      <w:r>
        <w:rPr>
          <w:rFonts w:ascii="Times New Roman" w:hAnsi="Times New Roman"/>
          <w:color w:val="000000"/>
          <w:sz w:val="24"/>
        </w:rPr>
        <w:t>визнання банкрутом, та/або</w:t>
      </w:r>
    </w:p>
    <w:p w:rsidR="00EA251C" w:rsidRDefault="00E22CF6">
      <w:pPr>
        <w:spacing w:after="75"/>
        <w:ind w:firstLine="240"/>
        <w:jc w:val="both"/>
      </w:pPr>
      <w:bookmarkStart w:id="335" w:name="335"/>
      <w:bookmarkEnd w:id="334"/>
      <w:r>
        <w:rPr>
          <w:rFonts w:ascii="Times New Roman" w:hAnsi="Times New Roman"/>
          <w:color w:val="000000"/>
          <w:sz w:val="24"/>
        </w:rPr>
        <w:t>відкликання / припинення (анулювання) ліце</w:t>
      </w:r>
      <w:r>
        <w:rPr>
          <w:rFonts w:ascii="Times New Roman" w:hAnsi="Times New Roman"/>
          <w:color w:val="000000"/>
          <w:sz w:val="24"/>
        </w:rPr>
        <w:t xml:space="preserve">нзії / усіх ліцензій на провадження діяльності з надання фінансових послуг / усіх ліцензій на окремі види професійної діяльності на ринках капіталу та організованих товарних ринках за ініціативою органу ліцензування та нагляду (крім відкликання/припинення </w:t>
      </w:r>
      <w:r>
        <w:rPr>
          <w:rFonts w:ascii="Times New Roman" w:hAnsi="Times New Roman"/>
          <w:color w:val="000000"/>
          <w:sz w:val="24"/>
        </w:rPr>
        <w:t>(анулювання) ліцензії у зв'язку з ненаданням фінансовою установою жодної фінансової послуги протягом року з дня її отримання / якщо професійний учасник ринків капіталу не розпочав провадження професійної діяльності на ринках капіталу та організованих товар</w:t>
      </w:r>
      <w:r>
        <w:rPr>
          <w:rFonts w:ascii="Times New Roman" w:hAnsi="Times New Roman"/>
          <w:color w:val="000000"/>
          <w:sz w:val="24"/>
        </w:rPr>
        <w:t>них ринках та/або не надавав додаткових послуг, передбачених ліцензією на провадження певного виду діяльності, протягом року з дати отримання такої ліцензії / не провадив професійної діяльності на ринках капіталу та організованих товарних ринках, та/або не</w:t>
      </w:r>
      <w:r>
        <w:rPr>
          <w:rFonts w:ascii="Times New Roman" w:hAnsi="Times New Roman"/>
          <w:color w:val="000000"/>
          <w:sz w:val="24"/>
        </w:rPr>
        <w:t xml:space="preserve"> надавав додаткових послуг, передбачених ліцензією на провадження певного виду професійної діяльності, протягом шести місяців поспіль, якщо інший строк не встановлено спеціальним законом, що регулює такий вид професійної діяльності), та/або виключення з Де</w:t>
      </w:r>
      <w:r>
        <w:rPr>
          <w:rFonts w:ascii="Times New Roman" w:hAnsi="Times New Roman"/>
          <w:color w:val="000000"/>
          <w:sz w:val="24"/>
        </w:rPr>
        <w:t>ржавного реєстру фінансових установ / Реєстру професійних учасників ринків капіталу та організованих товарних ринків та/або реєстру фінансових установ іншого органу ліцензування та нагляду, уповноваженого органу іноземної держави</w:t>
      </w:r>
      <w:r>
        <w:rPr>
          <w:rFonts w:ascii="Times New Roman" w:hAnsi="Times New Roman"/>
          <w:color w:val="000000"/>
          <w:vertAlign w:val="superscript"/>
        </w:rPr>
        <w:t>4</w:t>
      </w:r>
      <w:r>
        <w:rPr>
          <w:rFonts w:ascii="Times New Roman" w:hAnsi="Times New Roman"/>
          <w:color w:val="000000"/>
          <w:sz w:val="24"/>
        </w:rPr>
        <w:t>. Якщо відповідь так, зазн</w:t>
      </w:r>
      <w:r>
        <w:rPr>
          <w:rFonts w:ascii="Times New Roman" w:hAnsi="Times New Roman"/>
          <w:color w:val="000000"/>
          <w:sz w:val="24"/>
        </w:rPr>
        <w:t>ачається найменування фінансової установи / іноземної фінансової установи, ідентифікаційний код, код LEI (за наявності), де особа володіла істотною участю, ким, коли та за яких обставин прийнято рішення щодо такої установи про: призначення тимчасової адмін</w:t>
      </w:r>
      <w:r>
        <w:rPr>
          <w:rFonts w:ascii="Times New Roman" w:hAnsi="Times New Roman"/>
          <w:color w:val="000000"/>
          <w:sz w:val="24"/>
        </w:rPr>
        <w:t>істрації та/або віднесення до категорії неплатоспроможних, або визнання банкрутом, та/або відкликання/припинення (анулювання) ліцензії / усіх ліцензій на провадження діяльності з надання фінансових послуг / усіх ліцензій на окремі види професійної діяльнос</w:t>
      </w:r>
      <w:r>
        <w:rPr>
          <w:rFonts w:ascii="Times New Roman" w:hAnsi="Times New Roman"/>
          <w:color w:val="000000"/>
          <w:sz w:val="24"/>
        </w:rPr>
        <w:t xml:space="preserve">ті на ринках капіталу та організованих товарних ринках за ініціативою органу ліцензування та нагляду, та/або виключення з Державного реєстру фінансових установ / Реєстру професійних учасників ринків капіталу та організованих товарних ринків та/або реєстру </w:t>
      </w:r>
      <w:r>
        <w:rPr>
          <w:rFonts w:ascii="Times New Roman" w:hAnsi="Times New Roman"/>
          <w:color w:val="000000"/>
          <w:sz w:val="24"/>
        </w:rPr>
        <w:t xml:space="preserve">фінансових </w:t>
      </w:r>
      <w:r>
        <w:rPr>
          <w:rFonts w:ascii="Times New Roman" w:hAnsi="Times New Roman"/>
          <w:color w:val="000000"/>
          <w:sz w:val="24"/>
        </w:rPr>
        <w:lastRenderedPageBreak/>
        <w:t>установ іншого органу ліцензування та нагляду, уповноваженого органу іноземної держави);</w:t>
      </w:r>
    </w:p>
    <w:p w:rsidR="00EA251C" w:rsidRDefault="00E22CF6">
      <w:pPr>
        <w:spacing w:after="75"/>
        <w:ind w:firstLine="240"/>
        <w:jc w:val="both"/>
      </w:pPr>
      <w:bookmarkStart w:id="336" w:name="336"/>
      <w:bookmarkEnd w:id="335"/>
      <w:r>
        <w:rPr>
          <w:rFonts w:ascii="Times New Roman" w:hAnsi="Times New Roman"/>
          <w:color w:val="000000"/>
          <w:sz w:val="24"/>
        </w:rPr>
        <w:t>22. відповідь на запитання щодо наявності фактів перебування протягом більше шести місяців на посаді (або виконання обов'язків за посадою) у складі наглядов</w:t>
      </w:r>
      <w:r>
        <w:rPr>
          <w:rFonts w:ascii="Times New Roman" w:hAnsi="Times New Roman"/>
          <w:color w:val="000000"/>
          <w:sz w:val="24"/>
        </w:rPr>
        <w:t>ої ради, ради директорів, колегіального виконавчого органу, керівника одноосібного виконавчого органу, посадової особи системи внутрішнього контролю, головного бухгалтера або факти виконання функцій особи, яка забезпечує ведення бухгалтерського обліку, фін</w:t>
      </w:r>
      <w:r>
        <w:rPr>
          <w:rFonts w:ascii="Times New Roman" w:hAnsi="Times New Roman"/>
          <w:color w:val="000000"/>
          <w:sz w:val="24"/>
        </w:rPr>
        <w:t>ансової установи / іноземної фінансової установи / товарної біржі протягом року, що передує даті рішення про визнання фінансової установи / іноземної фінансової установи / товарної біржі банкрутом або набрання законної сили рішення / постанови про відклика</w:t>
      </w:r>
      <w:r>
        <w:rPr>
          <w:rFonts w:ascii="Times New Roman" w:hAnsi="Times New Roman"/>
          <w:color w:val="000000"/>
          <w:sz w:val="24"/>
        </w:rPr>
        <w:t>ння (припинення, анулювання) ліцензії за вчинення правопорушення на ринках фінансових послуг та/або організованих товарних ринках або рішення відносно банку / іноземного банку про банкрутство / відкликання ліцензії / виключення з реєстру професійних учасни</w:t>
      </w:r>
      <w:r>
        <w:rPr>
          <w:rFonts w:ascii="Times New Roman" w:hAnsi="Times New Roman"/>
          <w:color w:val="000000"/>
          <w:sz w:val="24"/>
        </w:rPr>
        <w:t>ків ринків капіталу та організованих товарних ринків та/або реєстру фінансових установ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w:t>
      </w:r>
      <w:r>
        <w:rPr>
          <w:rFonts w:ascii="Times New Roman" w:hAnsi="Times New Roman"/>
          <w:color w:val="000000"/>
          <w:sz w:val="24"/>
        </w:rPr>
        <w:t>иненні здійснення банківської діяльності без припинення юридичної особи за ініціативою власників)</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найменування фінансової установи / іноземної фінансової установи / товарної біржі, ідентифікаційний код, код LEI (за наявно</w:t>
      </w:r>
      <w:r>
        <w:rPr>
          <w:rFonts w:ascii="Times New Roman" w:hAnsi="Times New Roman"/>
          <w:color w:val="000000"/>
          <w:sz w:val="24"/>
        </w:rPr>
        <w:t>сті), де особа обіймала відповідну посаду, найменування посади, ким, коли та за яких обставин прийнято рішення про визнання такої фінансової установи / іноземної фінансової установи / товарної біржі банкрутом, або рішення / постанова про примусову ліквідац</w:t>
      </w:r>
      <w:r>
        <w:rPr>
          <w:rFonts w:ascii="Times New Roman" w:hAnsi="Times New Roman"/>
          <w:color w:val="000000"/>
          <w:sz w:val="24"/>
        </w:rPr>
        <w:t>ію чи припинення (анулювання) ліцензії за вчинення правопорушення на ринках фінансових послуг та/або організованих товарних ринках, або про віднесення банку / іноземного банку до категорії неплатоспроможних чи відкликання у банку / іноземного банку банківс</w:t>
      </w:r>
      <w:r>
        <w:rPr>
          <w:rFonts w:ascii="Times New Roman" w:hAnsi="Times New Roman"/>
          <w:color w:val="000000"/>
          <w:sz w:val="24"/>
        </w:rPr>
        <w:t xml:space="preserve">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w:t>
      </w:r>
      <w:r>
        <w:rPr>
          <w:rFonts w:ascii="Times New Roman" w:hAnsi="Times New Roman"/>
          <w:color w:val="000000"/>
          <w:sz w:val="24"/>
        </w:rPr>
        <w:t>діяльності без припинення юридичної особи за ініціативою власників);</w:t>
      </w:r>
    </w:p>
    <w:p w:rsidR="00EA251C" w:rsidRDefault="00E22CF6">
      <w:pPr>
        <w:spacing w:after="75"/>
        <w:ind w:firstLine="240"/>
        <w:jc w:val="both"/>
      </w:pPr>
      <w:bookmarkStart w:id="337" w:name="337"/>
      <w:bookmarkEnd w:id="336"/>
      <w:r>
        <w:rPr>
          <w:rFonts w:ascii="Times New Roman" w:hAnsi="Times New Roman"/>
          <w:color w:val="000000"/>
          <w:sz w:val="24"/>
        </w:rPr>
        <w:t>23. відповідь на запитання щодо наявності у особи можливості незалежно від обіймання посад і володіння участю у фінансовій установі / іноземної фінансової установи / товарній біржі надава</w:t>
      </w:r>
      <w:r>
        <w:rPr>
          <w:rFonts w:ascii="Times New Roman" w:hAnsi="Times New Roman"/>
          <w:color w:val="000000"/>
          <w:sz w:val="24"/>
        </w:rPr>
        <w:t>ти обов'язкові вказівки або іншим чином визначати чи істотно впливати на дії такої фінансової установи / іноземної фінансової установи / товарної біржі станом на будь-яку дату протягом року, що передує даті рішення про визнання фінансової установи / інозем</w:t>
      </w:r>
      <w:r>
        <w:rPr>
          <w:rFonts w:ascii="Times New Roman" w:hAnsi="Times New Roman"/>
          <w:color w:val="000000"/>
          <w:sz w:val="24"/>
        </w:rPr>
        <w:t>ної фінансової установи / товарної біржі банкрутом або набрання законної сили рішення / постанови про відкликання (припинення, анулювання) ліцензії за вчинення правопорушення на ринках фінансових послуг та/або організованих товарних ринках або рішення відн</w:t>
      </w:r>
      <w:r>
        <w:rPr>
          <w:rFonts w:ascii="Times New Roman" w:hAnsi="Times New Roman"/>
          <w:color w:val="000000"/>
          <w:sz w:val="24"/>
        </w:rPr>
        <w:t>осно банку про банкрутство / відкликання ліцензії / виключення з реєстру професійних учасників ринків капіталу та організованих товарних ринків та/або реєстру фінансових установ (крім відкликання банківської ліцензії у зв'язку з нездійсненням банком жодної</w:t>
      </w:r>
      <w:r>
        <w:rPr>
          <w:rFonts w:ascii="Times New Roman" w:hAnsi="Times New Roman"/>
          <w:color w:val="000000"/>
          <w:sz w:val="24"/>
        </w:rPr>
        <w:t xml:space="preserve"> </w:t>
      </w:r>
      <w:r>
        <w:rPr>
          <w:rFonts w:ascii="Times New Roman" w:hAnsi="Times New Roman"/>
          <w:color w:val="000000"/>
          <w:sz w:val="24"/>
        </w:rPr>
        <w:lastRenderedPageBreak/>
        <w:t>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повне найменування фінансової ус</w:t>
      </w:r>
      <w:r>
        <w:rPr>
          <w:rFonts w:ascii="Times New Roman" w:hAnsi="Times New Roman"/>
          <w:color w:val="000000"/>
          <w:sz w:val="24"/>
        </w:rPr>
        <w:t xml:space="preserve">танови / товарної біржі, ідентифікаційний код, код LEI (за наявності) та підстави надавати обов'язкові вказівки або іншим чином визначати чи істотно впливати на її дії, ким, коли та за яких підстав прийнято рішення про визнання такої фінансової установи / </w:t>
      </w:r>
      <w:r>
        <w:rPr>
          <w:rFonts w:ascii="Times New Roman" w:hAnsi="Times New Roman"/>
          <w:color w:val="000000"/>
          <w:sz w:val="24"/>
        </w:rPr>
        <w:t xml:space="preserve">іноземної фінансової установи / товарної біржі банкрутом, або рішення / постанова про відкликання (припинення, анулювання) ліцензії за вчинення правопорушення на ринках фінансових послуг та/або організованих товарних ринках, або рішення відносно банку про </w:t>
      </w:r>
      <w:r>
        <w:rPr>
          <w:rFonts w:ascii="Times New Roman" w:hAnsi="Times New Roman"/>
          <w:color w:val="000000"/>
          <w:sz w:val="24"/>
        </w:rPr>
        <w:t>банкрутство / відкликання ліцензії / виключення з реєстру професійних учасників ринків капіталу та організованих товарних ринків та/або реєстру фінансових установ (крім відкликання банківської ліцензії у зв'язку з нездійсненням банком жодної банківської оп</w:t>
      </w:r>
      <w:r>
        <w:rPr>
          <w:rFonts w:ascii="Times New Roman" w:hAnsi="Times New Roman"/>
          <w:color w:val="000000"/>
          <w:sz w:val="24"/>
        </w:rPr>
        <w:t>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p>
    <w:p w:rsidR="00EA251C" w:rsidRDefault="00E22CF6">
      <w:pPr>
        <w:spacing w:after="75"/>
        <w:ind w:firstLine="240"/>
        <w:jc w:val="both"/>
      </w:pPr>
      <w:bookmarkStart w:id="338" w:name="338"/>
      <w:bookmarkEnd w:id="337"/>
      <w:r>
        <w:rPr>
          <w:rFonts w:ascii="Times New Roman" w:hAnsi="Times New Roman"/>
          <w:color w:val="000000"/>
          <w:sz w:val="24"/>
        </w:rPr>
        <w:t>24. відповідь на запитання щодо вчинення особою грубих (істотних) та/або системат</w:t>
      </w:r>
      <w:r>
        <w:rPr>
          <w:rFonts w:ascii="Times New Roman" w:hAnsi="Times New Roman"/>
          <w:color w:val="000000"/>
          <w:sz w:val="24"/>
        </w:rPr>
        <w:t>ичних порушень вимог банківського, фінансового, валютного законодавства, законодавства з питань фінансового моніторингу, законодавства про ринки капіталу та організовані товарні ринки, законодавства про акціонерні товариства, захист прав споживачів, встано</w:t>
      </w:r>
      <w:r>
        <w:rPr>
          <w:rFonts w:ascii="Times New Roman" w:hAnsi="Times New Roman"/>
          <w:color w:val="000000"/>
          <w:sz w:val="24"/>
        </w:rPr>
        <w:t>влених у визначеному законодавством порядку</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яке порушення вчинено, дату вчинення порушення та ким, коли і за яких підстав було встановлено таке порушення, вид застосованої санкції;</w:t>
      </w:r>
    </w:p>
    <w:p w:rsidR="00EA251C" w:rsidRDefault="00E22CF6">
      <w:pPr>
        <w:spacing w:after="75"/>
        <w:ind w:firstLine="240"/>
        <w:jc w:val="both"/>
      </w:pPr>
      <w:bookmarkStart w:id="339" w:name="339"/>
      <w:bookmarkEnd w:id="338"/>
      <w:r>
        <w:rPr>
          <w:rFonts w:ascii="Times New Roman" w:hAnsi="Times New Roman"/>
          <w:color w:val="000000"/>
          <w:sz w:val="24"/>
        </w:rPr>
        <w:t xml:space="preserve">25. відповідь на запитання щодо </w:t>
      </w:r>
      <w:r>
        <w:rPr>
          <w:rFonts w:ascii="Times New Roman" w:hAnsi="Times New Roman"/>
          <w:color w:val="000000"/>
          <w:sz w:val="24"/>
        </w:rPr>
        <w:t>наявності фактів двох та більше неявок особи (без поважних причин) на складання протоколу про адміністративне правопорушення вимог банківського, фінансового, валютного законодавства, законодавства з питань фінансового моніторингу, законодавства про ринки к</w:t>
      </w:r>
      <w:r>
        <w:rPr>
          <w:rFonts w:ascii="Times New Roman" w:hAnsi="Times New Roman"/>
          <w:color w:val="000000"/>
          <w:sz w:val="24"/>
        </w:rPr>
        <w:t>апіталу та організовані товарні ринки, законодавства про акціонерні товариства, захист прав споживачів</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подія, з якою пов'язаний факт складання протоколу, причина неявки та ким, коли та за яких підстав складався протокол п</w:t>
      </w:r>
      <w:r>
        <w:rPr>
          <w:rFonts w:ascii="Times New Roman" w:hAnsi="Times New Roman"/>
          <w:color w:val="000000"/>
          <w:sz w:val="24"/>
        </w:rPr>
        <w:t>ро адміністративне правопорушення;</w:t>
      </w:r>
    </w:p>
    <w:p w:rsidR="00EA251C" w:rsidRDefault="00E22CF6">
      <w:pPr>
        <w:spacing w:after="75"/>
        <w:ind w:firstLine="240"/>
        <w:jc w:val="both"/>
      </w:pPr>
      <w:bookmarkStart w:id="340" w:name="340"/>
      <w:bookmarkEnd w:id="339"/>
      <w:r>
        <w:rPr>
          <w:rFonts w:ascii="Times New Roman" w:hAnsi="Times New Roman"/>
          <w:color w:val="000000"/>
          <w:sz w:val="24"/>
        </w:rPr>
        <w:t>26. відповідь на запитання щодо наявності фактів невідповідності діяльності особи вимогам до ділової практики та/або професійної етики</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ким, коли та за яких обставин встановлено такі факт</w:t>
      </w:r>
      <w:r>
        <w:rPr>
          <w:rFonts w:ascii="Times New Roman" w:hAnsi="Times New Roman"/>
          <w:color w:val="000000"/>
          <w:sz w:val="24"/>
        </w:rPr>
        <w:t>и;</w:t>
      </w:r>
    </w:p>
    <w:p w:rsidR="00EA251C" w:rsidRDefault="00E22CF6">
      <w:pPr>
        <w:spacing w:after="75"/>
        <w:ind w:firstLine="240"/>
        <w:jc w:val="both"/>
      </w:pPr>
      <w:bookmarkStart w:id="341" w:name="341"/>
      <w:bookmarkEnd w:id="340"/>
      <w:r>
        <w:rPr>
          <w:rFonts w:ascii="Times New Roman" w:hAnsi="Times New Roman"/>
          <w:color w:val="000000"/>
          <w:sz w:val="24"/>
        </w:rPr>
        <w:t>27. відповідь на запитання щодо застосовування до особи економічних та інших обмежувальних заходів (санкцій) згідно з резолюціями Ради Безпеки Організації Об'єднаних Націй, інших міжнародних організацій, рішень Ради Європейського Союзу, інших міждержавн</w:t>
      </w:r>
      <w:r>
        <w:rPr>
          <w:rFonts w:ascii="Times New Roman" w:hAnsi="Times New Roman"/>
          <w:color w:val="000000"/>
          <w:sz w:val="24"/>
        </w:rPr>
        <w:t xml:space="preserve">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w:t>
      </w:r>
      <w:r>
        <w:rPr>
          <w:rFonts w:ascii="Times New Roman" w:hAnsi="Times New Roman"/>
          <w:color w:val="293A55"/>
          <w:sz w:val="24"/>
        </w:rPr>
        <w:t>статті 1 Закону Ук</w:t>
      </w:r>
      <w:r>
        <w:rPr>
          <w:rFonts w:ascii="Times New Roman" w:hAnsi="Times New Roman"/>
          <w:color w:val="293A55"/>
          <w:sz w:val="24"/>
        </w:rPr>
        <w:t>раїни "Про оборону України"</w:t>
      </w:r>
      <w:r>
        <w:rPr>
          <w:rFonts w:ascii="Times New Roman" w:hAnsi="Times New Roman"/>
          <w:color w:val="000000"/>
          <w:sz w:val="24"/>
        </w:rPr>
        <w:t>) або України (для цілей цього підпункту особа вважається такою, до якої не застосовувалися зазначені заходи, якщо після їх скасування пройшло три роки)</w:t>
      </w:r>
      <w:r>
        <w:rPr>
          <w:rFonts w:ascii="Times New Roman" w:hAnsi="Times New Roman"/>
          <w:color w:val="000000"/>
          <w:vertAlign w:val="superscript"/>
        </w:rPr>
        <w:t>4</w:t>
      </w:r>
      <w:r>
        <w:rPr>
          <w:rFonts w:ascii="Times New Roman" w:hAnsi="Times New Roman"/>
          <w:color w:val="000000"/>
          <w:sz w:val="24"/>
        </w:rPr>
        <w:t xml:space="preserve">. Якщо відповідь так, </w:t>
      </w:r>
      <w:r>
        <w:rPr>
          <w:rFonts w:ascii="Times New Roman" w:hAnsi="Times New Roman"/>
          <w:color w:val="000000"/>
          <w:sz w:val="24"/>
        </w:rPr>
        <w:lastRenderedPageBreak/>
        <w:t>зазначається вид заходу (санкції), найменування органу</w:t>
      </w:r>
      <w:r>
        <w:rPr>
          <w:rFonts w:ascii="Times New Roman" w:hAnsi="Times New Roman"/>
          <w:color w:val="000000"/>
          <w:sz w:val="24"/>
        </w:rPr>
        <w:t xml:space="preserve"> та причини його (їх) застосування;</w:t>
      </w:r>
    </w:p>
    <w:p w:rsidR="00EA251C" w:rsidRDefault="00E22CF6">
      <w:pPr>
        <w:spacing w:after="75"/>
        <w:ind w:firstLine="240"/>
        <w:jc w:val="both"/>
      </w:pPr>
      <w:bookmarkStart w:id="342" w:name="342"/>
      <w:bookmarkEnd w:id="341"/>
      <w:r>
        <w:rPr>
          <w:rFonts w:ascii="Times New Roman" w:hAnsi="Times New Roman"/>
          <w:color w:val="000000"/>
          <w:sz w:val="24"/>
        </w:rPr>
        <w:t xml:space="preserve">28. відповідь на запитання щодо позбавлення особи в установленому законодавством порядку права обіймати певні посади або займатися певною діяльністю (для цілей цього підпункту особа вважається такою, що не позбавлена </w:t>
      </w:r>
      <w:r>
        <w:rPr>
          <w:rFonts w:ascii="Times New Roman" w:hAnsi="Times New Roman"/>
          <w:color w:val="000000"/>
          <w:sz w:val="24"/>
        </w:rPr>
        <w:t>права обіймати певні посади або займатися певною діяльністю після закінчення строку, на який здійснювалося позбавлення зазначеного права)</w:t>
      </w:r>
      <w:r>
        <w:rPr>
          <w:rFonts w:ascii="Times New Roman" w:hAnsi="Times New Roman"/>
          <w:color w:val="000000"/>
          <w:vertAlign w:val="superscript"/>
        </w:rPr>
        <w:t>4</w:t>
      </w:r>
      <w:r>
        <w:rPr>
          <w:rFonts w:ascii="Times New Roman" w:hAnsi="Times New Roman"/>
          <w:color w:val="000000"/>
          <w:sz w:val="24"/>
        </w:rPr>
        <w:t xml:space="preserve">. Якщо відповідь так, зазначається посада та/або вид діяльності, яку (якою) </w:t>
      </w:r>
      <w:proofErr w:type="spellStart"/>
      <w:r>
        <w:rPr>
          <w:rFonts w:ascii="Times New Roman" w:hAnsi="Times New Roman"/>
          <w:color w:val="000000"/>
          <w:sz w:val="24"/>
        </w:rPr>
        <w:t>позбавлено</w:t>
      </w:r>
      <w:proofErr w:type="spellEnd"/>
      <w:r>
        <w:rPr>
          <w:rFonts w:ascii="Times New Roman" w:hAnsi="Times New Roman"/>
          <w:color w:val="000000"/>
          <w:sz w:val="24"/>
        </w:rPr>
        <w:t xml:space="preserve"> права обіймати / займатися, ким</w:t>
      </w:r>
      <w:r>
        <w:rPr>
          <w:rFonts w:ascii="Times New Roman" w:hAnsi="Times New Roman"/>
          <w:color w:val="000000"/>
          <w:sz w:val="24"/>
        </w:rPr>
        <w:t>, коли та за яких підстав прийнято відповідне рішення;</w:t>
      </w:r>
    </w:p>
    <w:p w:rsidR="00EA251C" w:rsidRDefault="00E22CF6">
      <w:pPr>
        <w:spacing w:after="75"/>
        <w:ind w:firstLine="240"/>
        <w:jc w:val="both"/>
      </w:pPr>
      <w:bookmarkStart w:id="343" w:name="343"/>
      <w:bookmarkEnd w:id="342"/>
      <w:r>
        <w:rPr>
          <w:rFonts w:ascii="Times New Roman" w:hAnsi="Times New Roman"/>
          <w:color w:val="000000"/>
          <w:sz w:val="24"/>
        </w:rPr>
        <w:t>29. відповідь на запитання щодо включення особи до переліку осіб, пов'язаних із провадженням терористичної діяльності, або стосовно яких застосовано міжнародні санкції, у встановленому законодавством п</w:t>
      </w:r>
      <w:r>
        <w:rPr>
          <w:rFonts w:ascii="Times New Roman" w:hAnsi="Times New Roman"/>
          <w:color w:val="000000"/>
          <w:sz w:val="24"/>
        </w:rPr>
        <w:t>орядку</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відповідний перелік, ким складений, та дату і обставини/підстави включення особи, перелік застосованих до особи санкцій;</w:t>
      </w:r>
    </w:p>
    <w:p w:rsidR="00EA251C" w:rsidRDefault="00E22CF6">
      <w:pPr>
        <w:spacing w:after="75"/>
        <w:ind w:firstLine="240"/>
        <w:jc w:val="both"/>
      </w:pPr>
      <w:bookmarkStart w:id="344" w:name="344"/>
      <w:bookmarkEnd w:id="343"/>
      <w:r>
        <w:rPr>
          <w:rFonts w:ascii="Times New Roman" w:hAnsi="Times New Roman"/>
          <w:color w:val="000000"/>
          <w:sz w:val="24"/>
        </w:rPr>
        <w:t xml:space="preserve">30. відповідь на запитання щодо наявності фактів набуття особою істотної участі у фінансовій </w:t>
      </w:r>
      <w:r>
        <w:rPr>
          <w:rFonts w:ascii="Times New Roman" w:hAnsi="Times New Roman"/>
          <w:color w:val="000000"/>
          <w:sz w:val="24"/>
        </w:rPr>
        <w:t>установі / товарній біржі</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повне найменування фінансової установи / товарної біржі, ідентифікаційний код, код LEI (за наявності), дата набуття істотної участі, вид та форма правочину, розмір частки (акцій) у статутному кап</w:t>
      </w:r>
      <w:r>
        <w:rPr>
          <w:rFonts w:ascii="Times New Roman" w:hAnsi="Times New Roman"/>
          <w:color w:val="000000"/>
          <w:sz w:val="24"/>
        </w:rPr>
        <w:t>італі, яка була набута;</w:t>
      </w:r>
    </w:p>
    <w:p w:rsidR="00EA251C" w:rsidRDefault="00E22CF6">
      <w:pPr>
        <w:spacing w:after="75"/>
        <w:ind w:firstLine="240"/>
        <w:jc w:val="both"/>
      </w:pPr>
      <w:bookmarkStart w:id="345" w:name="345"/>
      <w:bookmarkEnd w:id="344"/>
      <w:r>
        <w:rPr>
          <w:rFonts w:ascii="Times New Roman" w:hAnsi="Times New Roman"/>
          <w:color w:val="000000"/>
          <w:sz w:val="24"/>
        </w:rPr>
        <w:t>31. відповідь на запитання щодо того, чи виконувала особа повноважень одноосібного виконавчого органу, є (була) головою або членом колегіального виконавчого органу, головою або членом наглядової ради (або іншого органу, відповідальн</w:t>
      </w:r>
      <w:r>
        <w:rPr>
          <w:rFonts w:ascii="Times New Roman" w:hAnsi="Times New Roman"/>
          <w:color w:val="000000"/>
          <w:sz w:val="24"/>
        </w:rPr>
        <w:t xml:space="preserve">ого за здійснення нагляду) юридичної особи, щодо якої існують факти здійснення операції (операцій), пов'язаної (пов'язаних) з безпосереднім провадженням професійної діяльності на ринках капіталу та організованих товарних ринках, для здійснення якої (яких) </w:t>
      </w:r>
      <w:r>
        <w:rPr>
          <w:rFonts w:ascii="Times New Roman" w:hAnsi="Times New Roman"/>
          <w:color w:val="000000"/>
          <w:sz w:val="24"/>
        </w:rPr>
        <w:t>необхідна наявність відповідної ліцензії, без ліцензії на провадження відповідного виду діяльності в межах такої професійної діяльності, або провадження відповідного виду діяльності, що підлягає ліцензуванню, на підставі ліцензії, іншої ніж та, що надає пр</w:t>
      </w:r>
      <w:r>
        <w:rPr>
          <w:rFonts w:ascii="Times New Roman" w:hAnsi="Times New Roman"/>
          <w:color w:val="000000"/>
          <w:sz w:val="24"/>
        </w:rPr>
        <w:t>аво на провадження такого виду діяльності</w:t>
      </w:r>
      <w:r>
        <w:rPr>
          <w:rFonts w:ascii="Times New Roman" w:hAnsi="Times New Roman"/>
          <w:color w:val="000000"/>
          <w:vertAlign w:val="superscript"/>
        </w:rPr>
        <w:t>4</w:t>
      </w:r>
      <w:r>
        <w:rPr>
          <w:rFonts w:ascii="Times New Roman" w:hAnsi="Times New Roman"/>
          <w:color w:val="000000"/>
          <w:sz w:val="24"/>
        </w:rPr>
        <w:t>. Якщо відповідь так, вказується посада особи у юридичній особі, вид та дата здійснення таких операцій, вид діяльності, що підлягає ліцензуванню;</w:t>
      </w:r>
    </w:p>
    <w:p w:rsidR="00EA251C" w:rsidRDefault="00E22CF6">
      <w:pPr>
        <w:spacing w:after="75"/>
        <w:ind w:firstLine="240"/>
        <w:jc w:val="both"/>
      </w:pPr>
      <w:bookmarkStart w:id="346" w:name="346"/>
      <w:bookmarkEnd w:id="345"/>
      <w:r>
        <w:rPr>
          <w:rFonts w:ascii="Times New Roman" w:hAnsi="Times New Roman"/>
          <w:color w:val="000000"/>
          <w:sz w:val="24"/>
        </w:rPr>
        <w:t>32. відповідь на запитання щодо наявності інших ознак невідповідност</w:t>
      </w:r>
      <w:r>
        <w:rPr>
          <w:rFonts w:ascii="Times New Roman" w:hAnsi="Times New Roman"/>
          <w:color w:val="000000"/>
          <w:sz w:val="24"/>
        </w:rPr>
        <w:t>і ділової репутації вимогам, визначеним відповідними державними органами (у тому числі відповідними іноземними державними органами), що виявлені відносно періодів роботи особи на ринках фінансових послуг та/або організованих товарних ринках, державне регул</w:t>
      </w:r>
      <w:r>
        <w:rPr>
          <w:rFonts w:ascii="Times New Roman" w:hAnsi="Times New Roman"/>
          <w:color w:val="000000"/>
          <w:sz w:val="24"/>
        </w:rPr>
        <w:t>ювання щодо яких здійснюють відповідні державні органи</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ознаки, ким, коли та за яких обставин вони виявлені / встановлені;</w:t>
      </w:r>
    </w:p>
    <w:p w:rsidR="00EA251C" w:rsidRDefault="00E22CF6">
      <w:pPr>
        <w:spacing w:after="75"/>
        <w:ind w:firstLine="240"/>
        <w:jc w:val="both"/>
      </w:pPr>
      <w:bookmarkStart w:id="347" w:name="347"/>
      <w:bookmarkEnd w:id="346"/>
      <w:r>
        <w:rPr>
          <w:rFonts w:ascii="Times New Roman" w:hAnsi="Times New Roman"/>
          <w:color w:val="000000"/>
          <w:sz w:val="24"/>
        </w:rPr>
        <w:t>33. відповідь на запитання щодо наявності фактів обіймання особою посади / посад (викона</w:t>
      </w:r>
      <w:r>
        <w:rPr>
          <w:rFonts w:ascii="Times New Roman" w:hAnsi="Times New Roman"/>
          <w:color w:val="000000"/>
          <w:sz w:val="24"/>
        </w:rPr>
        <w:t xml:space="preserve">ння обов'язків за посадою) керівника, посадової особи системи внутрішнього контролю, головного бухгалтера або фактів виконання функцій особи, яка забезпечує ведення бухгалтерського обліку, фінансової установи / товарної біржі протягом більше </w:t>
      </w:r>
      <w:r>
        <w:rPr>
          <w:rFonts w:ascii="Times New Roman" w:hAnsi="Times New Roman"/>
          <w:color w:val="000000"/>
          <w:sz w:val="24"/>
        </w:rPr>
        <w:lastRenderedPageBreak/>
        <w:t xml:space="preserve">шести місяців </w:t>
      </w:r>
      <w:r>
        <w:rPr>
          <w:rFonts w:ascii="Times New Roman" w:hAnsi="Times New Roman"/>
          <w:color w:val="000000"/>
          <w:sz w:val="24"/>
        </w:rPr>
        <w:t>без погодження відповідним органом державної влади, необхідність погодження призначення на які відповідним органом державної влади передбачена законодавством, на таку посаду / посади (застосовується з першого дня сьомого місяця після дня обрання (призначен</w:t>
      </w:r>
      <w:r>
        <w:rPr>
          <w:rFonts w:ascii="Times New Roman" w:hAnsi="Times New Roman"/>
          <w:color w:val="000000"/>
          <w:sz w:val="24"/>
        </w:rPr>
        <w:t>ня) особи на посаду (у разі обіймання кількох посад або однієї посади кілька разів без погодження з відповідним органом державної влади - після дня обрання (призначення) особи на першу з таких посад) та протягом трьох років із дати усунення цього порушення</w:t>
      </w:r>
      <w:r>
        <w:rPr>
          <w:rFonts w:ascii="Times New Roman" w:hAnsi="Times New Roman"/>
          <w:color w:val="000000"/>
          <w:sz w:val="24"/>
        </w:rPr>
        <w:t>)</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найменування юридичної особи, її ідентифікаційний код, код LEI (за наявності), де особа обіймала відповідну(-і) посаду(-и) (виконувала обов'язки за посадами), найменування посад, обставини та підстави, за яких особа обі</w:t>
      </w:r>
      <w:r>
        <w:rPr>
          <w:rFonts w:ascii="Times New Roman" w:hAnsi="Times New Roman"/>
          <w:color w:val="000000"/>
          <w:sz w:val="24"/>
        </w:rPr>
        <w:t>ймала відповідну(-і) посаду(-и) (виконувала обов'язки за посадами) без погодження відповідним органом державної влади, дату призначення та звільнення особи з відповідних посад (виконання обов'язків за посадами), повне найменування органу державної влади, я</w:t>
      </w:r>
      <w:r>
        <w:rPr>
          <w:rFonts w:ascii="Times New Roman" w:hAnsi="Times New Roman"/>
          <w:color w:val="000000"/>
          <w:sz w:val="24"/>
        </w:rPr>
        <w:t>кий мав погодити призначення особи на відповідні посади (виконання обов'язків за посадами);</w:t>
      </w:r>
    </w:p>
    <w:p w:rsidR="00EA251C" w:rsidRDefault="00E22CF6">
      <w:pPr>
        <w:spacing w:after="75"/>
        <w:ind w:firstLine="240"/>
        <w:jc w:val="both"/>
      </w:pPr>
      <w:bookmarkStart w:id="348" w:name="348"/>
      <w:bookmarkEnd w:id="347"/>
      <w:r>
        <w:rPr>
          <w:rFonts w:ascii="Times New Roman" w:hAnsi="Times New Roman"/>
          <w:color w:val="000000"/>
          <w:sz w:val="24"/>
        </w:rPr>
        <w:t xml:space="preserve">34. відповідь на запитання щодо наявності / відсутності у особи конфлікту інтересів (суперечності між особистими інтересами і посадовими обов'язками в професійному </w:t>
      </w:r>
      <w:r>
        <w:rPr>
          <w:rFonts w:ascii="Times New Roman" w:hAnsi="Times New Roman"/>
          <w:color w:val="000000"/>
          <w:sz w:val="24"/>
        </w:rPr>
        <w:t>учаснику)</w:t>
      </w:r>
      <w:r>
        <w:rPr>
          <w:rFonts w:ascii="Times New Roman" w:hAnsi="Times New Roman"/>
          <w:color w:val="000000"/>
          <w:vertAlign w:val="superscript"/>
        </w:rPr>
        <w:t>4</w:t>
      </w:r>
      <w:r>
        <w:rPr>
          <w:rFonts w:ascii="Times New Roman" w:hAnsi="Times New Roman"/>
          <w:color w:val="000000"/>
          <w:sz w:val="24"/>
        </w:rPr>
        <w:t>. Якщо відповідь так і конфлікт інтересів наявний, зазначається чи є можливість його усунення;</w:t>
      </w:r>
    </w:p>
    <w:p w:rsidR="00EA251C" w:rsidRDefault="00E22CF6">
      <w:pPr>
        <w:spacing w:after="75"/>
        <w:ind w:firstLine="240"/>
        <w:jc w:val="both"/>
      </w:pPr>
      <w:bookmarkStart w:id="349" w:name="349"/>
      <w:bookmarkEnd w:id="348"/>
      <w:r>
        <w:rPr>
          <w:rFonts w:ascii="Times New Roman" w:hAnsi="Times New Roman"/>
          <w:color w:val="000000"/>
          <w:sz w:val="24"/>
        </w:rPr>
        <w:t>35. відповідь на запитання щодо наявності фактів, визначених у вимогах, встановлених пунктом 4 глави 2 розділу IV Стандартів корпоративного управління</w:t>
      </w:r>
      <w:r>
        <w:rPr>
          <w:rFonts w:ascii="Times New Roman" w:hAnsi="Times New Roman"/>
          <w:color w:val="000000"/>
          <w:vertAlign w:val="superscript"/>
        </w:rPr>
        <w:t>5</w:t>
      </w:r>
      <w:r>
        <w:rPr>
          <w:rFonts w:ascii="Times New Roman" w:hAnsi="Times New Roman"/>
          <w:color w:val="000000"/>
          <w:sz w:val="24"/>
        </w:rPr>
        <w:t>, якщо така особа є незалежним членом та входить до складу органу, відповідального за здійснення нагляду</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вичерпна інформація з приводу такої невідповідності, визначеної в пункті 4 глави 2 розділу IV Стандартів корпоративн</w:t>
      </w:r>
      <w:r>
        <w:rPr>
          <w:rFonts w:ascii="Times New Roman" w:hAnsi="Times New Roman"/>
          <w:color w:val="000000"/>
          <w:sz w:val="24"/>
        </w:rPr>
        <w:t>ого управління</w:t>
      </w:r>
      <w:r>
        <w:rPr>
          <w:rFonts w:ascii="Times New Roman" w:hAnsi="Times New Roman"/>
          <w:color w:val="000000"/>
          <w:vertAlign w:val="superscript"/>
        </w:rPr>
        <w:t>5</w:t>
      </w:r>
      <w:r>
        <w:rPr>
          <w:rFonts w:ascii="Times New Roman" w:hAnsi="Times New Roman"/>
          <w:color w:val="000000"/>
          <w:sz w:val="24"/>
        </w:rPr>
        <w:t>;</w:t>
      </w:r>
    </w:p>
    <w:p w:rsidR="00EA251C" w:rsidRDefault="00E22CF6">
      <w:pPr>
        <w:spacing w:after="75"/>
        <w:ind w:firstLine="240"/>
        <w:jc w:val="both"/>
      </w:pPr>
      <w:bookmarkStart w:id="350" w:name="350"/>
      <w:bookmarkEnd w:id="349"/>
      <w:r>
        <w:rPr>
          <w:rFonts w:ascii="Times New Roman" w:hAnsi="Times New Roman"/>
          <w:color w:val="000000"/>
          <w:sz w:val="24"/>
        </w:rPr>
        <w:t>36. відповідь на запитання щодо наявності стосовно особи триваючих на дату подання анкети провадження будь-яких контролюючих органів у справах щодо такої особи, виконавчі провадження (як до боржника), процедури застосування санкцій за пору</w:t>
      </w:r>
      <w:r>
        <w:rPr>
          <w:rFonts w:ascii="Times New Roman" w:hAnsi="Times New Roman"/>
          <w:color w:val="000000"/>
          <w:sz w:val="24"/>
        </w:rPr>
        <w:t>шення, пов'язані з наданням фінансових послуг</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обставини триваючих проваджень, контролюючий орган, обставини виконавчого провадження, хто, коли та за які порушення застосовував санкції;</w:t>
      </w:r>
    </w:p>
    <w:p w:rsidR="00EA251C" w:rsidRDefault="00E22CF6">
      <w:pPr>
        <w:spacing w:after="75"/>
        <w:ind w:firstLine="240"/>
        <w:jc w:val="both"/>
      </w:pPr>
      <w:bookmarkStart w:id="351" w:name="351"/>
      <w:bookmarkEnd w:id="350"/>
      <w:r>
        <w:rPr>
          <w:rFonts w:ascii="Times New Roman" w:hAnsi="Times New Roman"/>
          <w:color w:val="000000"/>
          <w:sz w:val="24"/>
        </w:rPr>
        <w:t>37. підтвердження, що інформація, на</w:t>
      </w:r>
      <w:r>
        <w:rPr>
          <w:rFonts w:ascii="Times New Roman" w:hAnsi="Times New Roman"/>
          <w:color w:val="000000"/>
          <w:sz w:val="24"/>
        </w:rPr>
        <w:t>дана в цій анкеті, є правдивою, повною станом на дату її підписання;</w:t>
      </w:r>
    </w:p>
    <w:p w:rsidR="00EA251C" w:rsidRDefault="00E22CF6">
      <w:pPr>
        <w:spacing w:after="75"/>
        <w:ind w:firstLine="240"/>
        <w:jc w:val="both"/>
      </w:pPr>
      <w:bookmarkStart w:id="352" w:name="352"/>
      <w:bookmarkEnd w:id="351"/>
      <w:r>
        <w:rPr>
          <w:rFonts w:ascii="Times New Roman" w:hAnsi="Times New Roman"/>
          <w:color w:val="000000"/>
          <w:sz w:val="24"/>
        </w:rPr>
        <w:t>38. дату підписання анкети фізичної особи.</w:t>
      </w:r>
    </w:p>
    <w:p w:rsidR="00EA251C" w:rsidRDefault="00E22CF6">
      <w:pPr>
        <w:spacing w:after="75"/>
        <w:ind w:firstLine="240"/>
        <w:jc w:val="both"/>
      </w:pPr>
      <w:bookmarkStart w:id="353" w:name="353"/>
      <w:bookmarkEnd w:id="352"/>
      <w:r>
        <w:rPr>
          <w:rFonts w:ascii="Times New Roman" w:hAnsi="Times New Roman"/>
          <w:b/>
          <w:color w:val="000000"/>
          <w:sz w:val="24"/>
        </w:rPr>
        <w:t>Примітки:</w:t>
      </w:r>
    </w:p>
    <w:p w:rsidR="00EA251C" w:rsidRDefault="00E22CF6">
      <w:pPr>
        <w:spacing w:after="75"/>
        <w:ind w:firstLine="240"/>
        <w:jc w:val="both"/>
      </w:pPr>
      <w:bookmarkStart w:id="354" w:name="354"/>
      <w:bookmarkEnd w:id="353"/>
      <w:r>
        <w:rPr>
          <w:rFonts w:ascii="Times New Roman" w:hAnsi="Times New Roman"/>
          <w:color w:val="000000"/>
          <w:sz w:val="24"/>
        </w:rPr>
        <w:t>1 - у анкеті фізичної особи надається:</w:t>
      </w:r>
    </w:p>
    <w:p w:rsidR="00EA251C" w:rsidRDefault="00E22CF6">
      <w:pPr>
        <w:spacing w:after="75"/>
        <w:ind w:firstLine="240"/>
        <w:jc w:val="both"/>
      </w:pPr>
      <w:bookmarkStart w:id="355" w:name="355"/>
      <w:bookmarkEnd w:id="354"/>
      <w:r>
        <w:rPr>
          <w:rFonts w:ascii="Times New Roman" w:hAnsi="Times New Roman"/>
          <w:color w:val="000000"/>
          <w:sz w:val="24"/>
        </w:rPr>
        <w:t>у разі обрання посади керівника, посадової особи системи внутрішнього контролю - інформація, ви</w:t>
      </w:r>
      <w:r>
        <w:rPr>
          <w:rFonts w:ascii="Times New Roman" w:hAnsi="Times New Roman"/>
          <w:color w:val="000000"/>
          <w:sz w:val="24"/>
        </w:rPr>
        <w:t>значена пунктами 2 - 13, 14 - 36 (за останні п'ять календарних років, що передують даті подачі анкети фізичної особи, якщо інший строк не визначено у відповідному пункті), 37, 38 анкети фізичної особи;</w:t>
      </w:r>
    </w:p>
    <w:p w:rsidR="00EA251C" w:rsidRDefault="00E22CF6">
      <w:pPr>
        <w:spacing w:after="75"/>
        <w:ind w:firstLine="240"/>
        <w:jc w:val="both"/>
      </w:pPr>
      <w:bookmarkStart w:id="356" w:name="356"/>
      <w:bookmarkEnd w:id="355"/>
      <w:r>
        <w:rPr>
          <w:rFonts w:ascii="Times New Roman" w:hAnsi="Times New Roman"/>
          <w:color w:val="000000"/>
          <w:sz w:val="24"/>
        </w:rPr>
        <w:lastRenderedPageBreak/>
        <w:t>у разі обрання посади головного бухгалтера, особи, від</w:t>
      </w:r>
      <w:r>
        <w:rPr>
          <w:rFonts w:ascii="Times New Roman" w:hAnsi="Times New Roman"/>
          <w:color w:val="000000"/>
          <w:sz w:val="24"/>
        </w:rPr>
        <w:t>повідальної за здійснення фінансового моніторингу - інформація, визначена пунктами 2 - 8, 14, 37, 38 анкети фізичної особи.</w:t>
      </w:r>
    </w:p>
    <w:p w:rsidR="00EA251C" w:rsidRDefault="00E22CF6">
      <w:pPr>
        <w:spacing w:after="75"/>
        <w:ind w:firstLine="240"/>
        <w:jc w:val="both"/>
      </w:pPr>
      <w:bookmarkStart w:id="357" w:name="357"/>
      <w:bookmarkEnd w:id="356"/>
      <w:r>
        <w:rPr>
          <w:rFonts w:ascii="Times New Roman" w:hAnsi="Times New Roman"/>
          <w:color w:val="000000"/>
          <w:sz w:val="24"/>
        </w:rPr>
        <w:t>2 - інформація, визначена пунктом 8 анкети фізичної особи, подається за останні п'ять календарних років, що передують даті подачі ан</w:t>
      </w:r>
      <w:r>
        <w:rPr>
          <w:rFonts w:ascii="Times New Roman" w:hAnsi="Times New Roman"/>
          <w:color w:val="000000"/>
          <w:sz w:val="24"/>
        </w:rPr>
        <w:t>кети фізичної особи.</w:t>
      </w:r>
    </w:p>
    <w:p w:rsidR="00EA251C" w:rsidRDefault="00E22CF6">
      <w:pPr>
        <w:spacing w:after="75"/>
        <w:ind w:firstLine="240"/>
        <w:jc w:val="both"/>
      </w:pPr>
      <w:bookmarkStart w:id="358" w:name="358"/>
      <w:bookmarkEnd w:id="357"/>
      <w:r>
        <w:rPr>
          <w:rFonts w:ascii="Times New Roman" w:hAnsi="Times New Roman"/>
          <w:color w:val="000000"/>
          <w:sz w:val="24"/>
        </w:rPr>
        <w:t xml:space="preserve">У разі, якщо законодавством встановлені вимоги щодо наявності стажу роботи для зайняття посади, покладення обов'язків / функцій, та відповідний стаж роботи був набутий фізичною особою у період, раніше останніх п'яти календарних років, </w:t>
      </w:r>
      <w:r>
        <w:rPr>
          <w:rFonts w:ascii="Times New Roman" w:hAnsi="Times New Roman"/>
          <w:color w:val="000000"/>
          <w:sz w:val="24"/>
        </w:rPr>
        <w:t>що передують даті подачі анкети фізичної особи, додатково вказується необхідний стаж роботи за інший період.</w:t>
      </w:r>
    </w:p>
    <w:p w:rsidR="00EA251C" w:rsidRDefault="00E22CF6">
      <w:pPr>
        <w:spacing w:after="75"/>
        <w:ind w:firstLine="240"/>
        <w:jc w:val="both"/>
      </w:pPr>
      <w:bookmarkStart w:id="359" w:name="359"/>
      <w:bookmarkEnd w:id="358"/>
      <w:r>
        <w:rPr>
          <w:rFonts w:ascii="Times New Roman" w:hAnsi="Times New Roman"/>
          <w:color w:val="000000"/>
          <w:sz w:val="24"/>
        </w:rPr>
        <w:t>Інформація щодо зайняття посади, покладення обов'язків / функцій в заявникові не зазначається.</w:t>
      </w:r>
    </w:p>
    <w:p w:rsidR="00EA251C" w:rsidRDefault="00E22CF6">
      <w:pPr>
        <w:spacing w:after="75"/>
        <w:ind w:firstLine="240"/>
        <w:jc w:val="both"/>
      </w:pPr>
      <w:bookmarkStart w:id="360" w:name="360"/>
      <w:bookmarkEnd w:id="359"/>
      <w:r>
        <w:rPr>
          <w:rFonts w:ascii="Times New Roman" w:hAnsi="Times New Roman"/>
          <w:color w:val="000000"/>
          <w:sz w:val="24"/>
        </w:rPr>
        <w:t>3 - для фізичних осіб, які через свої релігійні пере</w:t>
      </w:r>
      <w:r>
        <w:rPr>
          <w:rFonts w:ascii="Times New Roman" w:hAnsi="Times New Roman"/>
          <w:color w:val="000000"/>
          <w:sz w:val="24"/>
        </w:rPr>
        <w:t xml:space="preserve">конання відмовляються від прийняття реєстраційного номера </w:t>
      </w:r>
      <w:r>
        <w:rPr>
          <w:rFonts w:ascii="Times New Roman" w:hAnsi="Times New Roman"/>
          <w:color w:val="293A55"/>
          <w:sz w:val="24"/>
        </w:rPr>
        <w:t>облікової картки платника податків</w:t>
      </w:r>
      <w:r>
        <w:rPr>
          <w:rFonts w:ascii="Times New Roman" w:hAnsi="Times New Roman"/>
          <w:color w:val="000000"/>
          <w:sz w:val="24"/>
        </w:rPr>
        <w:t>, офіційно повідомили про це відповідний контролюючий орган та мають відмітку в паспорті, та для фізичних осіб - іноземців, які не є платниками податків на територі</w:t>
      </w:r>
      <w:r>
        <w:rPr>
          <w:rFonts w:ascii="Times New Roman" w:hAnsi="Times New Roman"/>
          <w:color w:val="000000"/>
          <w:sz w:val="24"/>
        </w:rPr>
        <w:t>ї України.</w:t>
      </w:r>
    </w:p>
    <w:p w:rsidR="00EA251C" w:rsidRDefault="00E22CF6">
      <w:pPr>
        <w:spacing w:after="75"/>
        <w:ind w:firstLine="240"/>
        <w:jc w:val="both"/>
      </w:pPr>
      <w:bookmarkStart w:id="361" w:name="361"/>
      <w:bookmarkEnd w:id="360"/>
      <w:r>
        <w:rPr>
          <w:rFonts w:ascii="Times New Roman" w:hAnsi="Times New Roman"/>
          <w:color w:val="000000"/>
          <w:sz w:val="24"/>
        </w:rPr>
        <w:t>4 - інформація (дані) надається (</w:t>
      </w:r>
      <w:proofErr w:type="spellStart"/>
      <w:r>
        <w:rPr>
          <w:rFonts w:ascii="Times New Roman" w:hAnsi="Times New Roman"/>
          <w:color w:val="000000"/>
          <w:sz w:val="24"/>
        </w:rPr>
        <w:t>ються</w:t>
      </w:r>
      <w:proofErr w:type="spellEnd"/>
      <w:r>
        <w:rPr>
          <w:rFonts w:ascii="Times New Roman" w:hAnsi="Times New Roman"/>
          <w:color w:val="000000"/>
          <w:sz w:val="24"/>
        </w:rPr>
        <w:t>) шляхом проставлення відповіді "так" або "ні" на запитання.</w:t>
      </w:r>
    </w:p>
    <w:p w:rsidR="00EA251C" w:rsidRDefault="00E22CF6">
      <w:pPr>
        <w:spacing w:after="75"/>
        <w:ind w:firstLine="240"/>
        <w:jc w:val="both"/>
      </w:pPr>
      <w:bookmarkStart w:id="362" w:name="362"/>
      <w:bookmarkEnd w:id="361"/>
      <w:r>
        <w:rPr>
          <w:rFonts w:ascii="Times New Roman" w:hAnsi="Times New Roman"/>
          <w:color w:val="000000"/>
          <w:sz w:val="24"/>
        </w:rPr>
        <w:t>5 - застосовуються вимоги стандартів корпоративного управління в професійних учасниках ринків капіталу та організованих товарних ринків, встановле</w:t>
      </w:r>
      <w:r>
        <w:rPr>
          <w:rFonts w:ascii="Times New Roman" w:hAnsi="Times New Roman"/>
          <w:color w:val="000000"/>
          <w:sz w:val="24"/>
        </w:rPr>
        <w:t xml:space="preserve">них </w:t>
      </w:r>
      <w:r>
        <w:rPr>
          <w:rFonts w:ascii="Times New Roman" w:hAnsi="Times New Roman"/>
          <w:color w:val="293A55"/>
          <w:sz w:val="24"/>
        </w:rPr>
        <w:t>рішеннями НКЦПФР від 30 грудня 2021 року N 1289 "Про затвердження Стандарту N 2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w:t>
      </w:r>
      <w:r>
        <w:rPr>
          <w:rFonts w:ascii="Times New Roman" w:hAnsi="Times New Roman"/>
          <w:color w:val="293A55"/>
          <w:sz w:val="24"/>
        </w:rPr>
        <w:t xml:space="preserve"> учасниках, які є підприємствами, що становлять суспільний інтерес та які не є банками"</w:t>
      </w:r>
      <w:r>
        <w:rPr>
          <w:rFonts w:ascii="Times New Roman" w:hAnsi="Times New Roman"/>
          <w:color w:val="000000"/>
          <w:sz w:val="24"/>
        </w:rPr>
        <w:t xml:space="preserve">, зареєстрованим у Міністерстві юстиції України 28 лютого 2022 року за N 258/37594, </w:t>
      </w:r>
      <w:r>
        <w:rPr>
          <w:rFonts w:ascii="Times New Roman" w:hAnsi="Times New Roman"/>
          <w:color w:val="293A55"/>
          <w:sz w:val="24"/>
        </w:rPr>
        <w:t>від 30 грудня 2021 року N 1290 "Про затвердження Стандарту N 3 "Корпоративне управлін</w:t>
      </w:r>
      <w:r>
        <w:rPr>
          <w:rFonts w:ascii="Times New Roman" w:hAnsi="Times New Roman"/>
          <w:color w:val="293A55"/>
          <w:sz w:val="24"/>
        </w:rPr>
        <w:t>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системно важливими професійними учасниками та які не є банками"</w:t>
      </w:r>
      <w:r>
        <w:rPr>
          <w:rFonts w:ascii="Times New Roman" w:hAnsi="Times New Roman"/>
          <w:color w:val="000000"/>
          <w:sz w:val="24"/>
        </w:rPr>
        <w:t>, зареєстрованим у Мініст</w:t>
      </w:r>
      <w:r>
        <w:rPr>
          <w:rFonts w:ascii="Times New Roman" w:hAnsi="Times New Roman"/>
          <w:color w:val="000000"/>
          <w:sz w:val="24"/>
        </w:rPr>
        <w:t xml:space="preserve">ерстві юстиції України 28 лютого 2022 року за N 267/37603, </w:t>
      </w:r>
      <w:r>
        <w:rPr>
          <w:rFonts w:ascii="Times New Roman" w:hAnsi="Times New Roman"/>
          <w:color w:val="293A55"/>
          <w:sz w:val="24"/>
        </w:rPr>
        <w:t>від 30 грудня 2021 року N 1291 "Про затвердження Стандарту N 4 "Корпоративне управління в професійних учасниках ринків капіталу та організованих товарних ринків. Організація та функціонування систе</w:t>
      </w:r>
      <w:r>
        <w:rPr>
          <w:rFonts w:ascii="Times New Roman" w:hAnsi="Times New Roman"/>
          <w:color w:val="293A55"/>
          <w:sz w:val="24"/>
        </w:rPr>
        <w:t>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w:t>
      </w:r>
      <w:r>
        <w:rPr>
          <w:rFonts w:ascii="Times New Roman" w:hAnsi="Times New Roman"/>
          <w:color w:val="000000"/>
          <w:sz w:val="24"/>
        </w:rPr>
        <w:t>, зареєстрованим у Міністерстві юстиції України 28 лютого 2022 року за N 263/37599.</w:t>
      </w:r>
    </w:p>
    <w:p w:rsidR="00EA251C" w:rsidRDefault="00E22CF6">
      <w:pPr>
        <w:spacing w:after="75"/>
        <w:jc w:val="center"/>
      </w:pPr>
      <w:bookmarkStart w:id="363" w:name="363"/>
      <w:bookmarkEnd w:id="362"/>
      <w:r>
        <w:rPr>
          <w:rFonts w:ascii="Times New Roman" w:hAnsi="Times New Roman"/>
          <w:color w:val="000000"/>
          <w:sz w:val="24"/>
        </w:rPr>
        <w:t>___________</w:t>
      </w:r>
      <w:r>
        <w:rPr>
          <w:rFonts w:ascii="Times New Roman" w:hAnsi="Times New Roman"/>
          <w:color w:val="000000"/>
          <w:sz w:val="24"/>
        </w:rPr>
        <w:t>_</w:t>
      </w:r>
    </w:p>
    <w:p w:rsidR="00EA251C" w:rsidRDefault="00E22CF6">
      <w:pPr>
        <w:spacing w:after="75"/>
        <w:ind w:firstLine="240"/>
        <w:jc w:val="both"/>
      </w:pPr>
      <w:bookmarkStart w:id="364" w:name="364"/>
      <w:bookmarkEnd w:id="363"/>
      <w:r>
        <w:rPr>
          <w:rFonts w:ascii="Times New Roman" w:hAnsi="Times New Roman"/>
          <w:color w:val="000000"/>
          <w:sz w:val="24"/>
        </w:rPr>
        <w:t xml:space="preserve"> </w:t>
      </w:r>
    </w:p>
    <w:p w:rsidR="00EA251C" w:rsidRDefault="00E22CF6">
      <w:pPr>
        <w:spacing w:after="75"/>
        <w:ind w:firstLine="240"/>
        <w:jc w:val="right"/>
      </w:pPr>
      <w:bookmarkStart w:id="365" w:name="365"/>
      <w:bookmarkEnd w:id="364"/>
      <w:r>
        <w:rPr>
          <w:rFonts w:ascii="Times New Roman" w:hAnsi="Times New Roman"/>
          <w:color w:val="000000"/>
          <w:sz w:val="24"/>
        </w:rPr>
        <w:t>Додаток 2</w:t>
      </w:r>
      <w:r>
        <w:br/>
      </w:r>
      <w:r>
        <w:rPr>
          <w:rFonts w:ascii="Times New Roman" w:hAnsi="Times New Roman"/>
          <w:color w:val="000000"/>
          <w:sz w:val="24"/>
        </w:rPr>
        <w:t xml:space="preserve">до Порядку погодження осіб, призначених у професійних учасниках ринків капіталу та організованих товарних ринків (крім банків) на посади керівників та осіб, відповідальних за здійснення функцій </w:t>
      </w:r>
      <w:proofErr w:type="spellStart"/>
      <w:r>
        <w:rPr>
          <w:rFonts w:ascii="Times New Roman" w:hAnsi="Times New Roman"/>
          <w:color w:val="000000"/>
          <w:sz w:val="24"/>
        </w:rPr>
        <w:t>комплаєнсу</w:t>
      </w:r>
      <w:proofErr w:type="spellEnd"/>
      <w:r>
        <w:rPr>
          <w:rFonts w:ascii="Times New Roman" w:hAnsi="Times New Roman"/>
          <w:color w:val="000000"/>
          <w:sz w:val="24"/>
        </w:rPr>
        <w:t xml:space="preserve">, управління ризиками, внутрішнього </w:t>
      </w:r>
      <w:r>
        <w:rPr>
          <w:rFonts w:ascii="Times New Roman" w:hAnsi="Times New Roman"/>
          <w:color w:val="000000"/>
          <w:sz w:val="24"/>
        </w:rPr>
        <w:lastRenderedPageBreak/>
        <w:t>аудиту, фінансового моніторингу</w:t>
      </w:r>
      <w:r>
        <w:br/>
      </w:r>
      <w:r>
        <w:rPr>
          <w:rFonts w:ascii="Times New Roman" w:hAnsi="Times New Roman"/>
          <w:color w:val="000000"/>
          <w:sz w:val="24"/>
        </w:rPr>
        <w:t>(підпункт 1 пункту 23 розділу II)</w:t>
      </w:r>
    </w:p>
    <w:p w:rsidR="00EA251C" w:rsidRDefault="00E22CF6">
      <w:pPr>
        <w:pStyle w:val="3"/>
        <w:spacing w:after="225"/>
        <w:jc w:val="center"/>
      </w:pPr>
      <w:bookmarkStart w:id="366" w:name="366"/>
      <w:bookmarkEnd w:id="365"/>
      <w:r>
        <w:rPr>
          <w:rFonts w:ascii="Times New Roman" w:hAnsi="Times New Roman"/>
          <w:color w:val="000000"/>
          <w:sz w:val="32"/>
        </w:rPr>
        <w:t>Вимоги до заяви на погодження особи на посаду у професійному учаснику ринків капіталу та організованих товарних ринків</w:t>
      </w:r>
    </w:p>
    <w:p w:rsidR="00EA251C" w:rsidRDefault="00E22CF6">
      <w:pPr>
        <w:spacing w:after="75"/>
        <w:ind w:firstLine="240"/>
        <w:jc w:val="both"/>
      </w:pPr>
      <w:bookmarkStart w:id="367" w:name="367"/>
      <w:bookmarkEnd w:id="366"/>
      <w:r>
        <w:rPr>
          <w:rFonts w:ascii="Times New Roman" w:hAnsi="Times New Roman"/>
          <w:color w:val="000000"/>
          <w:sz w:val="24"/>
        </w:rPr>
        <w:t>Заява на погодження особи на посаду у професійному учаснику ринків капі</w:t>
      </w:r>
      <w:r>
        <w:rPr>
          <w:rFonts w:ascii="Times New Roman" w:hAnsi="Times New Roman"/>
          <w:color w:val="000000"/>
          <w:sz w:val="24"/>
        </w:rPr>
        <w:t>талу та організованих товарних ринків має містити:</w:t>
      </w:r>
    </w:p>
    <w:p w:rsidR="00EA251C" w:rsidRDefault="00E22CF6">
      <w:pPr>
        <w:spacing w:after="75"/>
        <w:ind w:firstLine="240"/>
        <w:jc w:val="both"/>
      </w:pPr>
      <w:bookmarkStart w:id="368" w:name="368"/>
      <w:bookmarkEnd w:id="367"/>
      <w:r>
        <w:rPr>
          <w:rFonts w:ascii="Times New Roman" w:hAnsi="Times New Roman"/>
          <w:color w:val="000000"/>
          <w:sz w:val="24"/>
        </w:rPr>
        <w:t>1. дату складання заяви</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369" w:name="369"/>
      <w:bookmarkEnd w:id="368"/>
      <w:r>
        <w:rPr>
          <w:rFonts w:ascii="Times New Roman" w:hAnsi="Times New Roman"/>
          <w:color w:val="000000"/>
          <w:sz w:val="24"/>
        </w:rPr>
        <w:t xml:space="preserve">2. повне найменування заявника (у розумінні </w:t>
      </w:r>
      <w:r>
        <w:rPr>
          <w:rFonts w:ascii="Times New Roman" w:hAnsi="Times New Roman"/>
          <w:color w:val="293A55"/>
          <w:sz w:val="24"/>
        </w:rPr>
        <w:t>Цивільного кодексу України</w:t>
      </w:r>
      <w:r>
        <w:rPr>
          <w:rFonts w:ascii="Times New Roman" w:hAnsi="Times New Roman"/>
          <w:color w:val="000000"/>
          <w:sz w:val="24"/>
        </w:rPr>
        <w:t>)</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370" w:name="370"/>
      <w:bookmarkEnd w:id="369"/>
      <w:r>
        <w:rPr>
          <w:rFonts w:ascii="Times New Roman" w:hAnsi="Times New Roman"/>
          <w:color w:val="000000"/>
          <w:sz w:val="24"/>
        </w:rPr>
        <w:t>3. ідентифікаційний код, код LEI (за наявності) заявника</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371" w:name="371"/>
      <w:bookmarkEnd w:id="370"/>
      <w:r>
        <w:rPr>
          <w:rFonts w:ascii="Times New Roman" w:hAnsi="Times New Roman"/>
          <w:color w:val="000000"/>
          <w:sz w:val="24"/>
        </w:rPr>
        <w:t>4. види професійної діяльності на ринках капіт</w:t>
      </w:r>
      <w:r>
        <w:rPr>
          <w:rFonts w:ascii="Times New Roman" w:hAnsi="Times New Roman"/>
          <w:color w:val="000000"/>
          <w:sz w:val="24"/>
        </w:rPr>
        <w:t>алу та організованих товарних ринках, які провадить заявник (вказуються всі види діяльності)</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372" w:name="372"/>
      <w:bookmarkEnd w:id="371"/>
      <w:r>
        <w:rPr>
          <w:rFonts w:ascii="Times New Roman" w:hAnsi="Times New Roman"/>
          <w:color w:val="000000"/>
          <w:sz w:val="24"/>
        </w:rPr>
        <w:t>5. номери засобів зв'язку;</w:t>
      </w:r>
    </w:p>
    <w:p w:rsidR="00EA251C" w:rsidRDefault="00E22CF6">
      <w:pPr>
        <w:spacing w:after="75"/>
        <w:ind w:firstLine="240"/>
        <w:jc w:val="both"/>
      </w:pPr>
      <w:bookmarkStart w:id="373" w:name="373"/>
      <w:bookmarkEnd w:id="372"/>
      <w:r>
        <w:rPr>
          <w:rFonts w:ascii="Times New Roman" w:hAnsi="Times New Roman"/>
          <w:color w:val="000000"/>
          <w:sz w:val="24"/>
        </w:rPr>
        <w:t>6. адресу електронної пошти для офіційного каналу зв'язку;</w:t>
      </w:r>
    </w:p>
    <w:p w:rsidR="00EA251C" w:rsidRDefault="00E22CF6">
      <w:pPr>
        <w:spacing w:after="75"/>
        <w:ind w:firstLine="240"/>
        <w:jc w:val="both"/>
      </w:pPr>
      <w:bookmarkStart w:id="374" w:name="374"/>
      <w:bookmarkEnd w:id="373"/>
      <w:r>
        <w:rPr>
          <w:rFonts w:ascii="Times New Roman" w:hAnsi="Times New Roman"/>
          <w:color w:val="000000"/>
          <w:sz w:val="24"/>
        </w:rPr>
        <w:t>7. прізвище, власне ім'я, по батькові (за наявності) особи, яку погоджують;</w:t>
      </w:r>
    </w:p>
    <w:p w:rsidR="00EA251C" w:rsidRDefault="00E22CF6">
      <w:pPr>
        <w:spacing w:after="75"/>
        <w:ind w:firstLine="240"/>
        <w:jc w:val="both"/>
      </w:pPr>
      <w:bookmarkStart w:id="375" w:name="375"/>
      <w:bookmarkEnd w:id="374"/>
      <w:r>
        <w:rPr>
          <w:rFonts w:ascii="Times New Roman" w:hAnsi="Times New Roman"/>
          <w:color w:val="000000"/>
          <w:sz w:val="24"/>
        </w:rPr>
        <w:t>8. посаду особи, яку погоджують (обирається із запропонованого):</w:t>
      </w:r>
    </w:p>
    <w:p w:rsidR="00EA251C" w:rsidRDefault="00E22CF6">
      <w:pPr>
        <w:spacing w:after="75"/>
        <w:ind w:firstLine="240"/>
        <w:jc w:val="both"/>
      </w:pPr>
      <w:bookmarkStart w:id="376" w:name="376"/>
      <w:bookmarkEnd w:id="375"/>
      <w:r>
        <w:rPr>
          <w:rFonts w:ascii="Times New Roman" w:hAnsi="Times New Roman"/>
          <w:color w:val="000000"/>
          <w:sz w:val="24"/>
        </w:rPr>
        <w:t>особа, яка здійснює повноваження одноосібного виконавчого органу,</w:t>
      </w:r>
    </w:p>
    <w:p w:rsidR="00EA251C" w:rsidRDefault="00E22CF6">
      <w:pPr>
        <w:spacing w:after="75"/>
        <w:ind w:firstLine="240"/>
        <w:jc w:val="both"/>
      </w:pPr>
      <w:bookmarkStart w:id="377" w:name="377"/>
      <w:bookmarkEnd w:id="376"/>
      <w:r>
        <w:rPr>
          <w:rFonts w:ascii="Times New Roman" w:hAnsi="Times New Roman"/>
          <w:color w:val="000000"/>
          <w:sz w:val="24"/>
        </w:rPr>
        <w:t>голова колегіального виконавчого органу,</w:t>
      </w:r>
    </w:p>
    <w:p w:rsidR="00EA251C" w:rsidRDefault="00E22CF6">
      <w:pPr>
        <w:spacing w:after="75"/>
        <w:ind w:firstLine="240"/>
        <w:jc w:val="both"/>
      </w:pPr>
      <w:bookmarkStart w:id="378" w:name="378"/>
      <w:bookmarkEnd w:id="377"/>
      <w:r>
        <w:rPr>
          <w:rFonts w:ascii="Times New Roman" w:hAnsi="Times New Roman"/>
          <w:color w:val="000000"/>
          <w:sz w:val="24"/>
        </w:rPr>
        <w:t>член колегіального виконавчого органу,</w:t>
      </w:r>
    </w:p>
    <w:p w:rsidR="00EA251C" w:rsidRDefault="00E22CF6">
      <w:pPr>
        <w:spacing w:after="75"/>
        <w:ind w:firstLine="240"/>
        <w:jc w:val="both"/>
      </w:pPr>
      <w:bookmarkStart w:id="379" w:name="379"/>
      <w:bookmarkEnd w:id="378"/>
      <w:r>
        <w:rPr>
          <w:rFonts w:ascii="Times New Roman" w:hAnsi="Times New Roman"/>
          <w:color w:val="000000"/>
          <w:sz w:val="24"/>
        </w:rPr>
        <w:t>голова наглядової ради,</w:t>
      </w:r>
    </w:p>
    <w:p w:rsidR="00EA251C" w:rsidRDefault="00E22CF6">
      <w:pPr>
        <w:spacing w:after="75"/>
        <w:ind w:firstLine="240"/>
        <w:jc w:val="both"/>
      </w:pPr>
      <w:bookmarkStart w:id="380" w:name="380"/>
      <w:bookmarkEnd w:id="379"/>
      <w:r>
        <w:rPr>
          <w:rFonts w:ascii="Times New Roman" w:hAnsi="Times New Roman"/>
          <w:color w:val="000000"/>
          <w:sz w:val="24"/>
        </w:rPr>
        <w:t>член наглядової ради</w:t>
      </w:r>
      <w:r>
        <w:rPr>
          <w:rFonts w:ascii="Times New Roman" w:hAnsi="Times New Roman"/>
          <w:color w:val="000000"/>
          <w:sz w:val="24"/>
        </w:rPr>
        <w:t>,</w:t>
      </w:r>
    </w:p>
    <w:p w:rsidR="00EA251C" w:rsidRDefault="00E22CF6">
      <w:pPr>
        <w:spacing w:after="75"/>
        <w:ind w:firstLine="240"/>
        <w:jc w:val="both"/>
      </w:pPr>
      <w:bookmarkStart w:id="381" w:name="381"/>
      <w:bookmarkEnd w:id="380"/>
      <w:r>
        <w:rPr>
          <w:rFonts w:ascii="Times New Roman" w:hAnsi="Times New Roman"/>
          <w:color w:val="000000"/>
          <w:sz w:val="24"/>
        </w:rPr>
        <w:t>голова ради директорів,</w:t>
      </w:r>
    </w:p>
    <w:p w:rsidR="00EA251C" w:rsidRDefault="00E22CF6">
      <w:pPr>
        <w:spacing w:after="75"/>
        <w:ind w:firstLine="240"/>
        <w:jc w:val="both"/>
      </w:pPr>
      <w:bookmarkStart w:id="382" w:name="382"/>
      <w:bookmarkEnd w:id="381"/>
      <w:r>
        <w:rPr>
          <w:rFonts w:ascii="Times New Roman" w:hAnsi="Times New Roman"/>
          <w:color w:val="000000"/>
          <w:sz w:val="24"/>
        </w:rPr>
        <w:t>член ради директорів - невиконавчий директор,</w:t>
      </w:r>
    </w:p>
    <w:p w:rsidR="00EA251C" w:rsidRDefault="00E22CF6">
      <w:pPr>
        <w:spacing w:after="75"/>
        <w:ind w:firstLine="240"/>
        <w:jc w:val="both"/>
      </w:pPr>
      <w:bookmarkStart w:id="383" w:name="383"/>
      <w:bookmarkEnd w:id="382"/>
      <w:r>
        <w:rPr>
          <w:rFonts w:ascii="Times New Roman" w:hAnsi="Times New Roman"/>
          <w:color w:val="000000"/>
          <w:sz w:val="24"/>
        </w:rPr>
        <w:t>член ради директорів - виконавчий директор,</w:t>
      </w:r>
    </w:p>
    <w:p w:rsidR="00EA251C" w:rsidRDefault="00E22CF6">
      <w:pPr>
        <w:spacing w:after="75"/>
        <w:ind w:firstLine="240"/>
        <w:jc w:val="both"/>
      </w:pPr>
      <w:bookmarkStart w:id="384" w:name="384"/>
      <w:bookmarkEnd w:id="383"/>
      <w:r>
        <w:rPr>
          <w:rFonts w:ascii="Times New Roman" w:hAnsi="Times New Roman"/>
          <w:color w:val="000000"/>
          <w:sz w:val="24"/>
        </w:rPr>
        <w:t>член ради директорів - головний виконавчий директор,</w:t>
      </w:r>
    </w:p>
    <w:p w:rsidR="00EA251C" w:rsidRDefault="00E22CF6">
      <w:pPr>
        <w:spacing w:after="75"/>
        <w:ind w:firstLine="240"/>
        <w:jc w:val="both"/>
      </w:pPr>
      <w:bookmarkStart w:id="385" w:name="385"/>
      <w:bookmarkEnd w:id="384"/>
      <w:r>
        <w:rPr>
          <w:rFonts w:ascii="Times New Roman" w:hAnsi="Times New Roman"/>
          <w:color w:val="000000"/>
          <w:sz w:val="24"/>
        </w:rPr>
        <w:t>головний бухгалтер,</w:t>
      </w:r>
    </w:p>
    <w:p w:rsidR="00EA251C" w:rsidRDefault="00E22CF6">
      <w:pPr>
        <w:spacing w:after="75"/>
        <w:ind w:firstLine="240"/>
        <w:jc w:val="both"/>
      </w:pPr>
      <w:bookmarkStart w:id="386" w:name="386"/>
      <w:bookmarkEnd w:id="385"/>
      <w:r>
        <w:rPr>
          <w:rFonts w:ascii="Times New Roman" w:hAnsi="Times New Roman"/>
          <w:color w:val="000000"/>
          <w:sz w:val="24"/>
        </w:rPr>
        <w:t>особа, яка має право першого підпису,</w:t>
      </w:r>
    </w:p>
    <w:p w:rsidR="00EA251C" w:rsidRDefault="00E22CF6">
      <w:pPr>
        <w:spacing w:after="75"/>
        <w:ind w:firstLine="240"/>
        <w:jc w:val="both"/>
      </w:pPr>
      <w:bookmarkStart w:id="387" w:name="387"/>
      <w:bookmarkEnd w:id="386"/>
      <w:r>
        <w:rPr>
          <w:rFonts w:ascii="Times New Roman" w:hAnsi="Times New Roman"/>
          <w:color w:val="000000"/>
          <w:sz w:val="24"/>
        </w:rPr>
        <w:t>керівник самостійного підрозд</w:t>
      </w:r>
      <w:r>
        <w:rPr>
          <w:rFonts w:ascii="Times New Roman" w:hAnsi="Times New Roman"/>
          <w:color w:val="000000"/>
          <w:sz w:val="24"/>
        </w:rPr>
        <w:t>ілу, який виконує функції з управління ризиками,</w:t>
      </w:r>
    </w:p>
    <w:p w:rsidR="00EA251C" w:rsidRDefault="00E22CF6">
      <w:pPr>
        <w:spacing w:after="75"/>
        <w:ind w:firstLine="240"/>
        <w:jc w:val="both"/>
      </w:pPr>
      <w:bookmarkStart w:id="388" w:name="388"/>
      <w:bookmarkEnd w:id="387"/>
      <w:r>
        <w:rPr>
          <w:rFonts w:ascii="Times New Roman" w:hAnsi="Times New Roman"/>
          <w:color w:val="000000"/>
          <w:sz w:val="24"/>
        </w:rPr>
        <w:t>керівник самостійного підрозділу, який виконує функції з внутрішнього аудиту,</w:t>
      </w:r>
    </w:p>
    <w:p w:rsidR="00EA251C" w:rsidRDefault="00E22CF6">
      <w:pPr>
        <w:spacing w:after="75"/>
        <w:ind w:firstLine="240"/>
        <w:jc w:val="both"/>
      </w:pPr>
      <w:bookmarkStart w:id="389" w:name="389"/>
      <w:bookmarkEnd w:id="388"/>
      <w:r>
        <w:rPr>
          <w:rFonts w:ascii="Times New Roman" w:hAnsi="Times New Roman"/>
          <w:color w:val="000000"/>
          <w:sz w:val="24"/>
        </w:rPr>
        <w:t xml:space="preserve">керівник самостійного підрозділу, який виконує функції з </w:t>
      </w:r>
      <w:proofErr w:type="spellStart"/>
      <w:r>
        <w:rPr>
          <w:rFonts w:ascii="Times New Roman" w:hAnsi="Times New Roman"/>
          <w:color w:val="000000"/>
          <w:sz w:val="24"/>
        </w:rPr>
        <w:t>комплаєнсу</w:t>
      </w:r>
      <w:proofErr w:type="spellEnd"/>
      <w:r>
        <w:rPr>
          <w:rFonts w:ascii="Times New Roman" w:hAnsi="Times New Roman"/>
          <w:color w:val="000000"/>
          <w:sz w:val="24"/>
        </w:rPr>
        <w:t>,</w:t>
      </w:r>
    </w:p>
    <w:p w:rsidR="00EA251C" w:rsidRDefault="00E22CF6">
      <w:pPr>
        <w:spacing w:after="75"/>
        <w:ind w:firstLine="240"/>
        <w:jc w:val="both"/>
      </w:pPr>
      <w:bookmarkStart w:id="390" w:name="390"/>
      <w:bookmarkEnd w:id="389"/>
      <w:r>
        <w:rPr>
          <w:rFonts w:ascii="Times New Roman" w:hAnsi="Times New Roman"/>
          <w:color w:val="000000"/>
          <w:sz w:val="24"/>
        </w:rPr>
        <w:t>ризик-менеджер (ризик-офіцер),</w:t>
      </w:r>
    </w:p>
    <w:p w:rsidR="00EA251C" w:rsidRDefault="00E22CF6">
      <w:pPr>
        <w:spacing w:after="75"/>
        <w:ind w:firstLine="240"/>
        <w:jc w:val="both"/>
      </w:pPr>
      <w:bookmarkStart w:id="391" w:name="391"/>
      <w:bookmarkEnd w:id="390"/>
      <w:proofErr w:type="spellStart"/>
      <w:r>
        <w:rPr>
          <w:rFonts w:ascii="Times New Roman" w:hAnsi="Times New Roman"/>
          <w:color w:val="000000"/>
          <w:sz w:val="24"/>
        </w:rPr>
        <w:t>комплаєнс</w:t>
      </w:r>
      <w:proofErr w:type="spellEnd"/>
      <w:r>
        <w:rPr>
          <w:rFonts w:ascii="Times New Roman" w:hAnsi="Times New Roman"/>
          <w:color w:val="000000"/>
          <w:sz w:val="24"/>
        </w:rPr>
        <w:t xml:space="preserve">-менеджер </w:t>
      </w:r>
      <w:r>
        <w:rPr>
          <w:rFonts w:ascii="Times New Roman" w:hAnsi="Times New Roman"/>
          <w:color w:val="000000"/>
          <w:sz w:val="24"/>
        </w:rPr>
        <w:t>(</w:t>
      </w:r>
      <w:proofErr w:type="spellStart"/>
      <w:r>
        <w:rPr>
          <w:rFonts w:ascii="Times New Roman" w:hAnsi="Times New Roman"/>
          <w:color w:val="000000"/>
          <w:sz w:val="24"/>
        </w:rPr>
        <w:t>комплаєнс</w:t>
      </w:r>
      <w:proofErr w:type="spellEnd"/>
      <w:r>
        <w:rPr>
          <w:rFonts w:ascii="Times New Roman" w:hAnsi="Times New Roman"/>
          <w:color w:val="000000"/>
          <w:sz w:val="24"/>
        </w:rPr>
        <w:t>-офіцер),</w:t>
      </w:r>
    </w:p>
    <w:p w:rsidR="00EA251C" w:rsidRDefault="00E22CF6">
      <w:pPr>
        <w:spacing w:after="75"/>
        <w:ind w:firstLine="240"/>
        <w:jc w:val="both"/>
      </w:pPr>
      <w:bookmarkStart w:id="392" w:name="392"/>
      <w:bookmarkEnd w:id="391"/>
      <w:r>
        <w:rPr>
          <w:rFonts w:ascii="Times New Roman" w:hAnsi="Times New Roman"/>
          <w:color w:val="000000"/>
          <w:sz w:val="24"/>
        </w:rPr>
        <w:t>внутрішній аудитор,</w:t>
      </w:r>
    </w:p>
    <w:p w:rsidR="00EA251C" w:rsidRDefault="00E22CF6">
      <w:pPr>
        <w:spacing w:after="75"/>
        <w:ind w:firstLine="240"/>
        <w:jc w:val="both"/>
      </w:pPr>
      <w:bookmarkStart w:id="393" w:name="393"/>
      <w:bookmarkEnd w:id="392"/>
      <w:r>
        <w:rPr>
          <w:rFonts w:ascii="Times New Roman" w:hAnsi="Times New Roman"/>
          <w:color w:val="000000"/>
          <w:sz w:val="24"/>
        </w:rPr>
        <w:t>особа, відповідальна за здійснення фінансового моніторингу;</w:t>
      </w:r>
    </w:p>
    <w:p w:rsidR="00EA251C" w:rsidRDefault="00E22CF6">
      <w:pPr>
        <w:spacing w:after="75"/>
        <w:ind w:firstLine="240"/>
        <w:jc w:val="both"/>
      </w:pPr>
      <w:bookmarkStart w:id="394" w:name="394"/>
      <w:bookmarkEnd w:id="393"/>
      <w:r>
        <w:rPr>
          <w:rFonts w:ascii="Times New Roman" w:hAnsi="Times New Roman"/>
          <w:color w:val="000000"/>
          <w:sz w:val="24"/>
        </w:rPr>
        <w:t>9. статус особи, яку погоджують (обирається із запропонованого):</w:t>
      </w:r>
    </w:p>
    <w:p w:rsidR="00EA251C" w:rsidRDefault="00E22CF6">
      <w:pPr>
        <w:spacing w:after="75"/>
        <w:ind w:firstLine="240"/>
        <w:jc w:val="both"/>
      </w:pPr>
      <w:bookmarkStart w:id="395" w:name="395"/>
      <w:bookmarkEnd w:id="394"/>
      <w:r>
        <w:rPr>
          <w:rFonts w:ascii="Times New Roman" w:hAnsi="Times New Roman"/>
          <w:color w:val="000000"/>
          <w:sz w:val="24"/>
        </w:rPr>
        <w:lastRenderedPageBreak/>
        <w:t>обрано на посаду,</w:t>
      </w:r>
    </w:p>
    <w:p w:rsidR="00EA251C" w:rsidRDefault="00E22CF6">
      <w:pPr>
        <w:spacing w:after="75"/>
        <w:ind w:firstLine="240"/>
        <w:jc w:val="both"/>
      </w:pPr>
      <w:bookmarkStart w:id="396" w:name="396"/>
      <w:bookmarkEnd w:id="395"/>
      <w:r>
        <w:rPr>
          <w:rFonts w:ascii="Times New Roman" w:hAnsi="Times New Roman"/>
          <w:color w:val="000000"/>
          <w:sz w:val="24"/>
        </w:rPr>
        <w:t>призначено на посаду,</w:t>
      </w:r>
    </w:p>
    <w:p w:rsidR="00EA251C" w:rsidRDefault="00E22CF6">
      <w:pPr>
        <w:spacing w:after="75"/>
        <w:ind w:firstLine="240"/>
        <w:jc w:val="both"/>
      </w:pPr>
      <w:bookmarkStart w:id="397" w:name="397"/>
      <w:bookmarkEnd w:id="396"/>
      <w:r>
        <w:rPr>
          <w:rFonts w:ascii="Times New Roman" w:hAnsi="Times New Roman"/>
          <w:color w:val="000000"/>
          <w:sz w:val="24"/>
        </w:rPr>
        <w:t>кандидатура на посаду,</w:t>
      </w:r>
    </w:p>
    <w:p w:rsidR="00EA251C" w:rsidRDefault="00E22CF6">
      <w:pPr>
        <w:spacing w:after="75"/>
        <w:ind w:firstLine="240"/>
        <w:jc w:val="both"/>
      </w:pPr>
      <w:bookmarkStart w:id="398" w:name="398"/>
      <w:bookmarkEnd w:id="397"/>
      <w:r>
        <w:rPr>
          <w:rFonts w:ascii="Times New Roman" w:hAnsi="Times New Roman"/>
          <w:color w:val="000000"/>
          <w:sz w:val="24"/>
        </w:rPr>
        <w:t xml:space="preserve">покладено виконання </w:t>
      </w:r>
      <w:r>
        <w:rPr>
          <w:rFonts w:ascii="Times New Roman" w:hAnsi="Times New Roman"/>
          <w:color w:val="000000"/>
          <w:sz w:val="24"/>
        </w:rPr>
        <w:t>обов'язків,</w:t>
      </w:r>
    </w:p>
    <w:p w:rsidR="00EA251C" w:rsidRDefault="00E22CF6">
      <w:pPr>
        <w:spacing w:after="75"/>
        <w:ind w:firstLine="240"/>
        <w:jc w:val="both"/>
      </w:pPr>
      <w:bookmarkStart w:id="399" w:name="399"/>
      <w:bookmarkEnd w:id="398"/>
      <w:r>
        <w:rPr>
          <w:rFonts w:ascii="Times New Roman" w:hAnsi="Times New Roman"/>
          <w:color w:val="000000"/>
          <w:sz w:val="24"/>
        </w:rPr>
        <w:t>тимчасово покладено виконання обов'язків,</w:t>
      </w:r>
    </w:p>
    <w:p w:rsidR="00EA251C" w:rsidRDefault="00E22CF6">
      <w:pPr>
        <w:spacing w:after="75"/>
        <w:ind w:firstLine="240"/>
        <w:jc w:val="both"/>
      </w:pPr>
      <w:bookmarkStart w:id="400" w:name="400"/>
      <w:bookmarkEnd w:id="399"/>
      <w:r>
        <w:rPr>
          <w:rFonts w:ascii="Times New Roman" w:hAnsi="Times New Roman"/>
          <w:color w:val="000000"/>
          <w:sz w:val="24"/>
        </w:rPr>
        <w:t>покладено обов'язки з виконання функції;</w:t>
      </w:r>
    </w:p>
    <w:p w:rsidR="00EA251C" w:rsidRDefault="00E22CF6">
      <w:pPr>
        <w:spacing w:after="75"/>
        <w:ind w:firstLine="240"/>
        <w:jc w:val="both"/>
      </w:pPr>
      <w:bookmarkStart w:id="401" w:name="401"/>
      <w:bookmarkEnd w:id="400"/>
      <w:r>
        <w:rPr>
          <w:rFonts w:ascii="Times New Roman" w:hAnsi="Times New Roman"/>
          <w:color w:val="000000"/>
          <w:sz w:val="24"/>
        </w:rPr>
        <w:t>10. інформацію про рішення уповноваженого органу / уповноваженої особи професійного учасника щодо обрання / призначення особи на посаду, покладення функцій / обо</w:t>
      </w:r>
      <w:r>
        <w:rPr>
          <w:rFonts w:ascii="Times New Roman" w:hAnsi="Times New Roman"/>
          <w:color w:val="000000"/>
          <w:sz w:val="24"/>
        </w:rPr>
        <w:t>в'язків (за наявності):</w:t>
      </w:r>
    </w:p>
    <w:p w:rsidR="00EA251C" w:rsidRDefault="00E22CF6">
      <w:pPr>
        <w:spacing w:after="75"/>
        <w:ind w:firstLine="240"/>
        <w:jc w:val="both"/>
      </w:pPr>
      <w:bookmarkStart w:id="402" w:name="402"/>
      <w:bookmarkEnd w:id="401"/>
      <w:r>
        <w:rPr>
          <w:rFonts w:ascii="Times New Roman" w:hAnsi="Times New Roman"/>
          <w:color w:val="000000"/>
          <w:sz w:val="24"/>
        </w:rPr>
        <w:t>дата рішення,</w:t>
      </w:r>
    </w:p>
    <w:p w:rsidR="00EA251C" w:rsidRDefault="00E22CF6">
      <w:pPr>
        <w:spacing w:after="75"/>
        <w:ind w:firstLine="240"/>
        <w:jc w:val="both"/>
      </w:pPr>
      <w:bookmarkStart w:id="403" w:name="403"/>
      <w:bookmarkEnd w:id="402"/>
      <w:r>
        <w:rPr>
          <w:rFonts w:ascii="Times New Roman" w:hAnsi="Times New Roman"/>
          <w:color w:val="000000"/>
          <w:sz w:val="24"/>
        </w:rPr>
        <w:t>дата вступу на посаду, початку виконання функцій / обов'язків (у разі наявності);</w:t>
      </w:r>
    </w:p>
    <w:p w:rsidR="00EA251C" w:rsidRDefault="00E22CF6">
      <w:pPr>
        <w:spacing w:after="75"/>
        <w:ind w:firstLine="240"/>
        <w:jc w:val="both"/>
      </w:pPr>
      <w:bookmarkStart w:id="404" w:name="404"/>
      <w:bookmarkEnd w:id="403"/>
      <w:r>
        <w:rPr>
          <w:rFonts w:ascii="Times New Roman" w:hAnsi="Times New Roman"/>
          <w:color w:val="000000"/>
          <w:sz w:val="24"/>
        </w:rPr>
        <w:t>11. інформацію щодо наявності опису (переліку) документів, що додаються;</w:t>
      </w:r>
    </w:p>
    <w:p w:rsidR="00EA251C" w:rsidRDefault="00E22CF6">
      <w:pPr>
        <w:spacing w:after="75"/>
        <w:ind w:firstLine="240"/>
        <w:jc w:val="both"/>
      </w:pPr>
      <w:bookmarkStart w:id="405" w:name="405"/>
      <w:bookmarkEnd w:id="404"/>
      <w:r>
        <w:rPr>
          <w:rFonts w:ascii="Times New Roman" w:hAnsi="Times New Roman"/>
          <w:color w:val="000000"/>
          <w:sz w:val="24"/>
        </w:rPr>
        <w:t>12. прізвище, власне ім'я, по батькові (за наявності) уповноваж</w:t>
      </w:r>
      <w:r>
        <w:rPr>
          <w:rFonts w:ascii="Times New Roman" w:hAnsi="Times New Roman"/>
          <w:color w:val="000000"/>
          <w:sz w:val="24"/>
        </w:rPr>
        <w:t>еної особи заявника, яка підписує заяву.</w:t>
      </w:r>
    </w:p>
    <w:p w:rsidR="00EA251C" w:rsidRDefault="00E22CF6">
      <w:pPr>
        <w:spacing w:after="75"/>
        <w:ind w:firstLine="240"/>
        <w:jc w:val="both"/>
      </w:pPr>
      <w:bookmarkStart w:id="406" w:name="406"/>
      <w:bookmarkEnd w:id="405"/>
      <w:r>
        <w:rPr>
          <w:rFonts w:ascii="Times New Roman" w:hAnsi="Times New Roman"/>
          <w:b/>
          <w:color w:val="000000"/>
          <w:sz w:val="24"/>
        </w:rPr>
        <w:t>Примітка:</w:t>
      </w:r>
    </w:p>
    <w:p w:rsidR="00EA251C" w:rsidRDefault="00E22CF6">
      <w:pPr>
        <w:spacing w:after="75"/>
        <w:ind w:firstLine="240"/>
        <w:jc w:val="both"/>
      </w:pPr>
      <w:bookmarkStart w:id="407" w:name="407"/>
      <w:bookmarkEnd w:id="406"/>
      <w:r>
        <w:rPr>
          <w:rFonts w:ascii="Times New Roman" w:hAnsi="Times New Roman"/>
          <w:color w:val="000000"/>
          <w:sz w:val="24"/>
        </w:rPr>
        <w:t>1 - формується автоматично підсистемою електронного кабінету користувача комплексної інформаційно-комунікаційної системи НКЦПФР.</w:t>
      </w:r>
    </w:p>
    <w:p w:rsidR="00EA251C" w:rsidRDefault="00E22CF6">
      <w:pPr>
        <w:spacing w:after="75"/>
        <w:jc w:val="center"/>
      </w:pPr>
      <w:bookmarkStart w:id="408" w:name="408"/>
      <w:bookmarkEnd w:id="407"/>
      <w:r>
        <w:rPr>
          <w:rFonts w:ascii="Times New Roman" w:hAnsi="Times New Roman"/>
          <w:color w:val="000000"/>
          <w:sz w:val="24"/>
        </w:rPr>
        <w:t>____________</w:t>
      </w:r>
    </w:p>
    <w:p w:rsidR="00EA251C" w:rsidRDefault="00E22CF6">
      <w:pPr>
        <w:spacing w:after="75"/>
        <w:ind w:firstLine="240"/>
        <w:jc w:val="both"/>
      </w:pPr>
      <w:bookmarkStart w:id="409" w:name="409"/>
      <w:bookmarkEnd w:id="408"/>
      <w:r>
        <w:rPr>
          <w:rFonts w:ascii="Times New Roman" w:hAnsi="Times New Roman"/>
          <w:color w:val="000000"/>
          <w:sz w:val="24"/>
        </w:rPr>
        <w:t xml:space="preserve"> </w:t>
      </w:r>
    </w:p>
    <w:p w:rsidR="00EA251C" w:rsidRDefault="00E22CF6">
      <w:pPr>
        <w:spacing w:after="75"/>
        <w:ind w:firstLine="240"/>
        <w:jc w:val="right"/>
      </w:pPr>
      <w:bookmarkStart w:id="410" w:name="410"/>
      <w:bookmarkEnd w:id="409"/>
      <w:r>
        <w:rPr>
          <w:rFonts w:ascii="Times New Roman" w:hAnsi="Times New Roman"/>
          <w:color w:val="000000"/>
          <w:sz w:val="24"/>
        </w:rPr>
        <w:t>Додаток 3</w:t>
      </w:r>
      <w:r>
        <w:br/>
      </w:r>
      <w:r>
        <w:rPr>
          <w:rFonts w:ascii="Times New Roman" w:hAnsi="Times New Roman"/>
          <w:color w:val="000000"/>
          <w:sz w:val="24"/>
        </w:rPr>
        <w:t>до Порядку погодження осіб, призначених у професійн</w:t>
      </w:r>
      <w:r>
        <w:rPr>
          <w:rFonts w:ascii="Times New Roman" w:hAnsi="Times New Roman"/>
          <w:color w:val="000000"/>
          <w:sz w:val="24"/>
        </w:rPr>
        <w:t xml:space="preserve">их учасниках ринків капіталу та організованих товарних ринків (крім банків) на посади керівників та осіб, відповідальних за здійснення функцій </w:t>
      </w:r>
      <w:proofErr w:type="spellStart"/>
      <w:r>
        <w:rPr>
          <w:rFonts w:ascii="Times New Roman" w:hAnsi="Times New Roman"/>
          <w:color w:val="000000"/>
          <w:sz w:val="24"/>
        </w:rPr>
        <w:t>комплаєнсу</w:t>
      </w:r>
      <w:proofErr w:type="spellEnd"/>
      <w:r>
        <w:rPr>
          <w:rFonts w:ascii="Times New Roman" w:hAnsi="Times New Roman"/>
          <w:color w:val="000000"/>
          <w:sz w:val="24"/>
        </w:rPr>
        <w:t>, управління ризиками, внутрішнього аудиту, фінансового моніторингу</w:t>
      </w:r>
      <w:r>
        <w:br/>
      </w:r>
      <w:r>
        <w:rPr>
          <w:rFonts w:ascii="Times New Roman" w:hAnsi="Times New Roman"/>
          <w:color w:val="000000"/>
          <w:sz w:val="24"/>
        </w:rPr>
        <w:t>(підпункт 3 пункту 29 розділу II)</w:t>
      </w:r>
    </w:p>
    <w:p w:rsidR="00EA251C" w:rsidRDefault="00E22CF6">
      <w:pPr>
        <w:pStyle w:val="3"/>
        <w:spacing w:after="225"/>
        <w:jc w:val="center"/>
      </w:pPr>
      <w:bookmarkStart w:id="411" w:name="411"/>
      <w:bookmarkEnd w:id="410"/>
      <w:r>
        <w:rPr>
          <w:rFonts w:ascii="Times New Roman" w:hAnsi="Times New Roman"/>
          <w:color w:val="000000"/>
          <w:sz w:val="32"/>
        </w:rPr>
        <w:t>В</w:t>
      </w:r>
      <w:r>
        <w:rPr>
          <w:rFonts w:ascii="Times New Roman" w:hAnsi="Times New Roman"/>
          <w:color w:val="000000"/>
          <w:sz w:val="32"/>
        </w:rPr>
        <w:t>имоги до заяви щодо уточнення даних особи на посаду в професійному учаснику ринків капіталу та організованих товарних ринків</w:t>
      </w:r>
    </w:p>
    <w:p w:rsidR="00EA251C" w:rsidRDefault="00E22CF6">
      <w:pPr>
        <w:spacing w:after="75"/>
        <w:ind w:firstLine="240"/>
        <w:jc w:val="both"/>
      </w:pPr>
      <w:bookmarkStart w:id="412" w:name="412"/>
      <w:bookmarkEnd w:id="411"/>
      <w:r>
        <w:rPr>
          <w:rFonts w:ascii="Times New Roman" w:hAnsi="Times New Roman"/>
          <w:color w:val="000000"/>
          <w:sz w:val="24"/>
        </w:rPr>
        <w:t xml:space="preserve">Заява щодо уточнення даних у заяві на погодження особи на посаду в професійному учаснику ринків капіталу та організованих товарних </w:t>
      </w:r>
      <w:r>
        <w:rPr>
          <w:rFonts w:ascii="Times New Roman" w:hAnsi="Times New Roman"/>
          <w:color w:val="000000"/>
          <w:sz w:val="24"/>
        </w:rPr>
        <w:t>ринків має містити:</w:t>
      </w:r>
    </w:p>
    <w:p w:rsidR="00EA251C" w:rsidRDefault="00E22CF6">
      <w:pPr>
        <w:spacing w:after="75"/>
        <w:ind w:firstLine="240"/>
        <w:jc w:val="both"/>
      </w:pPr>
      <w:bookmarkStart w:id="413" w:name="413"/>
      <w:bookmarkEnd w:id="412"/>
      <w:r>
        <w:rPr>
          <w:rFonts w:ascii="Times New Roman" w:hAnsi="Times New Roman"/>
          <w:color w:val="000000"/>
          <w:sz w:val="24"/>
        </w:rPr>
        <w:t>1. дату складання заяви</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414" w:name="414"/>
      <w:bookmarkEnd w:id="413"/>
      <w:r>
        <w:rPr>
          <w:rFonts w:ascii="Times New Roman" w:hAnsi="Times New Roman"/>
          <w:color w:val="000000"/>
          <w:sz w:val="24"/>
        </w:rPr>
        <w:t xml:space="preserve">2. повне найменування заявника (у розумінні </w:t>
      </w:r>
      <w:r>
        <w:rPr>
          <w:rFonts w:ascii="Times New Roman" w:hAnsi="Times New Roman"/>
          <w:color w:val="293A55"/>
          <w:sz w:val="24"/>
        </w:rPr>
        <w:t>Цивільного кодексу України</w:t>
      </w:r>
      <w:r>
        <w:rPr>
          <w:rFonts w:ascii="Times New Roman" w:hAnsi="Times New Roman"/>
          <w:color w:val="000000"/>
          <w:sz w:val="24"/>
        </w:rPr>
        <w:t>)</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415" w:name="415"/>
      <w:bookmarkEnd w:id="414"/>
      <w:r>
        <w:rPr>
          <w:rFonts w:ascii="Times New Roman" w:hAnsi="Times New Roman"/>
          <w:color w:val="000000"/>
          <w:sz w:val="24"/>
        </w:rPr>
        <w:t>3. ідентифікаційний код, код LEI (за наявності) заявника</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416" w:name="416"/>
      <w:bookmarkEnd w:id="415"/>
      <w:r>
        <w:rPr>
          <w:rFonts w:ascii="Times New Roman" w:hAnsi="Times New Roman"/>
          <w:color w:val="000000"/>
          <w:sz w:val="24"/>
        </w:rPr>
        <w:t>4. номери засобів зв'язку;</w:t>
      </w:r>
    </w:p>
    <w:p w:rsidR="00EA251C" w:rsidRDefault="00E22CF6">
      <w:pPr>
        <w:spacing w:after="75"/>
        <w:ind w:firstLine="240"/>
        <w:jc w:val="both"/>
      </w:pPr>
      <w:bookmarkStart w:id="417" w:name="417"/>
      <w:bookmarkEnd w:id="416"/>
      <w:r>
        <w:rPr>
          <w:rFonts w:ascii="Times New Roman" w:hAnsi="Times New Roman"/>
          <w:color w:val="000000"/>
          <w:sz w:val="24"/>
        </w:rPr>
        <w:t xml:space="preserve">5. адресу електронної пошти для офіційного каналу </w:t>
      </w:r>
      <w:r>
        <w:rPr>
          <w:rFonts w:ascii="Times New Roman" w:hAnsi="Times New Roman"/>
          <w:color w:val="000000"/>
          <w:sz w:val="24"/>
        </w:rPr>
        <w:t>зв'язку;</w:t>
      </w:r>
    </w:p>
    <w:p w:rsidR="00EA251C" w:rsidRDefault="00E22CF6">
      <w:pPr>
        <w:spacing w:after="75"/>
        <w:ind w:firstLine="240"/>
        <w:jc w:val="both"/>
      </w:pPr>
      <w:bookmarkStart w:id="418" w:name="418"/>
      <w:bookmarkEnd w:id="417"/>
      <w:r>
        <w:rPr>
          <w:rFonts w:ascii="Times New Roman" w:hAnsi="Times New Roman"/>
          <w:color w:val="000000"/>
          <w:sz w:val="24"/>
        </w:rPr>
        <w:lastRenderedPageBreak/>
        <w:t>6. реквізити заяви на погодження особи на посаду в професійному учаснику ринків капіталу та організованих товарних ринків;</w:t>
      </w:r>
    </w:p>
    <w:p w:rsidR="00EA251C" w:rsidRDefault="00E22CF6">
      <w:pPr>
        <w:spacing w:after="75"/>
        <w:ind w:firstLine="240"/>
        <w:jc w:val="both"/>
      </w:pPr>
      <w:bookmarkStart w:id="419" w:name="419"/>
      <w:bookmarkEnd w:id="418"/>
      <w:r>
        <w:rPr>
          <w:rFonts w:ascii="Times New Roman" w:hAnsi="Times New Roman"/>
          <w:color w:val="000000"/>
          <w:sz w:val="24"/>
        </w:rPr>
        <w:t>7. опис змін, внесених до анкети фізичної особи / доданих документів або заміни таких документів;</w:t>
      </w:r>
    </w:p>
    <w:p w:rsidR="00EA251C" w:rsidRDefault="00E22CF6">
      <w:pPr>
        <w:spacing w:after="75"/>
        <w:ind w:firstLine="240"/>
        <w:jc w:val="both"/>
      </w:pPr>
      <w:bookmarkStart w:id="420" w:name="420"/>
      <w:bookmarkEnd w:id="419"/>
      <w:r>
        <w:rPr>
          <w:rFonts w:ascii="Times New Roman" w:hAnsi="Times New Roman"/>
          <w:color w:val="000000"/>
          <w:sz w:val="24"/>
        </w:rPr>
        <w:t>8. інформацію щодо наявнос</w:t>
      </w:r>
      <w:r>
        <w:rPr>
          <w:rFonts w:ascii="Times New Roman" w:hAnsi="Times New Roman"/>
          <w:color w:val="000000"/>
          <w:sz w:val="24"/>
        </w:rPr>
        <w:t>ті опису (переліку) документів, що додаються;</w:t>
      </w:r>
    </w:p>
    <w:p w:rsidR="00EA251C" w:rsidRDefault="00E22CF6">
      <w:pPr>
        <w:spacing w:after="75"/>
        <w:ind w:firstLine="240"/>
        <w:jc w:val="both"/>
      </w:pPr>
      <w:bookmarkStart w:id="421" w:name="421"/>
      <w:bookmarkEnd w:id="420"/>
      <w:r>
        <w:rPr>
          <w:rFonts w:ascii="Times New Roman" w:hAnsi="Times New Roman"/>
          <w:color w:val="000000"/>
          <w:sz w:val="24"/>
        </w:rPr>
        <w:t>9. прізвище, власне ім'я, по батькові (за наявності) уповноваженої особи заявника, яка підписує заяву.</w:t>
      </w:r>
    </w:p>
    <w:p w:rsidR="00EA251C" w:rsidRDefault="00E22CF6">
      <w:pPr>
        <w:spacing w:after="75"/>
        <w:ind w:firstLine="240"/>
        <w:jc w:val="both"/>
      </w:pPr>
      <w:bookmarkStart w:id="422" w:name="422"/>
      <w:bookmarkEnd w:id="421"/>
      <w:r>
        <w:rPr>
          <w:rFonts w:ascii="Times New Roman" w:hAnsi="Times New Roman"/>
          <w:b/>
          <w:color w:val="000000"/>
          <w:sz w:val="24"/>
        </w:rPr>
        <w:t>Примітка:</w:t>
      </w:r>
    </w:p>
    <w:p w:rsidR="00EA251C" w:rsidRDefault="00E22CF6">
      <w:pPr>
        <w:spacing w:after="75"/>
        <w:ind w:firstLine="240"/>
        <w:jc w:val="both"/>
      </w:pPr>
      <w:bookmarkStart w:id="423" w:name="423"/>
      <w:bookmarkEnd w:id="422"/>
      <w:r>
        <w:rPr>
          <w:rFonts w:ascii="Times New Roman" w:hAnsi="Times New Roman"/>
          <w:color w:val="000000"/>
          <w:sz w:val="24"/>
        </w:rPr>
        <w:t>1 - формується автоматично підсистемою електронного кабінету користувача комплексної інформаційно</w:t>
      </w:r>
      <w:r>
        <w:rPr>
          <w:rFonts w:ascii="Times New Roman" w:hAnsi="Times New Roman"/>
          <w:color w:val="000000"/>
          <w:sz w:val="24"/>
        </w:rPr>
        <w:t>-комунікаційної системи НКЦПФР.</w:t>
      </w:r>
    </w:p>
    <w:p w:rsidR="00EA251C" w:rsidRDefault="00E22CF6">
      <w:pPr>
        <w:spacing w:after="75"/>
        <w:jc w:val="center"/>
      </w:pPr>
      <w:bookmarkStart w:id="424" w:name="424"/>
      <w:bookmarkEnd w:id="423"/>
      <w:r>
        <w:rPr>
          <w:rFonts w:ascii="Times New Roman" w:hAnsi="Times New Roman"/>
          <w:color w:val="000000"/>
          <w:sz w:val="24"/>
        </w:rPr>
        <w:t>____________</w:t>
      </w:r>
    </w:p>
    <w:p w:rsidR="00EA251C" w:rsidRDefault="00E22CF6">
      <w:pPr>
        <w:spacing w:after="75"/>
        <w:ind w:firstLine="240"/>
        <w:jc w:val="both"/>
      </w:pPr>
      <w:bookmarkStart w:id="425" w:name="425"/>
      <w:bookmarkEnd w:id="424"/>
      <w:r>
        <w:rPr>
          <w:rFonts w:ascii="Times New Roman" w:hAnsi="Times New Roman"/>
          <w:color w:val="000000"/>
          <w:sz w:val="24"/>
        </w:rPr>
        <w:t xml:space="preserve"> </w:t>
      </w:r>
    </w:p>
    <w:p w:rsidR="00EA251C" w:rsidRDefault="00E22CF6">
      <w:pPr>
        <w:spacing w:after="75"/>
        <w:ind w:firstLine="240"/>
        <w:jc w:val="right"/>
      </w:pPr>
      <w:bookmarkStart w:id="426" w:name="426"/>
      <w:bookmarkEnd w:id="425"/>
      <w:r>
        <w:rPr>
          <w:rFonts w:ascii="Times New Roman" w:hAnsi="Times New Roman"/>
          <w:color w:val="000000"/>
          <w:sz w:val="24"/>
        </w:rPr>
        <w:t>Додаток 4</w:t>
      </w:r>
      <w:r>
        <w:br/>
      </w:r>
      <w:r>
        <w:rPr>
          <w:rFonts w:ascii="Times New Roman" w:hAnsi="Times New Roman"/>
          <w:color w:val="000000"/>
          <w:sz w:val="24"/>
        </w:rPr>
        <w:t>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w:t>
      </w:r>
      <w:r>
        <w:rPr>
          <w:rFonts w:ascii="Times New Roman" w:hAnsi="Times New Roman"/>
          <w:color w:val="000000"/>
          <w:sz w:val="24"/>
        </w:rPr>
        <w:t>их за здійснення фінансового моніторингу</w:t>
      </w:r>
      <w:r>
        <w:br/>
      </w:r>
      <w:r>
        <w:rPr>
          <w:rFonts w:ascii="Times New Roman" w:hAnsi="Times New Roman"/>
          <w:color w:val="000000"/>
          <w:sz w:val="24"/>
        </w:rPr>
        <w:t>(пункт 63 розділу VII)</w:t>
      </w:r>
    </w:p>
    <w:p w:rsidR="00EA251C" w:rsidRDefault="00E22CF6">
      <w:pPr>
        <w:pStyle w:val="3"/>
        <w:spacing w:after="225"/>
        <w:jc w:val="center"/>
      </w:pPr>
      <w:bookmarkStart w:id="427" w:name="427"/>
      <w:bookmarkEnd w:id="426"/>
      <w:r>
        <w:rPr>
          <w:rFonts w:ascii="Times New Roman" w:hAnsi="Times New Roman"/>
          <w:color w:val="000000"/>
          <w:sz w:val="32"/>
        </w:rPr>
        <w:t>Вимоги до повідомлення щодо звільнення особи із займаної посади або припинення тимчасового виконання особою обов'язків, права першого підпису, виконання обов'язків / функції</w:t>
      </w:r>
    </w:p>
    <w:p w:rsidR="00EA251C" w:rsidRDefault="00E22CF6">
      <w:pPr>
        <w:spacing w:after="75"/>
        <w:ind w:firstLine="240"/>
        <w:jc w:val="both"/>
      </w:pPr>
      <w:bookmarkStart w:id="428" w:name="428"/>
      <w:bookmarkEnd w:id="427"/>
      <w:r>
        <w:rPr>
          <w:rFonts w:ascii="Times New Roman" w:hAnsi="Times New Roman"/>
          <w:color w:val="000000"/>
          <w:sz w:val="24"/>
        </w:rPr>
        <w:t xml:space="preserve">Повідомлення щодо </w:t>
      </w:r>
      <w:r>
        <w:rPr>
          <w:rFonts w:ascii="Times New Roman" w:hAnsi="Times New Roman"/>
          <w:color w:val="000000"/>
          <w:sz w:val="24"/>
        </w:rPr>
        <w:t>звільнення особи із займаної посади або припинення тимчасового виконання особою обов'язків, права першого підпису, виконання обов'язків / функції має містити:</w:t>
      </w:r>
    </w:p>
    <w:p w:rsidR="00EA251C" w:rsidRDefault="00E22CF6">
      <w:pPr>
        <w:spacing w:after="75"/>
        <w:ind w:firstLine="240"/>
        <w:jc w:val="both"/>
      </w:pPr>
      <w:bookmarkStart w:id="429" w:name="429"/>
      <w:bookmarkEnd w:id="428"/>
      <w:r>
        <w:rPr>
          <w:rFonts w:ascii="Times New Roman" w:hAnsi="Times New Roman"/>
          <w:color w:val="000000"/>
          <w:sz w:val="24"/>
        </w:rPr>
        <w:t>1. дату складання повідомлення</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430" w:name="430"/>
      <w:bookmarkEnd w:id="429"/>
      <w:r>
        <w:rPr>
          <w:rFonts w:ascii="Times New Roman" w:hAnsi="Times New Roman"/>
          <w:color w:val="000000"/>
          <w:sz w:val="24"/>
        </w:rPr>
        <w:t xml:space="preserve">2. повне найменування заявника (у розумінні </w:t>
      </w:r>
      <w:r>
        <w:rPr>
          <w:rFonts w:ascii="Times New Roman" w:hAnsi="Times New Roman"/>
          <w:color w:val="293A55"/>
          <w:sz w:val="24"/>
        </w:rPr>
        <w:t>Цивільного кодексу У</w:t>
      </w:r>
      <w:r>
        <w:rPr>
          <w:rFonts w:ascii="Times New Roman" w:hAnsi="Times New Roman"/>
          <w:color w:val="293A55"/>
          <w:sz w:val="24"/>
        </w:rPr>
        <w:t>країни</w:t>
      </w:r>
      <w:r>
        <w:rPr>
          <w:rFonts w:ascii="Times New Roman" w:hAnsi="Times New Roman"/>
          <w:color w:val="000000"/>
          <w:sz w:val="24"/>
        </w:rPr>
        <w:t>)</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431" w:name="431"/>
      <w:bookmarkEnd w:id="430"/>
      <w:r>
        <w:rPr>
          <w:rFonts w:ascii="Times New Roman" w:hAnsi="Times New Roman"/>
          <w:color w:val="000000"/>
          <w:sz w:val="24"/>
        </w:rPr>
        <w:t>3. ідентифікаційний код, код LEI (за наявності) заявника</w:t>
      </w:r>
      <w:r>
        <w:rPr>
          <w:rFonts w:ascii="Times New Roman" w:hAnsi="Times New Roman"/>
          <w:color w:val="000000"/>
          <w:vertAlign w:val="superscript"/>
        </w:rPr>
        <w:t>1</w:t>
      </w:r>
      <w:r>
        <w:rPr>
          <w:rFonts w:ascii="Times New Roman" w:hAnsi="Times New Roman"/>
          <w:color w:val="000000"/>
          <w:sz w:val="24"/>
        </w:rPr>
        <w:t>;</w:t>
      </w:r>
    </w:p>
    <w:p w:rsidR="00EA251C" w:rsidRDefault="00E22CF6">
      <w:pPr>
        <w:spacing w:after="75"/>
        <w:ind w:firstLine="240"/>
        <w:jc w:val="both"/>
      </w:pPr>
      <w:bookmarkStart w:id="432" w:name="432"/>
      <w:bookmarkEnd w:id="431"/>
      <w:r>
        <w:rPr>
          <w:rFonts w:ascii="Times New Roman" w:hAnsi="Times New Roman"/>
          <w:color w:val="000000"/>
          <w:sz w:val="24"/>
        </w:rPr>
        <w:t>4. прізвище, власне ім'я, по батькові (у разі наявності) особи, щодо якої прийнято рішення;</w:t>
      </w:r>
    </w:p>
    <w:p w:rsidR="00EA251C" w:rsidRDefault="00E22CF6">
      <w:pPr>
        <w:spacing w:after="75"/>
        <w:ind w:firstLine="240"/>
        <w:jc w:val="both"/>
      </w:pPr>
      <w:bookmarkStart w:id="433" w:name="433"/>
      <w:bookmarkEnd w:id="432"/>
      <w:r>
        <w:rPr>
          <w:rFonts w:ascii="Times New Roman" w:hAnsi="Times New Roman"/>
          <w:color w:val="000000"/>
          <w:sz w:val="24"/>
        </w:rPr>
        <w:t>5. серію (за наявності) та номер паспорта (іншого документа, що посвідчує особу та відповідно д</w:t>
      </w:r>
      <w:r>
        <w:rPr>
          <w:rFonts w:ascii="Times New Roman" w:hAnsi="Times New Roman"/>
          <w:color w:val="000000"/>
          <w:sz w:val="24"/>
        </w:rPr>
        <w:t>о законодавства України)</w:t>
      </w:r>
      <w:r>
        <w:rPr>
          <w:rFonts w:ascii="Times New Roman" w:hAnsi="Times New Roman"/>
          <w:color w:val="000000"/>
          <w:vertAlign w:val="superscript"/>
        </w:rPr>
        <w:t>2</w:t>
      </w:r>
      <w:r>
        <w:rPr>
          <w:rFonts w:ascii="Times New Roman" w:hAnsi="Times New Roman"/>
          <w:color w:val="000000"/>
          <w:sz w:val="24"/>
        </w:rPr>
        <w:t xml:space="preserve">, реєстраційний номер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та/або податковий ідентифікаційний номер для нерезидентів (за наявності)</w:t>
      </w:r>
      <w:r>
        <w:rPr>
          <w:rFonts w:ascii="Times New Roman" w:hAnsi="Times New Roman"/>
          <w:color w:val="000000"/>
          <w:vertAlign w:val="superscript"/>
        </w:rPr>
        <w:t>3</w:t>
      </w:r>
      <w:r>
        <w:rPr>
          <w:rFonts w:ascii="Times New Roman" w:hAnsi="Times New Roman"/>
          <w:color w:val="000000"/>
          <w:sz w:val="24"/>
        </w:rPr>
        <w:t>, унікальний номер запису в Єдиному державному демографічному реєстрі (за наявності);</w:t>
      </w:r>
    </w:p>
    <w:p w:rsidR="00EA251C" w:rsidRDefault="00E22CF6">
      <w:pPr>
        <w:spacing w:after="75"/>
        <w:ind w:firstLine="240"/>
        <w:jc w:val="both"/>
      </w:pPr>
      <w:bookmarkStart w:id="434" w:name="434"/>
      <w:bookmarkEnd w:id="433"/>
      <w:r>
        <w:rPr>
          <w:rFonts w:ascii="Times New Roman" w:hAnsi="Times New Roman"/>
          <w:color w:val="000000"/>
          <w:sz w:val="24"/>
        </w:rPr>
        <w:t>6. назву посади</w:t>
      </w:r>
      <w:r>
        <w:rPr>
          <w:rFonts w:ascii="Times New Roman" w:hAnsi="Times New Roman"/>
          <w:color w:val="000000"/>
          <w:sz w:val="24"/>
        </w:rPr>
        <w:t>, яку займала особа;</w:t>
      </w:r>
    </w:p>
    <w:p w:rsidR="00EA251C" w:rsidRDefault="00E22CF6">
      <w:pPr>
        <w:spacing w:after="75"/>
        <w:ind w:firstLine="240"/>
        <w:jc w:val="both"/>
      </w:pPr>
      <w:bookmarkStart w:id="435" w:name="435"/>
      <w:bookmarkEnd w:id="434"/>
      <w:r>
        <w:rPr>
          <w:rFonts w:ascii="Times New Roman" w:hAnsi="Times New Roman"/>
          <w:color w:val="000000"/>
          <w:sz w:val="24"/>
        </w:rPr>
        <w:t>7. назву обов'язків / функцій, виконання яких припинено;</w:t>
      </w:r>
    </w:p>
    <w:p w:rsidR="00EA251C" w:rsidRDefault="00E22CF6">
      <w:pPr>
        <w:spacing w:after="75"/>
        <w:ind w:firstLine="240"/>
        <w:jc w:val="both"/>
      </w:pPr>
      <w:bookmarkStart w:id="436" w:name="436"/>
      <w:bookmarkEnd w:id="435"/>
      <w:r>
        <w:rPr>
          <w:rFonts w:ascii="Times New Roman" w:hAnsi="Times New Roman"/>
          <w:color w:val="000000"/>
          <w:sz w:val="24"/>
        </w:rPr>
        <w:lastRenderedPageBreak/>
        <w:t>8. дату звільнення / припинення тимчасового виконання особою обов'язків, права першого підпису, виконання обов'язків / функції;</w:t>
      </w:r>
    </w:p>
    <w:p w:rsidR="00EA251C" w:rsidRDefault="00E22CF6">
      <w:pPr>
        <w:spacing w:after="75"/>
        <w:ind w:firstLine="240"/>
        <w:jc w:val="both"/>
      </w:pPr>
      <w:bookmarkStart w:id="437" w:name="437"/>
      <w:bookmarkEnd w:id="436"/>
      <w:r>
        <w:rPr>
          <w:rFonts w:ascii="Times New Roman" w:hAnsi="Times New Roman"/>
          <w:color w:val="000000"/>
          <w:sz w:val="24"/>
        </w:rPr>
        <w:t>9. назву документа про звільнення або припинення в</w:t>
      </w:r>
      <w:r>
        <w:rPr>
          <w:rFonts w:ascii="Times New Roman" w:hAnsi="Times New Roman"/>
          <w:color w:val="000000"/>
          <w:sz w:val="24"/>
        </w:rPr>
        <w:t>иконання обов'язків / функцій, його дату та номер;</w:t>
      </w:r>
    </w:p>
    <w:p w:rsidR="00EA251C" w:rsidRDefault="00E22CF6">
      <w:pPr>
        <w:spacing w:after="75"/>
        <w:ind w:firstLine="240"/>
        <w:jc w:val="both"/>
      </w:pPr>
      <w:bookmarkStart w:id="438" w:name="438"/>
      <w:bookmarkEnd w:id="437"/>
      <w:r>
        <w:rPr>
          <w:rFonts w:ascii="Times New Roman" w:hAnsi="Times New Roman"/>
          <w:color w:val="000000"/>
          <w:sz w:val="24"/>
        </w:rPr>
        <w:t>10. назву іншого документа, пов'язаного із процедурою звільнення / припинення тимчасового виконання особою обов'язків, права першого підпису, виконання обов'язків / функції (протокол загальних зборів або р</w:t>
      </w:r>
      <w:r>
        <w:rPr>
          <w:rFonts w:ascii="Times New Roman" w:hAnsi="Times New Roman"/>
          <w:color w:val="000000"/>
          <w:sz w:val="24"/>
        </w:rPr>
        <w:t>ішення іншого уповноваженого органу, судове рішення про припинення трудових відносин (яке набрало законної сили) тощо) (у разі наявності), його дату та номер;</w:t>
      </w:r>
    </w:p>
    <w:p w:rsidR="00EA251C" w:rsidRDefault="00E22CF6">
      <w:pPr>
        <w:spacing w:after="75"/>
        <w:ind w:firstLine="240"/>
        <w:jc w:val="both"/>
      </w:pPr>
      <w:bookmarkStart w:id="439" w:name="439"/>
      <w:bookmarkEnd w:id="438"/>
      <w:r>
        <w:rPr>
          <w:rFonts w:ascii="Times New Roman" w:hAnsi="Times New Roman"/>
          <w:color w:val="000000"/>
          <w:sz w:val="24"/>
        </w:rPr>
        <w:t>11. дату та номер рішення НКЦПФР про погодження особи (у разі наявності).</w:t>
      </w:r>
    </w:p>
    <w:p w:rsidR="00EA251C" w:rsidRDefault="00E22CF6">
      <w:pPr>
        <w:spacing w:after="75"/>
        <w:ind w:firstLine="240"/>
        <w:jc w:val="both"/>
      </w:pPr>
      <w:bookmarkStart w:id="440" w:name="440"/>
      <w:bookmarkEnd w:id="439"/>
      <w:r>
        <w:rPr>
          <w:rFonts w:ascii="Times New Roman" w:hAnsi="Times New Roman"/>
          <w:b/>
          <w:color w:val="000000"/>
          <w:sz w:val="24"/>
        </w:rPr>
        <w:t>Примітки:</w:t>
      </w:r>
    </w:p>
    <w:p w:rsidR="00EA251C" w:rsidRDefault="00E22CF6">
      <w:pPr>
        <w:spacing w:after="75"/>
        <w:ind w:firstLine="240"/>
        <w:jc w:val="both"/>
      </w:pPr>
      <w:bookmarkStart w:id="441" w:name="441"/>
      <w:bookmarkEnd w:id="440"/>
      <w:r>
        <w:rPr>
          <w:rFonts w:ascii="Times New Roman" w:hAnsi="Times New Roman"/>
          <w:color w:val="000000"/>
          <w:sz w:val="24"/>
        </w:rPr>
        <w:t xml:space="preserve">1 - </w:t>
      </w:r>
      <w:r>
        <w:rPr>
          <w:rFonts w:ascii="Times New Roman" w:hAnsi="Times New Roman"/>
          <w:color w:val="000000"/>
          <w:sz w:val="24"/>
        </w:rPr>
        <w:t>формується автоматично підсистемою електронного кабінету користувача комплексної інформаційно-комунікаційної системи НКЦПФР.</w:t>
      </w:r>
    </w:p>
    <w:p w:rsidR="00EA251C" w:rsidRDefault="00E22CF6">
      <w:pPr>
        <w:spacing w:after="75"/>
        <w:ind w:firstLine="240"/>
        <w:jc w:val="both"/>
      </w:pPr>
      <w:bookmarkStart w:id="442" w:name="442"/>
      <w:bookmarkEnd w:id="441"/>
      <w:r>
        <w:rPr>
          <w:rFonts w:ascii="Times New Roman" w:hAnsi="Times New Roman"/>
          <w:color w:val="000000"/>
          <w:sz w:val="24"/>
        </w:rPr>
        <w:t xml:space="preserve">2 - для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24"/>
        </w:rPr>
        <w:t>облікової картки плат</w:t>
      </w:r>
      <w:r>
        <w:rPr>
          <w:rFonts w:ascii="Times New Roman" w:hAnsi="Times New Roman"/>
          <w:color w:val="293A55"/>
          <w:sz w:val="24"/>
        </w:rPr>
        <w:t>ника податків</w:t>
      </w:r>
      <w:r>
        <w:rPr>
          <w:rFonts w:ascii="Times New Roman" w:hAnsi="Times New Roman"/>
          <w:color w:val="000000"/>
          <w:sz w:val="24"/>
        </w:rPr>
        <w:t>, офіційно повідомили про це відповідний контролюючий орган та мають відмітку в паспорті, та для фізичних осіб іноземців, які не є платниками податків на території України.</w:t>
      </w:r>
    </w:p>
    <w:p w:rsidR="00EA251C" w:rsidRDefault="00E22CF6">
      <w:pPr>
        <w:spacing w:after="75"/>
        <w:ind w:firstLine="240"/>
        <w:jc w:val="both"/>
      </w:pPr>
      <w:bookmarkStart w:id="443" w:name="443"/>
      <w:bookmarkEnd w:id="442"/>
      <w:r>
        <w:rPr>
          <w:rFonts w:ascii="Times New Roman" w:hAnsi="Times New Roman"/>
          <w:color w:val="000000"/>
          <w:sz w:val="24"/>
        </w:rPr>
        <w:t>3 - крім фізичних осіб, які через свої релігійні переконання відмовляю</w:t>
      </w:r>
      <w:r>
        <w:rPr>
          <w:rFonts w:ascii="Times New Roman" w:hAnsi="Times New Roman"/>
          <w:color w:val="000000"/>
          <w:sz w:val="24"/>
        </w:rPr>
        <w:t xml:space="preserve">ться від прийняття реєстраційного номера </w:t>
      </w:r>
      <w:r>
        <w:rPr>
          <w:rFonts w:ascii="Times New Roman" w:hAnsi="Times New Roman"/>
          <w:color w:val="293A55"/>
          <w:sz w:val="24"/>
        </w:rPr>
        <w:t>облікової картки платника податків</w:t>
      </w:r>
      <w:r>
        <w:rPr>
          <w:rFonts w:ascii="Times New Roman" w:hAnsi="Times New Roman"/>
          <w:color w:val="000000"/>
          <w:sz w:val="24"/>
        </w:rPr>
        <w:t>, офіційно повідомили про це відповідний контролюючий орган та мають відмітку в паспорті.</w:t>
      </w:r>
    </w:p>
    <w:p w:rsidR="00EA251C" w:rsidRDefault="00E22CF6">
      <w:pPr>
        <w:spacing w:after="75"/>
        <w:jc w:val="center"/>
      </w:pPr>
      <w:bookmarkStart w:id="444" w:name="444"/>
      <w:bookmarkEnd w:id="443"/>
      <w:r>
        <w:rPr>
          <w:rFonts w:ascii="Times New Roman" w:hAnsi="Times New Roman"/>
          <w:color w:val="000000"/>
          <w:sz w:val="24"/>
        </w:rPr>
        <w:t>____________</w:t>
      </w:r>
    </w:p>
    <w:p w:rsidR="00EA251C" w:rsidRDefault="00EA251C">
      <w:pPr>
        <w:spacing w:after="75"/>
        <w:ind w:firstLine="240"/>
        <w:jc w:val="both"/>
      </w:pPr>
      <w:bookmarkStart w:id="445" w:name="445"/>
      <w:bookmarkEnd w:id="444"/>
    </w:p>
    <w:tbl>
      <w:tblPr>
        <w:tblW w:w="0" w:type="auto"/>
        <w:tblCellSpacing w:w="30" w:type="dxa"/>
        <w:tblLook w:val="04A0" w:firstRow="1" w:lastRow="0" w:firstColumn="1" w:lastColumn="0" w:noHBand="0" w:noVBand="1"/>
      </w:tblPr>
      <w:tblGrid>
        <w:gridCol w:w="5825"/>
        <w:gridCol w:w="2560"/>
        <w:gridCol w:w="883"/>
        <w:gridCol w:w="95"/>
      </w:tblGrid>
      <w:tr w:rsidR="00EA251C">
        <w:trPr>
          <w:gridAfter w:val="1"/>
          <w:trHeight w:val="30"/>
          <w:tblCellSpacing w:w="30" w:type="dxa"/>
        </w:trPr>
        <w:tc>
          <w:tcPr>
            <w:tcW w:w="6673" w:type="dxa"/>
            <w:vAlign w:val="center"/>
          </w:tcPr>
          <w:bookmarkEnd w:id="445"/>
          <w:p w:rsidR="00EA251C" w:rsidRDefault="00E22CF6">
            <w:r>
              <w:rPr>
                <w:noProof/>
                <w:lang w:val="en-US" w:eastAsia="en-US"/>
              </w:rPr>
              <w:drawing>
                <wp:inline distT="0" distB="0" distL="0" distR="0">
                  <wp:extent cx="1016000" cy="17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6000" cy="177800"/>
                          </a:xfrm>
                          <a:prstGeom prst="rect">
                            <a:avLst/>
                          </a:prstGeom>
                        </pic:spPr>
                      </pic:pic>
                    </a:graphicData>
                  </a:graphic>
                </wp:inline>
              </w:drawing>
            </w:r>
          </w:p>
        </w:tc>
        <w:tc>
          <w:tcPr>
            <w:tcW w:w="2957" w:type="dxa"/>
            <w:gridSpan w:val="2"/>
            <w:vAlign w:val="center"/>
          </w:tcPr>
          <w:p w:rsidR="00EA251C" w:rsidRDefault="00EA251C"/>
        </w:tc>
      </w:tr>
      <w:tr w:rsidR="00EA251C">
        <w:trPr>
          <w:gridAfter w:val="1"/>
          <w:trHeight w:val="30"/>
          <w:tblCellSpacing w:w="30" w:type="dxa"/>
        </w:trPr>
        <w:tc>
          <w:tcPr>
            <w:tcW w:w="0" w:type="auto"/>
            <w:gridSpan w:val="3"/>
            <w:vAlign w:val="center"/>
          </w:tcPr>
          <w:p w:rsidR="00EA251C" w:rsidRDefault="00E22CF6">
            <w:r>
              <w:rPr>
                <w:rFonts w:ascii="Arial" w:hAnsi="Arial"/>
                <w:b/>
                <w:color w:val="000000"/>
                <w:sz w:val="21"/>
              </w:rPr>
              <w:t>Про затвердження Порядку погодження осіб, призначених у професійних учасн</w:t>
            </w:r>
            <w:r>
              <w:rPr>
                <w:rFonts w:ascii="Arial" w:hAnsi="Arial"/>
                <w:b/>
                <w:color w:val="000000"/>
                <w:sz w:val="21"/>
              </w:rPr>
              <w:t xml:space="preserve">иках ринків капіталу та організованих товарних ринків (крім банків) на посади керівників та осіб, відповідальних за здійснення функцій </w:t>
            </w:r>
            <w:proofErr w:type="spellStart"/>
            <w:r>
              <w:rPr>
                <w:rFonts w:ascii="Arial" w:hAnsi="Arial"/>
                <w:b/>
                <w:color w:val="000000"/>
                <w:sz w:val="21"/>
              </w:rPr>
              <w:t>комплаєнсу</w:t>
            </w:r>
            <w:proofErr w:type="spellEnd"/>
            <w:r>
              <w:rPr>
                <w:rFonts w:ascii="Arial" w:hAnsi="Arial"/>
                <w:b/>
                <w:color w:val="000000"/>
                <w:sz w:val="21"/>
              </w:rPr>
              <w:t>, управління ризиками, внутрішнього аудиту, фінансового моніторингу</w:t>
            </w:r>
          </w:p>
        </w:tc>
      </w:tr>
      <w:tr w:rsidR="00EA251C">
        <w:trPr>
          <w:gridAfter w:val="1"/>
          <w:trHeight w:val="30"/>
          <w:tblCellSpacing w:w="30" w:type="dxa"/>
        </w:trPr>
        <w:tc>
          <w:tcPr>
            <w:tcW w:w="6673" w:type="dxa"/>
            <w:vAlign w:val="center"/>
          </w:tcPr>
          <w:p w:rsidR="00EA251C" w:rsidRDefault="00E22CF6">
            <w:r>
              <w:rPr>
                <w:rFonts w:ascii="Arial" w:hAnsi="Arial"/>
                <w:b/>
                <w:color w:val="000000"/>
                <w:sz w:val="21"/>
              </w:rPr>
              <w:t>Рішення, Порядок</w:t>
            </w:r>
            <w:r>
              <w:rPr>
                <w:rFonts w:ascii="Arial" w:hAnsi="Arial"/>
                <w:color w:val="000000"/>
                <w:sz w:val="21"/>
              </w:rPr>
              <w:t xml:space="preserve"> від </w:t>
            </w:r>
            <w:r>
              <w:rPr>
                <w:rFonts w:ascii="Arial" w:hAnsi="Arial"/>
                <w:b/>
                <w:color w:val="000000"/>
                <w:sz w:val="21"/>
              </w:rPr>
              <w:t>13.08.2026</w:t>
            </w:r>
            <w:r>
              <w:rPr>
                <w:rFonts w:ascii="Arial" w:hAnsi="Arial"/>
                <w:color w:val="000000"/>
                <w:sz w:val="21"/>
              </w:rPr>
              <w:t xml:space="preserve"> № </w:t>
            </w:r>
            <w:r>
              <w:rPr>
                <w:rFonts w:ascii="Arial" w:hAnsi="Arial"/>
                <w:b/>
                <w:color w:val="000000"/>
                <w:sz w:val="21"/>
              </w:rPr>
              <w:t>09/21/5018/К03</w:t>
            </w:r>
          </w:p>
          <w:p w:rsidR="00EA251C" w:rsidRDefault="00E22CF6">
            <w:r>
              <w:rPr>
                <w:rFonts w:ascii="Arial" w:hAnsi="Arial"/>
                <w:color w:val="000000"/>
                <w:sz w:val="21"/>
              </w:rPr>
              <w:t xml:space="preserve">Статус: </w:t>
            </w:r>
            <w:r>
              <w:rPr>
                <w:rFonts w:ascii="Arial" w:hAnsi="Arial"/>
                <w:b/>
                <w:color w:val="000000"/>
                <w:sz w:val="21"/>
              </w:rPr>
              <w:t>Не набрав чинності</w:t>
            </w:r>
          </w:p>
          <w:p w:rsidR="00EA251C" w:rsidRDefault="00E22CF6">
            <w:r>
              <w:rPr>
                <w:rFonts w:ascii="Arial" w:hAnsi="Arial"/>
                <w:color w:val="000000"/>
                <w:sz w:val="21"/>
              </w:rPr>
              <w:t xml:space="preserve">Чинна редакція: </w:t>
            </w:r>
            <w:r>
              <w:rPr>
                <w:rFonts w:ascii="Arial" w:hAnsi="Arial"/>
                <w:b/>
                <w:color w:val="000000"/>
                <w:sz w:val="21"/>
              </w:rPr>
              <w:t>13.08.2026</w:t>
            </w:r>
            <w:r>
              <w:rPr>
                <w:rFonts w:ascii="Arial" w:hAnsi="Arial"/>
                <w:color w:val="000000"/>
                <w:sz w:val="21"/>
              </w:rPr>
              <w:t xml:space="preserve"> (діє з </w:t>
            </w:r>
            <w:r>
              <w:rPr>
                <w:rFonts w:ascii="Arial" w:hAnsi="Arial"/>
                <w:b/>
                <w:color w:val="000000"/>
                <w:sz w:val="21"/>
              </w:rPr>
              <w:t>01.10.2026</w:t>
            </w:r>
            <w:r>
              <w:rPr>
                <w:rFonts w:ascii="Arial" w:hAnsi="Arial"/>
                <w:color w:val="000000"/>
                <w:sz w:val="21"/>
              </w:rPr>
              <w:t>)</w:t>
            </w:r>
          </w:p>
          <w:p w:rsidR="00EA251C" w:rsidRDefault="00E22CF6">
            <w:r>
              <w:rPr>
                <w:rFonts w:ascii="Arial" w:hAnsi="Arial"/>
                <w:b/>
                <w:color w:val="000000"/>
                <w:sz w:val="21"/>
              </w:rPr>
              <w:t>Єдиний державний реєстр НПА:</w:t>
            </w:r>
          </w:p>
          <w:p w:rsidR="00EA251C" w:rsidRDefault="00E22CF6">
            <w:pPr>
              <w:numPr>
                <w:ilvl w:val="0"/>
                <w:numId w:val="3"/>
              </w:numPr>
            </w:pPr>
            <w:r>
              <w:rPr>
                <w:rFonts w:ascii="Arial" w:hAnsi="Arial"/>
                <w:color w:val="000000"/>
                <w:sz w:val="21"/>
              </w:rPr>
              <w:t>Дата рішення: 27.08.2026</w:t>
            </w:r>
          </w:p>
          <w:p w:rsidR="00EA251C" w:rsidRDefault="00E22CF6">
            <w:pPr>
              <w:numPr>
                <w:ilvl w:val="0"/>
                <w:numId w:val="3"/>
              </w:numPr>
            </w:pPr>
            <w:r>
              <w:rPr>
                <w:rFonts w:ascii="Arial" w:hAnsi="Arial"/>
                <w:color w:val="000000"/>
                <w:sz w:val="21"/>
              </w:rPr>
              <w:t>Номер рішення: 4400</w:t>
            </w:r>
          </w:p>
          <w:p w:rsidR="00EA251C" w:rsidRDefault="00E22CF6">
            <w:pPr>
              <w:numPr>
                <w:ilvl w:val="0"/>
                <w:numId w:val="3"/>
              </w:numPr>
            </w:pPr>
            <w:r>
              <w:rPr>
                <w:rFonts w:ascii="Arial" w:hAnsi="Arial"/>
                <w:color w:val="000000"/>
                <w:sz w:val="21"/>
              </w:rPr>
              <w:t>Реєстраційний код: 141325/2026</w:t>
            </w:r>
          </w:p>
        </w:tc>
        <w:tc>
          <w:tcPr>
            <w:tcW w:w="2957" w:type="dxa"/>
            <w:gridSpan w:val="2"/>
            <w:vAlign w:val="center"/>
          </w:tcPr>
          <w:p w:rsidR="00EA251C" w:rsidRDefault="00E22CF6">
            <w:r>
              <w:rPr>
                <w:noProof/>
                <w:lang w:val="en-US" w:eastAsia="en-US"/>
              </w:rPr>
              <w:drawing>
                <wp:inline distT="0" distB="0" distL="0" distR="0">
                  <wp:extent cx="1397000" cy="1397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97000" cy="1397000"/>
                          </a:xfrm>
                          <a:prstGeom prst="rect">
                            <a:avLst/>
                          </a:prstGeom>
                        </pic:spPr>
                      </pic:pic>
                    </a:graphicData>
                  </a:graphic>
                </wp:inline>
              </w:drawing>
            </w:r>
          </w:p>
        </w:tc>
      </w:tr>
      <w:tr w:rsidR="00EA251C">
        <w:trPr>
          <w:gridAfter w:val="1"/>
          <w:trHeight w:val="30"/>
          <w:tblCellSpacing w:w="30" w:type="dxa"/>
        </w:trPr>
        <w:tc>
          <w:tcPr>
            <w:tcW w:w="0" w:type="auto"/>
            <w:gridSpan w:val="3"/>
            <w:vAlign w:val="center"/>
          </w:tcPr>
          <w:p w:rsidR="00EA251C" w:rsidRDefault="00E22CF6">
            <w:r>
              <w:rPr>
                <w:rFonts w:ascii="Arial" w:hAnsi="Arial"/>
                <w:color w:val="000000"/>
                <w:sz w:val="21"/>
              </w:rPr>
              <w:t>Адреса документа:</w:t>
            </w:r>
          </w:p>
          <w:p w:rsidR="00EA251C" w:rsidRDefault="00E22CF6">
            <w:r>
              <w:rPr>
                <w:rFonts w:ascii="Arial" w:hAnsi="Arial"/>
                <w:color w:val="000000"/>
                <w:sz w:val="21"/>
              </w:rPr>
              <w:lastRenderedPageBreak/>
              <w:t xml:space="preserve"> </w:t>
            </w:r>
            <w:r>
              <w:rPr>
                <w:rFonts w:ascii="Arial" w:hAnsi="Arial"/>
                <w:b/>
                <w:color w:val="000000"/>
                <w:sz w:val="18"/>
              </w:rPr>
              <w:t>https://zakon-pro.ligazakon.net/document/RE46571</w:t>
            </w:r>
          </w:p>
        </w:tc>
      </w:tr>
      <w:tr w:rsidR="00EA251C">
        <w:tblPrEx>
          <w:tblCellSpacing w:w="0" w:type="auto"/>
          <w:tblBorders>
            <w:top w:val="single" w:sz="8" w:space="0" w:color="E5E2FF"/>
          </w:tblBorders>
        </w:tblPrEx>
        <w:trPr>
          <w:trHeight w:val="195"/>
          <w:tblCellSpacing w:w="0" w:type="auto"/>
        </w:trPr>
        <w:tc>
          <w:tcPr>
            <w:tcW w:w="8721" w:type="dxa"/>
            <w:gridSpan w:val="2"/>
            <w:vAlign w:val="center"/>
          </w:tcPr>
          <w:p w:rsidR="00EA251C" w:rsidRDefault="00E22CF6">
            <w:pPr>
              <w:spacing w:after="0"/>
            </w:pPr>
            <w:r>
              <w:rPr>
                <w:rFonts w:ascii="Arial" w:hAnsi="Arial"/>
                <w:color w:val="000000"/>
                <w:sz w:val="18"/>
              </w:rPr>
              <w:lastRenderedPageBreak/>
              <w:t>© ТОВ "Інформаційно-аналітичний центр "ЛІГА", 2026</w:t>
            </w:r>
            <w:r>
              <w:br/>
            </w:r>
            <w:r>
              <w:rPr>
                <w:rFonts w:ascii="Arial" w:hAnsi="Arial"/>
                <w:color w:val="000000"/>
                <w:sz w:val="18"/>
              </w:rPr>
              <w:t>© ТОВ "ЛІГА ЗАКОН", 2026</w:t>
            </w:r>
          </w:p>
        </w:tc>
        <w:tc>
          <w:tcPr>
            <w:tcW w:w="969" w:type="dxa"/>
            <w:gridSpan w:val="2"/>
            <w:vAlign w:val="center"/>
          </w:tcPr>
          <w:p w:rsidR="00EA251C" w:rsidRDefault="00EA251C">
            <w:pPr>
              <w:spacing w:after="0"/>
            </w:pPr>
          </w:p>
        </w:tc>
      </w:tr>
    </w:tbl>
    <w:p w:rsidR="00E22CF6" w:rsidRDefault="00E22CF6"/>
    <w:sectPr w:rsidR="00E22CF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FD15DB"/>
    <w:multiLevelType w:val="multilevel"/>
    <w:tmpl w:val="7214D7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1C"/>
    <w:rsid w:val="00AA1535"/>
    <w:rsid w:val="00E22CF6"/>
    <w:rsid w:val="00EA2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495D0C-6771-47F1-BE6A-108EF343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14895</Words>
  <Characters>84908</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melichenko</cp:lastModifiedBy>
  <cp:revision>2</cp:revision>
  <dcterms:created xsi:type="dcterms:W3CDTF">2026-09-01T12:48:00Z</dcterms:created>
  <dcterms:modified xsi:type="dcterms:W3CDTF">2026-09-01T12:48:00Z</dcterms:modified>
</cp:coreProperties>
</file>