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F6B" w:rsidRDefault="00071F6B" w:rsidP="00220FE4">
      <w:pPr>
        <w:ind w:right="27"/>
        <w:jc w:val="center"/>
        <w:rPr>
          <w:b/>
          <w:sz w:val="28"/>
          <w:szCs w:val="28"/>
        </w:rPr>
      </w:pPr>
    </w:p>
    <w:p w:rsidR="00071F6B" w:rsidRDefault="00071F6B" w:rsidP="00220FE4">
      <w:pPr>
        <w:ind w:right="27"/>
        <w:jc w:val="center"/>
        <w:rPr>
          <w:b/>
          <w:sz w:val="28"/>
          <w:szCs w:val="28"/>
        </w:rPr>
      </w:pPr>
    </w:p>
    <w:p w:rsidR="00071F6B" w:rsidRDefault="00071F6B" w:rsidP="00220FE4">
      <w:pPr>
        <w:ind w:right="27"/>
        <w:jc w:val="center"/>
        <w:rPr>
          <w:b/>
          <w:sz w:val="28"/>
          <w:szCs w:val="28"/>
        </w:rPr>
      </w:pPr>
    </w:p>
    <w:p w:rsidR="00220FE4" w:rsidRPr="00793564" w:rsidRDefault="00181653" w:rsidP="00220FE4">
      <w:pPr>
        <w:ind w:right="27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Рішення Ради УАІБ № </w:t>
      </w:r>
      <w:r w:rsidR="00E0239C">
        <w:rPr>
          <w:b/>
          <w:sz w:val="28"/>
          <w:szCs w:val="28"/>
        </w:rPr>
        <w:t>4.</w:t>
      </w:r>
      <w:r w:rsidR="00113EA1">
        <w:rPr>
          <w:b/>
          <w:sz w:val="28"/>
          <w:szCs w:val="28"/>
        </w:rPr>
        <w:t>1</w:t>
      </w:r>
    </w:p>
    <w:p w:rsidR="00220FE4" w:rsidRPr="001D57E1" w:rsidRDefault="00220FE4" w:rsidP="00220FE4">
      <w:pPr>
        <w:ind w:right="2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Pr="001D57E1">
        <w:rPr>
          <w:b/>
          <w:sz w:val="28"/>
          <w:szCs w:val="28"/>
        </w:rPr>
        <w:t>ід</w:t>
      </w:r>
      <w:r>
        <w:rPr>
          <w:b/>
          <w:sz w:val="28"/>
          <w:szCs w:val="28"/>
        </w:rPr>
        <w:t xml:space="preserve"> </w:t>
      </w:r>
      <w:r w:rsidR="00181653">
        <w:rPr>
          <w:b/>
          <w:sz w:val="28"/>
          <w:szCs w:val="28"/>
        </w:rPr>
        <w:t>2</w:t>
      </w:r>
      <w:r w:rsidR="00E0239C">
        <w:rPr>
          <w:b/>
          <w:sz w:val="28"/>
          <w:szCs w:val="28"/>
        </w:rPr>
        <w:t>0</w:t>
      </w:r>
      <w:r w:rsidRPr="001D57E1">
        <w:rPr>
          <w:b/>
          <w:sz w:val="28"/>
          <w:szCs w:val="28"/>
        </w:rPr>
        <w:t>.</w:t>
      </w:r>
      <w:r w:rsidR="00A838EF">
        <w:rPr>
          <w:b/>
          <w:sz w:val="28"/>
          <w:szCs w:val="28"/>
        </w:rPr>
        <w:t>0</w:t>
      </w:r>
      <w:r w:rsidR="00E0239C">
        <w:rPr>
          <w:b/>
          <w:sz w:val="28"/>
          <w:szCs w:val="28"/>
        </w:rPr>
        <w:t>4</w:t>
      </w:r>
      <w:r w:rsidRPr="001D57E1">
        <w:rPr>
          <w:b/>
          <w:sz w:val="28"/>
          <w:szCs w:val="28"/>
        </w:rPr>
        <w:t>.20</w:t>
      </w:r>
      <w:r>
        <w:rPr>
          <w:b/>
          <w:sz w:val="28"/>
          <w:szCs w:val="28"/>
        </w:rPr>
        <w:t>2</w:t>
      </w:r>
      <w:r w:rsidR="00181653">
        <w:rPr>
          <w:b/>
          <w:sz w:val="28"/>
          <w:szCs w:val="28"/>
        </w:rPr>
        <w:t>3</w:t>
      </w:r>
      <w:r w:rsidRPr="001D57E1">
        <w:rPr>
          <w:b/>
          <w:sz w:val="28"/>
          <w:szCs w:val="28"/>
        </w:rPr>
        <w:t>р.</w:t>
      </w:r>
    </w:p>
    <w:p w:rsidR="00220FE4" w:rsidRPr="001D57E1" w:rsidRDefault="00220FE4" w:rsidP="00220FE4">
      <w:pPr>
        <w:ind w:right="27"/>
        <w:jc w:val="center"/>
        <w:rPr>
          <w:b/>
          <w:sz w:val="28"/>
          <w:szCs w:val="28"/>
        </w:rPr>
      </w:pPr>
    </w:p>
    <w:p w:rsidR="00F76B77" w:rsidRDefault="00F76B77" w:rsidP="00220FE4">
      <w:pPr>
        <w:ind w:right="27"/>
        <w:jc w:val="both"/>
        <w:rPr>
          <w:b/>
          <w:sz w:val="28"/>
          <w:szCs w:val="28"/>
        </w:rPr>
      </w:pPr>
      <w:r w:rsidRPr="00F76B77">
        <w:rPr>
          <w:b/>
          <w:sz w:val="28"/>
          <w:szCs w:val="28"/>
        </w:rPr>
        <w:t xml:space="preserve">Питання акредитації навчальних заходів ТОВ «АУДИТОРСЬКА ФІРМА </w:t>
      </w:r>
    </w:p>
    <w:p w:rsidR="00220FE4" w:rsidRPr="00F76B77" w:rsidRDefault="00F76B77" w:rsidP="00220FE4">
      <w:pPr>
        <w:ind w:right="27"/>
        <w:jc w:val="both"/>
        <w:rPr>
          <w:b/>
          <w:sz w:val="28"/>
          <w:szCs w:val="28"/>
        </w:rPr>
      </w:pPr>
      <w:r w:rsidRPr="00F76B77">
        <w:rPr>
          <w:b/>
          <w:sz w:val="28"/>
          <w:szCs w:val="28"/>
        </w:rPr>
        <w:t>«АГЕНТСТВО З МІЖНАРОДНИХ СТАНДАРТІВ ФІНАНСОВОЇ ЗВІТНОСТІ»  з професійного розвитку фахівців КУА та АНПФ.</w:t>
      </w:r>
    </w:p>
    <w:p w:rsidR="00F76B77" w:rsidRPr="001D57E1" w:rsidRDefault="00F76B77" w:rsidP="00220FE4">
      <w:pPr>
        <w:ind w:right="27"/>
        <w:jc w:val="both"/>
        <w:rPr>
          <w:b/>
          <w:sz w:val="28"/>
          <w:szCs w:val="28"/>
        </w:rPr>
      </w:pPr>
    </w:p>
    <w:p w:rsidR="00220FE4" w:rsidRPr="0075117B" w:rsidRDefault="00220FE4" w:rsidP="00220FE4">
      <w:pPr>
        <w:ind w:right="-2"/>
        <w:jc w:val="both"/>
        <w:rPr>
          <w:sz w:val="28"/>
          <w:szCs w:val="28"/>
        </w:rPr>
      </w:pPr>
      <w:r w:rsidRPr="0075117B">
        <w:rPr>
          <w:sz w:val="28"/>
          <w:szCs w:val="28"/>
        </w:rPr>
        <w:t xml:space="preserve">           Заслухавши інформацію </w:t>
      </w:r>
      <w:r w:rsidR="00C360A1" w:rsidRPr="00DF7E79">
        <w:rPr>
          <w:sz w:val="28"/>
          <w:szCs w:val="28"/>
        </w:rPr>
        <w:t>Перш</w:t>
      </w:r>
      <w:r w:rsidR="00C360A1" w:rsidRPr="0075117B">
        <w:rPr>
          <w:sz w:val="28"/>
          <w:szCs w:val="28"/>
        </w:rPr>
        <w:t>ого</w:t>
      </w:r>
      <w:r w:rsidR="00C360A1" w:rsidRPr="00DF7E79">
        <w:rPr>
          <w:sz w:val="28"/>
          <w:szCs w:val="28"/>
        </w:rPr>
        <w:t xml:space="preserve"> заступник</w:t>
      </w:r>
      <w:r w:rsidR="00C360A1" w:rsidRPr="0075117B">
        <w:rPr>
          <w:sz w:val="28"/>
          <w:szCs w:val="28"/>
        </w:rPr>
        <w:t>а</w:t>
      </w:r>
      <w:r w:rsidR="00C360A1" w:rsidRPr="00DF7E79">
        <w:rPr>
          <w:sz w:val="28"/>
          <w:szCs w:val="28"/>
        </w:rPr>
        <w:t xml:space="preserve"> Генерального директора УАІБ </w:t>
      </w:r>
      <w:proofErr w:type="spellStart"/>
      <w:r w:rsidR="00C360A1" w:rsidRPr="00DF7E79">
        <w:rPr>
          <w:sz w:val="28"/>
          <w:szCs w:val="28"/>
        </w:rPr>
        <w:t>О.Трипольськ</w:t>
      </w:r>
      <w:r w:rsidR="00C360A1" w:rsidRPr="0075117B">
        <w:rPr>
          <w:sz w:val="28"/>
          <w:szCs w:val="28"/>
        </w:rPr>
        <w:t>ої</w:t>
      </w:r>
      <w:proofErr w:type="spellEnd"/>
      <w:r w:rsidRPr="0075117B">
        <w:rPr>
          <w:sz w:val="28"/>
          <w:szCs w:val="28"/>
        </w:rPr>
        <w:t>, Рада УАІБ, вирішила:</w:t>
      </w:r>
    </w:p>
    <w:p w:rsidR="00220FE4" w:rsidRPr="0075117B" w:rsidRDefault="00220FE4" w:rsidP="00220FE4">
      <w:pPr>
        <w:ind w:right="-2"/>
        <w:jc w:val="both"/>
        <w:rPr>
          <w:sz w:val="28"/>
          <w:szCs w:val="28"/>
        </w:rPr>
      </w:pPr>
    </w:p>
    <w:p w:rsidR="00DF7E79" w:rsidRDefault="00DF7E79" w:rsidP="00DF7E79">
      <w:pPr>
        <w:ind w:right="141"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DF7E79">
        <w:rPr>
          <w:rFonts w:eastAsia="Calibri"/>
          <w:bCs/>
          <w:sz w:val="28"/>
          <w:szCs w:val="28"/>
          <w:lang w:eastAsia="en-US"/>
        </w:rPr>
        <w:t>1. Акредитувати зах</w:t>
      </w:r>
      <w:r w:rsidR="00211471">
        <w:rPr>
          <w:rFonts w:eastAsia="Calibri"/>
          <w:bCs/>
          <w:sz w:val="28"/>
          <w:szCs w:val="28"/>
          <w:lang w:eastAsia="en-US"/>
        </w:rPr>
        <w:t>і</w:t>
      </w:r>
      <w:r w:rsidRPr="00DF7E79">
        <w:rPr>
          <w:rFonts w:eastAsia="Calibri"/>
          <w:bCs/>
          <w:sz w:val="28"/>
          <w:szCs w:val="28"/>
          <w:lang w:eastAsia="en-US"/>
        </w:rPr>
        <w:t>д, запропонован</w:t>
      </w:r>
      <w:r w:rsidR="00211471">
        <w:rPr>
          <w:rFonts w:eastAsia="Calibri"/>
          <w:bCs/>
          <w:sz w:val="28"/>
          <w:szCs w:val="28"/>
          <w:lang w:eastAsia="en-US"/>
        </w:rPr>
        <w:t>ий</w:t>
      </w:r>
      <w:r w:rsidRPr="00DF7E79">
        <w:rPr>
          <w:rFonts w:eastAsia="Calibri"/>
          <w:bCs/>
          <w:sz w:val="28"/>
          <w:szCs w:val="28"/>
          <w:lang w:eastAsia="en-US"/>
        </w:rPr>
        <w:t xml:space="preserve"> </w:t>
      </w:r>
      <w:r w:rsidR="00A160F6">
        <w:rPr>
          <w:rFonts w:eastAsia="Calibri"/>
          <w:bCs/>
          <w:sz w:val="28"/>
          <w:szCs w:val="28"/>
          <w:lang w:eastAsia="en-US"/>
        </w:rPr>
        <w:t xml:space="preserve">ТОВ </w:t>
      </w:r>
      <w:r w:rsidR="00A160F6" w:rsidRPr="009C6406">
        <w:rPr>
          <w:rFonts w:eastAsia="Calibri"/>
          <w:bCs/>
          <w:sz w:val="28"/>
          <w:szCs w:val="28"/>
          <w:lang w:eastAsia="en-US"/>
        </w:rPr>
        <w:t>«Аудиторська фірма «Агентство МСФЗ» (ідентифікаційний код 38630839) (далі – АМСФЗ</w:t>
      </w:r>
      <w:r w:rsidRPr="00DF7E79">
        <w:rPr>
          <w:rFonts w:eastAsia="Calibri"/>
          <w:bCs/>
          <w:sz w:val="28"/>
          <w:szCs w:val="28"/>
          <w:lang w:eastAsia="en-US"/>
        </w:rPr>
        <w:t>), встановивши, що тематика заход</w:t>
      </w:r>
      <w:r w:rsidR="00211471">
        <w:rPr>
          <w:rFonts w:eastAsia="Calibri"/>
          <w:bCs/>
          <w:sz w:val="28"/>
          <w:szCs w:val="28"/>
          <w:lang w:eastAsia="en-US"/>
        </w:rPr>
        <w:t>у</w:t>
      </w:r>
      <w:r w:rsidRPr="00DF7E79">
        <w:rPr>
          <w:rFonts w:eastAsia="Calibri"/>
          <w:bCs/>
          <w:sz w:val="28"/>
          <w:szCs w:val="28"/>
          <w:lang w:eastAsia="en-US"/>
        </w:rPr>
        <w:t xml:space="preserve"> та зміст навчальн</w:t>
      </w:r>
      <w:r w:rsidR="00211471">
        <w:rPr>
          <w:rFonts w:eastAsia="Calibri"/>
          <w:bCs/>
          <w:sz w:val="28"/>
          <w:szCs w:val="28"/>
          <w:lang w:eastAsia="en-US"/>
        </w:rPr>
        <w:t>ої</w:t>
      </w:r>
      <w:r w:rsidRPr="00DF7E79">
        <w:rPr>
          <w:rFonts w:eastAsia="Calibri"/>
          <w:bCs/>
          <w:sz w:val="28"/>
          <w:szCs w:val="28"/>
          <w:lang w:eastAsia="en-US"/>
        </w:rPr>
        <w:t xml:space="preserve"> програм</w:t>
      </w:r>
      <w:r w:rsidR="00211471">
        <w:rPr>
          <w:rFonts w:eastAsia="Calibri"/>
          <w:bCs/>
          <w:sz w:val="28"/>
          <w:szCs w:val="28"/>
          <w:lang w:eastAsia="en-US"/>
        </w:rPr>
        <w:t>и</w:t>
      </w:r>
      <w:r w:rsidRPr="00DF7E79">
        <w:rPr>
          <w:rFonts w:eastAsia="Calibri"/>
          <w:bCs/>
          <w:sz w:val="28"/>
          <w:szCs w:val="28"/>
          <w:lang w:eastAsia="en-US"/>
        </w:rPr>
        <w:t xml:space="preserve"> відповідають </w:t>
      </w:r>
      <w:proofErr w:type="spellStart"/>
      <w:r w:rsidRPr="00DF7E79">
        <w:rPr>
          <w:rFonts w:eastAsia="Calibri"/>
          <w:bCs/>
          <w:sz w:val="28"/>
          <w:szCs w:val="28"/>
          <w:lang w:eastAsia="en-US"/>
        </w:rPr>
        <w:t>таксономіям</w:t>
      </w:r>
      <w:proofErr w:type="spellEnd"/>
      <w:r w:rsidRPr="00DF7E79">
        <w:rPr>
          <w:rFonts w:eastAsia="Calibri"/>
          <w:bCs/>
          <w:sz w:val="28"/>
          <w:szCs w:val="28"/>
          <w:lang w:eastAsia="en-US"/>
        </w:rPr>
        <w:t>, затвердженим  рішенням НКЦПФР від 24.12.2020р. за  № 833 (далі – рішення 833), а саме:</w:t>
      </w:r>
    </w:p>
    <w:p w:rsidR="002801A6" w:rsidRPr="00DF7E79" w:rsidRDefault="002801A6" w:rsidP="00DF7E79">
      <w:pPr>
        <w:ind w:right="141"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6648B7" w:rsidRPr="009C6406" w:rsidRDefault="006648B7" w:rsidP="006648B7">
      <w:pPr>
        <w:ind w:right="142"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9C6406">
        <w:rPr>
          <w:rFonts w:eastAsia="Calibri"/>
          <w:bCs/>
          <w:sz w:val="28"/>
          <w:szCs w:val="28"/>
          <w:lang w:eastAsia="en-US"/>
        </w:rPr>
        <w:t>За напрямом кваліфікації «Головні бухгалтери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9C6406">
        <w:rPr>
          <w:rFonts w:eastAsia="Calibri"/>
          <w:bCs/>
          <w:sz w:val="28"/>
          <w:szCs w:val="28"/>
          <w:lang w:eastAsia="en-US"/>
        </w:rPr>
        <w:t>професійних учасників ринків капіталу та організованих товарних ринків» -  екзаменаційний модуль за  програмою «Практичні вміння та навички: головні бухгалтери професійних учасників ринків капіталу та організованих товарних ринків»  (додаток 20 до  рішення 833) – додат</w:t>
      </w:r>
      <w:r w:rsidR="00211471">
        <w:rPr>
          <w:rFonts w:eastAsia="Calibri"/>
          <w:bCs/>
          <w:sz w:val="28"/>
          <w:szCs w:val="28"/>
          <w:lang w:eastAsia="en-US"/>
        </w:rPr>
        <w:t>о</w:t>
      </w:r>
      <w:r w:rsidRPr="009C6406">
        <w:rPr>
          <w:rFonts w:eastAsia="Calibri"/>
          <w:bCs/>
          <w:sz w:val="28"/>
          <w:szCs w:val="28"/>
          <w:lang w:eastAsia="en-US"/>
        </w:rPr>
        <w:t>к 1</w:t>
      </w:r>
      <w:r w:rsidR="00211471">
        <w:rPr>
          <w:rFonts w:eastAsia="Calibri"/>
          <w:bCs/>
          <w:sz w:val="28"/>
          <w:szCs w:val="28"/>
          <w:lang w:eastAsia="en-US"/>
        </w:rPr>
        <w:t xml:space="preserve"> </w:t>
      </w:r>
      <w:r w:rsidRPr="009C6406">
        <w:rPr>
          <w:rFonts w:eastAsia="Calibri"/>
          <w:bCs/>
          <w:sz w:val="28"/>
          <w:szCs w:val="28"/>
          <w:lang w:eastAsia="en-US"/>
        </w:rPr>
        <w:t xml:space="preserve">до цього </w:t>
      </w:r>
      <w:r w:rsidR="00640385">
        <w:rPr>
          <w:rFonts w:eastAsia="Calibri"/>
          <w:bCs/>
          <w:sz w:val="28"/>
          <w:szCs w:val="28"/>
          <w:lang w:eastAsia="en-US"/>
        </w:rPr>
        <w:t>рішення</w:t>
      </w:r>
      <w:r w:rsidRPr="009C6406">
        <w:rPr>
          <w:rFonts w:eastAsia="Calibri"/>
          <w:bCs/>
          <w:sz w:val="28"/>
          <w:szCs w:val="28"/>
          <w:lang w:eastAsia="en-US"/>
        </w:rPr>
        <w:t>.</w:t>
      </w:r>
    </w:p>
    <w:p w:rsidR="00DF7E79" w:rsidRPr="00DF7E79" w:rsidRDefault="00DF7E79" w:rsidP="00DF7E79">
      <w:pPr>
        <w:spacing w:line="276" w:lineRule="auto"/>
        <w:ind w:right="115" w:firstLine="708"/>
        <w:jc w:val="both"/>
        <w:rPr>
          <w:rFonts w:eastAsia="Calibri"/>
          <w:bCs/>
          <w:sz w:val="28"/>
          <w:szCs w:val="28"/>
          <w:lang w:eastAsia="en-US"/>
        </w:rPr>
      </w:pPr>
    </w:p>
    <w:p w:rsidR="00DF7E79" w:rsidRPr="00DF7E79" w:rsidRDefault="00DF7E79" w:rsidP="00DF7E79">
      <w:pPr>
        <w:widowControl w:val="0"/>
        <w:snapToGrid w:val="0"/>
        <w:spacing w:line="276" w:lineRule="auto"/>
        <w:ind w:right="141"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DF7E79">
        <w:rPr>
          <w:rFonts w:eastAsia="Calibri"/>
          <w:bCs/>
          <w:sz w:val="28"/>
          <w:szCs w:val="28"/>
          <w:lang w:eastAsia="en-US"/>
        </w:rPr>
        <w:t xml:space="preserve">2. Встановити кількість </w:t>
      </w:r>
      <w:proofErr w:type="spellStart"/>
      <w:r w:rsidRPr="00DF7E79">
        <w:rPr>
          <w:rFonts w:eastAsia="Calibri"/>
          <w:bCs/>
          <w:sz w:val="28"/>
          <w:szCs w:val="28"/>
          <w:lang w:eastAsia="en-US"/>
        </w:rPr>
        <w:t>токенів</w:t>
      </w:r>
      <w:proofErr w:type="spellEnd"/>
      <w:r w:rsidRPr="00DF7E79">
        <w:rPr>
          <w:rFonts w:eastAsia="Calibri"/>
          <w:bCs/>
          <w:sz w:val="28"/>
          <w:szCs w:val="28"/>
          <w:lang w:eastAsia="en-US"/>
        </w:rPr>
        <w:t xml:space="preserve"> для </w:t>
      </w:r>
      <w:r w:rsidR="00211471">
        <w:rPr>
          <w:rFonts w:eastAsia="Calibri"/>
          <w:bCs/>
          <w:sz w:val="28"/>
          <w:szCs w:val="28"/>
          <w:lang w:eastAsia="en-US"/>
        </w:rPr>
        <w:t>з</w:t>
      </w:r>
      <w:r w:rsidRPr="00DF7E79">
        <w:rPr>
          <w:rFonts w:eastAsia="Calibri"/>
          <w:bCs/>
          <w:sz w:val="28"/>
          <w:szCs w:val="28"/>
          <w:lang w:eastAsia="en-US"/>
        </w:rPr>
        <w:t>аходу, які нараховуватимуться фахівцям компаній-членів УАІБ за проходження навчання, відповідно у додатк</w:t>
      </w:r>
      <w:r w:rsidR="00211471">
        <w:rPr>
          <w:rFonts w:eastAsia="Calibri"/>
          <w:bCs/>
          <w:sz w:val="28"/>
          <w:szCs w:val="28"/>
          <w:lang w:eastAsia="en-US"/>
        </w:rPr>
        <w:t>у</w:t>
      </w:r>
      <w:r w:rsidRPr="00DF7E79">
        <w:rPr>
          <w:rFonts w:eastAsia="Calibri"/>
          <w:bCs/>
          <w:sz w:val="28"/>
          <w:szCs w:val="28"/>
          <w:lang w:eastAsia="en-US"/>
        </w:rPr>
        <w:t xml:space="preserve"> 1 до цього рішення.</w:t>
      </w:r>
    </w:p>
    <w:p w:rsidR="00220FE4" w:rsidRDefault="00220FE4" w:rsidP="00220FE4">
      <w:pPr>
        <w:ind w:right="-2" w:firstLine="708"/>
        <w:jc w:val="both"/>
        <w:rPr>
          <w:sz w:val="28"/>
          <w:szCs w:val="28"/>
        </w:rPr>
      </w:pPr>
    </w:p>
    <w:p w:rsidR="009C6406" w:rsidRDefault="009C6406" w:rsidP="00220FE4">
      <w:pPr>
        <w:ind w:right="-2" w:firstLine="708"/>
        <w:jc w:val="both"/>
        <w:rPr>
          <w:sz w:val="28"/>
          <w:szCs w:val="28"/>
        </w:rPr>
      </w:pPr>
    </w:p>
    <w:p w:rsidR="009C6406" w:rsidRPr="0075117B" w:rsidRDefault="009C6406" w:rsidP="00220FE4">
      <w:pPr>
        <w:ind w:right="-2" w:firstLine="708"/>
        <w:jc w:val="both"/>
        <w:rPr>
          <w:sz w:val="28"/>
          <w:szCs w:val="28"/>
        </w:rPr>
      </w:pPr>
    </w:p>
    <w:p w:rsidR="00220FE4" w:rsidRPr="001E3FFC" w:rsidRDefault="00220FE4" w:rsidP="00220FE4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B22E2">
        <w:rPr>
          <w:sz w:val="28"/>
          <w:szCs w:val="28"/>
        </w:rPr>
        <w:t>Головуючий</w:t>
      </w:r>
      <w:r>
        <w:rPr>
          <w:sz w:val="28"/>
          <w:szCs w:val="28"/>
        </w:rPr>
        <w:t xml:space="preserve"> </w:t>
      </w:r>
      <w:r w:rsidRPr="00DB22E2">
        <w:rPr>
          <w:sz w:val="28"/>
          <w:szCs w:val="28"/>
        </w:rPr>
        <w:t>Ради</w:t>
      </w:r>
      <w:r>
        <w:rPr>
          <w:sz w:val="28"/>
          <w:szCs w:val="28"/>
        </w:rPr>
        <w:t xml:space="preserve"> УАІБ  </w:t>
      </w:r>
      <w:r w:rsidRPr="001E3FFC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                   </w:t>
      </w:r>
      <w:proofErr w:type="spellStart"/>
      <w:r w:rsidR="006452F8">
        <w:rPr>
          <w:sz w:val="28"/>
          <w:szCs w:val="28"/>
        </w:rPr>
        <w:t>А</w:t>
      </w:r>
      <w:r w:rsidRPr="001E3FFC">
        <w:rPr>
          <w:sz w:val="28"/>
          <w:szCs w:val="28"/>
        </w:rPr>
        <w:t>.</w:t>
      </w:r>
      <w:r w:rsidR="006452F8">
        <w:rPr>
          <w:sz w:val="28"/>
          <w:szCs w:val="28"/>
        </w:rPr>
        <w:t>Пісний</w:t>
      </w:r>
      <w:proofErr w:type="spellEnd"/>
    </w:p>
    <w:p w:rsidR="00220FE4" w:rsidRPr="001E3FFC" w:rsidRDefault="00220FE4" w:rsidP="00220FE4">
      <w:pPr>
        <w:rPr>
          <w:sz w:val="28"/>
          <w:szCs w:val="28"/>
        </w:rPr>
      </w:pPr>
    </w:p>
    <w:p w:rsidR="00220FE4" w:rsidRPr="001E3FFC" w:rsidRDefault="00220FE4" w:rsidP="00220FE4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E3FFC">
        <w:rPr>
          <w:sz w:val="28"/>
          <w:szCs w:val="28"/>
        </w:rPr>
        <w:t xml:space="preserve">Секретар </w:t>
      </w:r>
      <w:r w:rsidRPr="001E3FFC">
        <w:rPr>
          <w:sz w:val="28"/>
          <w:szCs w:val="28"/>
        </w:rPr>
        <w:tab/>
      </w:r>
      <w:r w:rsidRPr="001E3FFC">
        <w:rPr>
          <w:sz w:val="28"/>
          <w:szCs w:val="28"/>
        </w:rPr>
        <w:tab/>
      </w:r>
      <w:r w:rsidRPr="001E3FFC">
        <w:rPr>
          <w:sz w:val="28"/>
          <w:szCs w:val="28"/>
        </w:rPr>
        <w:tab/>
      </w:r>
      <w:r w:rsidRPr="001E3FFC">
        <w:rPr>
          <w:sz w:val="28"/>
          <w:szCs w:val="28"/>
        </w:rPr>
        <w:tab/>
      </w:r>
      <w:r w:rsidRPr="001E3FFC">
        <w:rPr>
          <w:sz w:val="28"/>
          <w:szCs w:val="28"/>
        </w:rPr>
        <w:tab/>
      </w:r>
      <w:r w:rsidRPr="001E3FFC">
        <w:rPr>
          <w:sz w:val="28"/>
          <w:szCs w:val="28"/>
        </w:rPr>
        <w:tab/>
        <w:t xml:space="preserve">            </w:t>
      </w:r>
      <w:r w:rsidRPr="001E3FFC">
        <w:rPr>
          <w:sz w:val="28"/>
          <w:szCs w:val="28"/>
        </w:rPr>
        <w:tab/>
      </w:r>
      <w:proofErr w:type="spellStart"/>
      <w:r w:rsidRPr="001E3FFC">
        <w:rPr>
          <w:sz w:val="28"/>
          <w:szCs w:val="28"/>
        </w:rPr>
        <w:t>Н.Меліченко</w:t>
      </w:r>
      <w:proofErr w:type="spellEnd"/>
    </w:p>
    <w:p w:rsidR="00220FE4" w:rsidRDefault="00220FE4"/>
    <w:p w:rsidR="002801A6" w:rsidRDefault="002801A6"/>
    <w:p w:rsidR="002801A6" w:rsidRDefault="002801A6"/>
    <w:p w:rsidR="002801A6" w:rsidRDefault="002801A6"/>
    <w:p w:rsidR="002801A6" w:rsidRDefault="002801A6"/>
    <w:p w:rsidR="00E4604E" w:rsidRDefault="00E4604E"/>
    <w:p w:rsidR="00E4604E" w:rsidRDefault="00E4604E"/>
    <w:p w:rsidR="00E4604E" w:rsidRDefault="00E4604E"/>
    <w:p w:rsidR="00E4604E" w:rsidRDefault="00E4604E"/>
    <w:p w:rsidR="00E4604E" w:rsidRDefault="00E4604E"/>
    <w:p w:rsidR="00E4604E" w:rsidRDefault="00E4604E"/>
    <w:p w:rsidR="00E4604E" w:rsidRDefault="00E4604E"/>
    <w:p w:rsidR="002801A6" w:rsidRDefault="002801A6"/>
    <w:p w:rsidR="002801A6" w:rsidRDefault="002801A6"/>
    <w:p w:rsidR="002801A6" w:rsidRDefault="002801A6"/>
    <w:p w:rsidR="00813C24" w:rsidRDefault="00813C24" w:rsidP="00497072">
      <w:pPr>
        <w:jc w:val="right"/>
        <w:rPr>
          <w:sz w:val="24"/>
          <w:szCs w:val="24"/>
        </w:rPr>
      </w:pPr>
    </w:p>
    <w:p w:rsidR="00813C24" w:rsidRDefault="00813C24" w:rsidP="00497072">
      <w:pPr>
        <w:jc w:val="right"/>
        <w:rPr>
          <w:sz w:val="24"/>
          <w:szCs w:val="24"/>
        </w:rPr>
      </w:pPr>
    </w:p>
    <w:p w:rsidR="00497072" w:rsidRDefault="00497072" w:rsidP="00497072">
      <w:pPr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ЗАТВЕРДЖЕНО</w:t>
      </w:r>
    </w:p>
    <w:p w:rsidR="00497072" w:rsidRDefault="00497072" w:rsidP="00497072">
      <w:pPr>
        <w:jc w:val="right"/>
        <w:rPr>
          <w:sz w:val="24"/>
          <w:szCs w:val="24"/>
        </w:rPr>
      </w:pPr>
      <w:r>
        <w:rPr>
          <w:sz w:val="24"/>
          <w:szCs w:val="24"/>
        </w:rPr>
        <w:t>рішення Ради УАІБ</w:t>
      </w:r>
      <w:r w:rsidR="008F1497">
        <w:rPr>
          <w:sz w:val="24"/>
          <w:szCs w:val="24"/>
        </w:rPr>
        <w:t xml:space="preserve"> №</w:t>
      </w:r>
      <w:r w:rsidR="00113EA1">
        <w:rPr>
          <w:sz w:val="24"/>
          <w:szCs w:val="24"/>
        </w:rPr>
        <w:t>4.1</w:t>
      </w:r>
    </w:p>
    <w:p w:rsidR="00497072" w:rsidRDefault="00497072" w:rsidP="0049707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від </w:t>
      </w:r>
      <w:r w:rsidR="00502675">
        <w:rPr>
          <w:sz w:val="24"/>
          <w:szCs w:val="24"/>
        </w:rPr>
        <w:t>2</w:t>
      </w:r>
      <w:r w:rsidR="00925C4C">
        <w:rPr>
          <w:sz w:val="24"/>
          <w:szCs w:val="24"/>
        </w:rPr>
        <w:t>0</w:t>
      </w:r>
      <w:r>
        <w:rPr>
          <w:sz w:val="24"/>
          <w:szCs w:val="24"/>
        </w:rPr>
        <w:t>.0</w:t>
      </w:r>
      <w:r w:rsidR="00925C4C">
        <w:rPr>
          <w:sz w:val="24"/>
          <w:szCs w:val="24"/>
        </w:rPr>
        <w:t>4</w:t>
      </w:r>
      <w:r>
        <w:rPr>
          <w:sz w:val="24"/>
          <w:szCs w:val="24"/>
        </w:rPr>
        <w:t>.202</w:t>
      </w:r>
      <w:r w:rsidR="00502675">
        <w:rPr>
          <w:sz w:val="24"/>
          <w:szCs w:val="24"/>
        </w:rPr>
        <w:t>3</w:t>
      </w:r>
      <w:r>
        <w:rPr>
          <w:sz w:val="24"/>
          <w:szCs w:val="24"/>
        </w:rPr>
        <w:t>р.</w:t>
      </w:r>
    </w:p>
    <w:p w:rsidR="00497072" w:rsidRDefault="00497072" w:rsidP="00497072">
      <w:pPr>
        <w:jc w:val="right"/>
        <w:rPr>
          <w:sz w:val="24"/>
          <w:szCs w:val="24"/>
        </w:rPr>
      </w:pPr>
    </w:p>
    <w:p w:rsidR="00E4604E" w:rsidRPr="006E68D6" w:rsidRDefault="00E4604E" w:rsidP="00E4604E">
      <w:pPr>
        <w:jc w:val="right"/>
        <w:rPr>
          <w:b/>
          <w:sz w:val="24"/>
          <w:szCs w:val="24"/>
        </w:rPr>
      </w:pPr>
      <w:r w:rsidRPr="006E68D6">
        <w:rPr>
          <w:b/>
          <w:sz w:val="24"/>
          <w:szCs w:val="24"/>
        </w:rPr>
        <w:t>Додаток 1</w:t>
      </w:r>
    </w:p>
    <w:p w:rsidR="00E4604E" w:rsidRDefault="00E4604E" w:rsidP="00E4604E">
      <w:pPr>
        <w:ind w:left="10" w:right="115" w:hanging="10"/>
        <w:jc w:val="center"/>
        <w:rPr>
          <w:b/>
          <w:sz w:val="24"/>
          <w:szCs w:val="24"/>
        </w:rPr>
      </w:pPr>
    </w:p>
    <w:p w:rsidR="00892CDC" w:rsidRDefault="00892CDC" w:rsidP="00892CDC">
      <w:pPr>
        <w:ind w:firstLine="708"/>
        <w:jc w:val="both"/>
        <w:rPr>
          <w:b/>
          <w:bCs/>
          <w:sz w:val="24"/>
          <w:szCs w:val="24"/>
          <w:lang w:val="ru-RU"/>
        </w:rPr>
      </w:pPr>
    </w:p>
    <w:p w:rsidR="0080799F" w:rsidRPr="008D248C" w:rsidRDefault="0080799F" w:rsidP="0080799F">
      <w:pPr>
        <w:ind w:left="10" w:right="115" w:hanging="10"/>
        <w:jc w:val="center"/>
        <w:rPr>
          <w:b/>
          <w:sz w:val="24"/>
          <w:szCs w:val="24"/>
        </w:rPr>
      </w:pPr>
      <w:r w:rsidRPr="008D248C">
        <w:rPr>
          <w:b/>
          <w:sz w:val="24"/>
          <w:szCs w:val="24"/>
        </w:rPr>
        <w:t>Інформація про захід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26"/>
        <w:gridCol w:w="6243"/>
      </w:tblGrid>
      <w:tr w:rsidR="0080799F" w:rsidRPr="005C3404" w:rsidTr="00872AFF">
        <w:tc>
          <w:tcPr>
            <w:tcW w:w="3618" w:type="dxa"/>
          </w:tcPr>
          <w:p w:rsidR="0080799F" w:rsidRPr="005C3404" w:rsidRDefault="0080799F" w:rsidP="00872AFF">
            <w:pPr>
              <w:ind w:right="115"/>
              <w:rPr>
                <w:color w:val="000000"/>
                <w:sz w:val="24"/>
                <w:szCs w:val="24"/>
                <w:lang w:eastAsia="uk-UA"/>
              </w:rPr>
            </w:pPr>
            <w:r w:rsidRPr="005C3404">
              <w:rPr>
                <w:color w:val="000000"/>
                <w:sz w:val="24"/>
                <w:szCs w:val="24"/>
                <w:lang w:eastAsia="uk-UA"/>
              </w:rPr>
              <w:t>Назва заходу</w:t>
            </w:r>
          </w:p>
        </w:tc>
        <w:tc>
          <w:tcPr>
            <w:tcW w:w="6710" w:type="dxa"/>
          </w:tcPr>
          <w:p w:rsidR="0080799F" w:rsidRPr="005C3404" w:rsidRDefault="0080799F" w:rsidP="00872AFF">
            <w:pPr>
              <w:ind w:right="28"/>
              <w:rPr>
                <w:iCs/>
                <w:sz w:val="24"/>
                <w:szCs w:val="24"/>
                <w:lang w:eastAsia="uk-UA"/>
              </w:rPr>
            </w:pPr>
            <w:r>
              <w:rPr>
                <w:bCs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Фінансові інструменти в МСФЗ: облік від визнання до вибуття на прикладах»</w:t>
            </w:r>
          </w:p>
        </w:tc>
      </w:tr>
      <w:tr w:rsidR="0080799F" w:rsidRPr="005C3404" w:rsidTr="00872AFF">
        <w:tc>
          <w:tcPr>
            <w:tcW w:w="3618" w:type="dxa"/>
          </w:tcPr>
          <w:p w:rsidR="0080799F" w:rsidRPr="005C3404" w:rsidRDefault="0080799F" w:rsidP="00872AFF">
            <w:pPr>
              <w:ind w:right="115"/>
              <w:rPr>
                <w:color w:val="000000"/>
                <w:sz w:val="24"/>
                <w:szCs w:val="24"/>
                <w:lang w:eastAsia="uk-UA"/>
              </w:rPr>
            </w:pPr>
            <w:r w:rsidRPr="005C3404">
              <w:rPr>
                <w:color w:val="000000"/>
                <w:sz w:val="24"/>
                <w:szCs w:val="24"/>
                <w:lang w:eastAsia="uk-UA"/>
              </w:rPr>
              <w:t>Місце проведення заходу</w:t>
            </w:r>
          </w:p>
        </w:tc>
        <w:tc>
          <w:tcPr>
            <w:tcW w:w="6710" w:type="dxa"/>
          </w:tcPr>
          <w:p w:rsidR="0080799F" w:rsidRPr="005C3404" w:rsidRDefault="0080799F" w:rsidP="00872AFF">
            <w:pPr>
              <w:ind w:right="115"/>
              <w:rPr>
                <w:color w:val="000000"/>
                <w:sz w:val="24"/>
                <w:szCs w:val="24"/>
                <w:lang w:eastAsia="uk-UA"/>
              </w:rPr>
            </w:pPr>
            <w:r w:rsidRPr="005C3404">
              <w:rPr>
                <w:color w:val="000000"/>
                <w:sz w:val="24"/>
                <w:szCs w:val="24"/>
                <w:lang w:eastAsia="uk-UA"/>
              </w:rPr>
              <w:t>онлайн</w:t>
            </w:r>
          </w:p>
        </w:tc>
      </w:tr>
      <w:tr w:rsidR="0080799F" w:rsidRPr="005C3404" w:rsidTr="00872AFF">
        <w:trPr>
          <w:trHeight w:val="393"/>
        </w:trPr>
        <w:tc>
          <w:tcPr>
            <w:tcW w:w="3618" w:type="dxa"/>
          </w:tcPr>
          <w:p w:rsidR="0080799F" w:rsidRPr="005C3404" w:rsidRDefault="0080799F" w:rsidP="00872AFF">
            <w:pPr>
              <w:tabs>
                <w:tab w:val="left" w:pos="660"/>
              </w:tabs>
              <w:ind w:right="115"/>
              <w:jc w:val="both"/>
              <w:rPr>
                <w:color w:val="000000"/>
                <w:sz w:val="24"/>
                <w:szCs w:val="24"/>
                <w:lang w:eastAsia="uk-UA"/>
              </w:rPr>
            </w:pPr>
            <w:r w:rsidRPr="005C3404">
              <w:rPr>
                <w:color w:val="000000"/>
                <w:sz w:val="24"/>
                <w:szCs w:val="24"/>
                <w:lang w:eastAsia="uk-UA"/>
              </w:rPr>
              <w:t>Тематика заходу</w:t>
            </w:r>
          </w:p>
        </w:tc>
        <w:tc>
          <w:tcPr>
            <w:tcW w:w="6710" w:type="dxa"/>
          </w:tcPr>
          <w:p w:rsidR="0080799F" w:rsidRPr="005C3404" w:rsidRDefault="0080799F" w:rsidP="00872AFF">
            <w:r w:rsidRPr="005C3404">
              <w:t>Таксономія розділу Програми IV:</w:t>
            </w:r>
            <w:r w:rsidRPr="005C3404">
              <w:rPr>
                <w:lang w:val="ru-RU"/>
              </w:rPr>
              <w:t xml:space="preserve"> </w:t>
            </w:r>
            <w:r>
              <w:t>Розділ 2, п.</w:t>
            </w:r>
            <w:r w:rsidRPr="005C3404">
              <w:t>2.5;</w:t>
            </w:r>
          </w:p>
          <w:p w:rsidR="0080799F" w:rsidRDefault="0080799F" w:rsidP="00872AFF">
            <w:r w:rsidRPr="005C3404">
              <w:t>Розділ 3, п.</w:t>
            </w:r>
            <w:r>
              <w:t xml:space="preserve"> 3.1.8; 3.2;</w:t>
            </w:r>
          </w:p>
          <w:p w:rsidR="0080799F" w:rsidRDefault="0080799F" w:rsidP="00872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Розділ 7, п.7.1.; 7.2; п.7.3; </w:t>
            </w:r>
          </w:p>
          <w:p w:rsidR="0080799F" w:rsidRDefault="0080799F" w:rsidP="00872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Розділ 15.</w:t>
            </w:r>
          </w:p>
          <w:p w:rsidR="0080799F" w:rsidRPr="005C3404" w:rsidRDefault="0080799F" w:rsidP="00872AFF">
            <w:pPr>
              <w:rPr>
                <w:sz w:val="24"/>
                <w:szCs w:val="24"/>
              </w:rPr>
            </w:pPr>
            <w:r w:rsidRPr="005C3404">
              <w:rPr>
                <w:sz w:val="24"/>
                <w:szCs w:val="24"/>
              </w:rPr>
              <w:t>(додаток 20 до рішення НКЦПФР від 24.12.2020 № 833)</w:t>
            </w:r>
          </w:p>
        </w:tc>
      </w:tr>
      <w:tr w:rsidR="0080799F" w:rsidRPr="005C3404" w:rsidTr="00872AFF">
        <w:tc>
          <w:tcPr>
            <w:tcW w:w="3618" w:type="dxa"/>
          </w:tcPr>
          <w:p w:rsidR="0080799F" w:rsidRPr="005C3404" w:rsidRDefault="0080799F" w:rsidP="00872AFF">
            <w:pPr>
              <w:tabs>
                <w:tab w:val="left" w:pos="456"/>
              </w:tabs>
              <w:ind w:right="113"/>
              <w:rPr>
                <w:color w:val="000000"/>
                <w:sz w:val="24"/>
                <w:szCs w:val="24"/>
                <w:lang w:eastAsia="uk-UA"/>
              </w:rPr>
            </w:pPr>
            <w:r w:rsidRPr="005C3404">
              <w:rPr>
                <w:color w:val="000000"/>
                <w:sz w:val="24"/>
                <w:szCs w:val="24"/>
                <w:lang w:eastAsia="uk-UA"/>
              </w:rPr>
              <w:t>Дата початку заходу</w:t>
            </w:r>
          </w:p>
          <w:p w:rsidR="0080799F" w:rsidRPr="005C3404" w:rsidRDefault="0080799F" w:rsidP="00872AFF">
            <w:pPr>
              <w:tabs>
                <w:tab w:val="left" w:pos="456"/>
              </w:tabs>
              <w:ind w:right="113"/>
              <w:rPr>
                <w:color w:val="000000"/>
                <w:sz w:val="24"/>
                <w:szCs w:val="24"/>
                <w:lang w:eastAsia="uk-UA"/>
              </w:rPr>
            </w:pPr>
            <w:r w:rsidRPr="005C3404">
              <w:rPr>
                <w:sz w:val="24"/>
                <w:szCs w:val="24"/>
                <w:lang w:eastAsia="uk-UA"/>
              </w:rPr>
              <w:t xml:space="preserve">(у форматі </w:t>
            </w:r>
            <w:proofErr w:type="spellStart"/>
            <w:r w:rsidRPr="005C3404">
              <w:rPr>
                <w:sz w:val="24"/>
                <w:szCs w:val="24"/>
                <w:lang w:eastAsia="uk-UA"/>
              </w:rPr>
              <w:t>дд</w:t>
            </w:r>
            <w:proofErr w:type="spellEnd"/>
            <w:r w:rsidRPr="005C3404">
              <w:rPr>
                <w:sz w:val="24"/>
                <w:szCs w:val="24"/>
                <w:lang w:eastAsia="uk-UA"/>
              </w:rPr>
              <w:t>/мм/</w:t>
            </w:r>
            <w:proofErr w:type="spellStart"/>
            <w:r w:rsidRPr="005C3404">
              <w:rPr>
                <w:sz w:val="24"/>
                <w:szCs w:val="24"/>
                <w:lang w:eastAsia="uk-UA"/>
              </w:rPr>
              <w:t>рр</w:t>
            </w:r>
            <w:proofErr w:type="spellEnd"/>
            <w:r w:rsidRPr="005C3404">
              <w:rPr>
                <w:sz w:val="24"/>
                <w:szCs w:val="24"/>
                <w:lang w:eastAsia="uk-UA"/>
              </w:rPr>
              <w:t>)</w:t>
            </w:r>
          </w:p>
        </w:tc>
        <w:tc>
          <w:tcPr>
            <w:tcW w:w="6710" w:type="dxa"/>
          </w:tcPr>
          <w:p w:rsidR="0080799F" w:rsidRPr="00974E03" w:rsidRDefault="0080799F" w:rsidP="00872AFF">
            <w:pPr>
              <w:ind w:right="115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26.04.2023р.</w:t>
            </w:r>
          </w:p>
        </w:tc>
      </w:tr>
      <w:tr w:rsidR="0080799F" w:rsidRPr="005C3404" w:rsidTr="00872AFF">
        <w:tc>
          <w:tcPr>
            <w:tcW w:w="3618" w:type="dxa"/>
          </w:tcPr>
          <w:p w:rsidR="0080799F" w:rsidRPr="005C3404" w:rsidRDefault="0080799F" w:rsidP="00872AFF">
            <w:pPr>
              <w:tabs>
                <w:tab w:val="left" w:pos="456"/>
              </w:tabs>
              <w:ind w:right="113"/>
              <w:rPr>
                <w:color w:val="000000"/>
                <w:sz w:val="24"/>
                <w:szCs w:val="24"/>
                <w:lang w:eastAsia="uk-UA"/>
              </w:rPr>
            </w:pPr>
            <w:r w:rsidRPr="005C3404">
              <w:rPr>
                <w:color w:val="000000"/>
                <w:sz w:val="24"/>
                <w:szCs w:val="24"/>
                <w:lang w:eastAsia="uk-UA"/>
              </w:rPr>
              <w:t>Дата закінчення заходу</w:t>
            </w:r>
          </w:p>
          <w:p w:rsidR="0080799F" w:rsidRPr="005C3404" w:rsidRDefault="0080799F" w:rsidP="00872AFF">
            <w:pPr>
              <w:tabs>
                <w:tab w:val="left" w:pos="456"/>
              </w:tabs>
              <w:ind w:right="113"/>
              <w:rPr>
                <w:color w:val="000000"/>
                <w:sz w:val="24"/>
                <w:szCs w:val="24"/>
                <w:lang w:eastAsia="uk-UA"/>
              </w:rPr>
            </w:pPr>
            <w:r w:rsidRPr="005C3404">
              <w:rPr>
                <w:sz w:val="24"/>
                <w:szCs w:val="24"/>
                <w:lang w:eastAsia="uk-UA"/>
              </w:rPr>
              <w:t xml:space="preserve">(у форматі </w:t>
            </w:r>
            <w:proofErr w:type="spellStart"/>
            <w:r w:rsidRPr="005C3404">
              <w:rPr>
                <w:sz w:val="24"/>
                <w:szCs w:val="24"/>
                <w:lang w:eastAsia="uk-UA"/>
              </w:rPr>
              <w:t>дд</w:t>
            </w:r>
            <w:proofErr w:type="spellEnd"/>
            <w:r w:rsidRPr="005C3404">
              <w:rPr>
                <w:sz w:val="24"/>
                <w:szCs w:val="24"/>
                <w:lang w:eastAsia="uk-UA"/>
              </w:rPr>
              <w:t>/мм/</w:t>
            </w:r>
            <w:proofErr w:type="spellStart"/>
            <w:r w:rsidRPr="005C3404">
              <w:rPr>
                <w:sz w:val="24"/>
                <w:szCs w:val="24"/>
                <w:lang w:eastAsia="uk-UA"/>
              </w:rPr>
              <w:t>рр</w:t>
            </w:r>
            <w:proofErr w:type="spellEnd"/>
            <w:r w:rsidRPr="005C3404">
              <w:rPr>
                <w:sz w:val="24"/>
                <w:szCs w:val="24"/>
                <w:lang w:eastAsia="uk-UA"/>
              </w:rPr>
              <w:t>)</w:t>
            </w:r>
          </w:p>
        </w:tc>
        <w:tc>
          <w:tcPr>
            <w:tcW w:w="6710" w:type="dxa"/>
          </w:tcPr>
          <w:p w:rsidR="0080799F" w:rsidRPr="00974E03" w:rsidRDefault="0080799F" w:rsidP="00872AFF">
            <w:pPr>
              <w:ind w:right="115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26.04.2023р.</w:t>
            </w:r>
          </w:p>
        </w:tc>
      </w:tr>
      <w:tr w:rsidR="0080799F" w:rsidRPr="005C3404" w:rsidTr="00872AFF">
        <w:tc>
          <w:tcPr>
            <w:tcW w:w="3618" w:type="dxa"/>
          </w:tcPr>
          <w:p w:rsidR="0080799F" w:rsidRPr="005C3404" w:rsidRDefault="0080799F" w:rsidP="00872AFF">
            <w:pPr>
              <w:ind w:right="115"/>
              <w:rPr>
                <w:color w:val="000000"/>
                <w:sz w:val="24"/>
                <w:szCs w:val="24"/>
                <w:lang w:eastAsia="uk-UA"/>
              </w:rPr>
            </w:pPr>
            <w:r w:rsidRPr="005C3404">
              <w:rPr>
                <w:color w:val="000000"/>
                <w:sz w:val="24"/>
                <w:szCs w:val="24"/>
                <w:lang w:eastAsia="uk-UA"/>
              </w:rPr>
              <w:t>Тривалість заходу (кількість акад. годин)</w:t>
            </w:r>
          </w:p>
        </w:tc>
        <w:tc>
          <w:tcPr>
            <w:tcW w:w="6710" w:type="dxa"/>
          </w:tcPr>
          <w:p w:rsidR="0080799F" w:rsidRPr="004B531E" w:rsidRDefault="0080799F" w:rsidP="00872AFF">
            <w:pPr>
              <w:ind w:right="115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4</w:t>
            </w:r>
          </w:p>
        </w:tc>
      </w:tr>
      <w:tr w:rsidR="0080799F" w:rsidRPr="005C3404" w:rsidTr="00872AFF">
        <w:tc>
          <w:tcPr>
            <w:tcW w:w="3618" w:type="dxa"/>
          </w:tcPr>
          <w:p w:rsidR="0080799F" w:rsidRPr="005C3404" w:rsidRDefault="0080799F" w:rsidP="00872AFF">
            <w:pPr>
              <w:ind w:right="115"/>
              <w:rPr>
                <w:color w:val="000000"/>
                <w:sz w:val="24"/>
                <w:szCs w:val="24"/>
                <w:lang w:eastAsia="uk-UA"/>
              </w:rPr>
            </w:pPr>
            <w:r w:rsidRPr="005C3404">
              <w:rPr>
                <w:color w:val="000000"/>
                <w:sz w:val="24"/>
                <w:szCs w:val="24"/>
                <w:lang w:eastAsia="uk-UA"/>
              </w:rPr>
              <w:t>коефіцієнт охоплення питань (КО)</w:t>
            </w:r>
          </w:p>
        </w:tc>
        <w:tc>
          <w:tcPr>
            <w:tcW w:w="6710" w:type="dxa"/>
          </w:tcPr>
          <w:p w:rsidR="0080799F" w:rsidRPr="004B531E" w:rsidRDefault="0080799F" w:rsidP="00872AFF">
            <w:pPr>
              <w:ind w:right="115"/>
              <w:rPr>
                <w:color w:val="000000"/>
                <w:sz w:val="24"/>
                <w:szCs w:val="24"/>
                <w:lang w:eastAsia="uk-UA"/>
              </w:rPr>
            </w:pPr>
            <w:r w:rsidRPr="000817CE">
              <w:rPr>
                <w:color w:val="000000"/>
                <w:sz w:val="24"/>
                <w:szCs w:val="24"/>
                <w:lang w:val="en-US" w:eastAsia="uk-UA"/>
              </w:rPr>
              <w:t>0.</w:t>
            </w:r>
            <w:r>
              <w:rPr>
                <w:color w:val="000000"/>
                <w:sz w:val="24"/>
                <w:szCs w:val="24"/>
                <w:lang w:eastAsia="uk-UA"/>
              </w:rPr>
              <w:t>19</w:t>
            </w:r>
          </w:p>
        </w:tc>
      </w:tr>
      <w:tr w:rsidR="0080799F" w:rsidRPr="005C3404" w:rsidTr="00872AFF">
        <w:tc>
          <w:tcPr>
            <w:tcW w:w="3618" w:type="dxa"/>
          </w:tcPr>
          <w:p w:rsidR="0080799F" w:rsidRPr="005C3404" w:rsidRDefault="0080799F" w:rsidP="00872AFF">
            <w:pPr>
              <w:ind w:right="115"/>
              <w:rPr>
                <w:color w:val="000000"/>
                <w:sz w:val="24"/>
                <w:szCs w:val="24"/>
                <w:lang w:eastAsia="uk-UA"/>
              </w:rPr>
            </w:pPr>
            <w:r w:rsidRPr="005C3404">
              <w:rPr>
                <w:color w:val="000000"/>
                <w:sz w:val="24"/>
                <w:szCs w:val="24"/>
                <w:lang w:eastAsia="uk-UA"/>
              </w:rPr>
              <w:t>коефіцієнт складності заходу (КС)</w:t>
            </w:r>
          </w:p>
        </w:tc>
        <w:tc>
          <w:tcPr>
            <w:tcW w:w="6710" w:type="dxa"/>
          </w:tcPr>
          <w:p w:rsidR="0080799F" w:rsidRPr="00A920AD" w:rsidRDefault="0080799F" w:rsidP="00872AFF">
            <w:pPr>
              <w:ind w:right="115"/>
              <w:rPr>
                <w:color w:val="000000"/>
                <w:sz w:val="24"/>
                <w:szCs w:val="24"/>
                <w:lang w:eastAsia="uk-UA"/>
              </w:rPr>
            </w:pPr>
            <w:r w:rsidRPr="005C3404">
              <w:rPr>
                <w:color w:val="000000"/>
                <w:sz w:val="24"/>
                <w:szCs w:val="24"/>
                <w:lang w:val="en-US" w:eastAsia="uk-UA"/>
              </w:rPr>
              <w:t>0,</w:t>
            </w:r>
            <w:r>
              <w:rPr>
                <w:color w:val="000000"/>
                <w:sz w:val="24"/>
                <w:szCs w:val="24"/>
                <w:lang w:eastAsia="uk-UA"/>
              </w:rPr>
              <w:t>66</w:t>
            </w:r>
          </w:p>
        </w:tc>
      </w:tr>
      <w:tr w:rsidR="0080799F" w:rsidRPr="005C3404" w:rsidTr="00872AFF">
        <w:tc>
          <w:tcPr>
            <w:tcW w:w="3618" w:type="dxa"/>
          </w:tcPr>
          <w:p w:rsidR="0080799F" w:rsidRPr="005C3404" w:rsidRDefault="0080799F" w:rsidP="00872AFF">
            <w:pPr>
              <w:ind w:right="115"/>
              <w:rPr>
                <w:color w:val="000000"/>
                <w:sz w:val="24"/>
                <w:szCs w:val="24"/>
                <w:lang w:eastAsia="uk-UA"/>
              </w:rPr>
            </w:pPr>
            <w:r w:rsidRPr="005C3404">
              <w:rPr>
                <w:color w:val="000000"/>
                <w:sz w:val="24"/>
                <w:szCs w:val="24"/>
                <w:lang w:eastAsia="uk-UA"/>
              </w:rPr>
              <w:t xml:space="preserve">Кількість </w:t>
            </w:r>
            <w:proofErr w:type="spellStart"/>
            <w:r w:rsidRPr="005C3404">
              <w:rPr>
                <w:color w:val="000000"/>
                <w:sz w:val="24"/>
                <w:szCs w:val="24"/>
                <w:lang w:eastAsia="uk-UA"/>
              </w:rPr>
              <w:t>токенів</w:t>
            </w:r>
            <w:proofErr w:type="spellEnd"/>
          </w:p>
          <w:p w:rsidR="0080799F" w:rsidRPr="005C3404" w:rsidRDefault="0080799F" w:rsidP="00872AF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C3404">
              <w:rPr>
                <w:color w:val="000000"/>
              </w:rPr>
              <w:t>КТ =33*KO*KC</w:t>
            </w:r>
          </w:p>
        </w:tc>
        <w:tc>
          <w:tcPr>
            <w:tcW w:w="6710" w:type="dxa"/>
          </w:tcPr>
          <w:p w:rsidR="0080799F" w:rsidRPr="005C3404" w:rsidRDefault="0080799F" w:rsidP="00872AFF">
            <w:pPr>
              <w:ind w:right="115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4</w:t>
            </w:r>
          </w:p>
        </w:tc>
      </w:tr>
    </w:tbl>
    <w:p w:rsidR="0080799F" w:rsidRPr="005C3404" w:rsidRDefault="0080799F" w:rsidP="0080799F">
      <w:pPr>
        <w:jc w:val="both"/>
      </w:pPr>
    </w:p>
    <w:p w:rsidR="0080799F" w:rsidRDefault="0080799F" w:rsidP="0080799F"/>
    <w:p w:rsidR="00F76B77" w:rsidRPr="00E55E5E" w:rsidRDefault="00F76B77" w:rsidP="003D595D">
      <w:pPr>
        <w:rPr>
          <w:sz w:val="24"/>
          <w:szCs w:val="24"/>
        </w:rPr>
      </w:pPr>
    </w:p>
    <w:sectPr w:rsidR="00F76B77" w:rsidRPr="00E55E5E" w:rsidSect="00D3649B">
      <w:pgSz w:w="12240" w:h="15840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4CD"/>
    <w:rsid w:val="00025E6F"/>
    <w:rsid w:val="00026162"/>
    <w:rsid w:val="0003674F"/>
    <w:rsid w:val="00044170"/>
    <w:rsid w:val="00055466"/>
    <w:rsid w:val="00057236"/>
    <w:rsid w:val="00065372"/>
    <w:rsid w:val="00071F6B"/>
    <w:rsid w:val="00090545"/>
    <w:rsid w:val="000B3CDB"/>
    <w:rsid w:val="000D2EE5"/>
    <w:rsid w:val="000D7B3D"/>
    <w:rsid w:val="000E3CA0"/>
    <w:rsid w:val="00113EA1"/>
    <w:rsid w:val="00181653"/>
    <w:rsid w:val="00184377"/>
    <w:rsid w:val="00187A1F"/>
    <w:rsid w:val="00196A4D"/>
    <w:rsid w:val="001C1BEA"/>
    <w:rsid w:val="001D02C0"/>
    <w:rsid w:val="001F6548"/>
    <w:rsid w:val="00211471"/>
    <w:rsid w:val="00220FE4"/>
    <w:rsid w:val="002801A6"/>
    <w:rsid w:val="00284952"/>
    <w:rsid w:val="00285983"/>
    <w:rsid w:val="002974CA"/>
    <w:rsid w:val="002D72E0"/>
    <w:rsid w:val="003010F2"/>
    <w:rsid w:val="00350F1D"/>
    <w:rsid w:val="00357A52"/>
    <w:rsid w:val="00381048"/>
    <w:rsid w:val="003D595D"/>
    <w:rsid w:val="00414EEF"/>
    <w:rsid w:val="004757D6"/>
    <w:rsid w:val="00497072"/>
    <w:rsid w:val="00502675"/>
    <w:rsid w:val="005151B4"/>
    <w:rsid w:val="00542DDC"/>
    <w:rsid w:val="005E466F"/>
    <w:rsid w:val="00640385"/>
    <w:rsid w:val="006452F8"/>
    <w:rsid w:val="006648B7"/>
    <w:rsid w:val="00675EBD"/>
    <w:rsid w:val="006C7A90"/>
    <w:rsid w:val="006E228C"/>
    <w:rsid w:val="0075117B"/>
    <w:rsid w:val="00753A66"/>
    <w:rsid w:val="00763956"/>
    <w:rsid w:val="0079761D"/>
    <w:rsid w:val="007C5687"/>
    <w:rsid w:val="007E18C8"/>
    <w:rsid w:val="007F523A"/>
    <w:rsid w:val="00800A73"/>
    <w:rsid w:val="0080799F"/>
    <w:rsid w:val="00813C24"/>
    <w:rsid w:val="00821BB6"/>
    <w:rsid w:val="008240B1"/>
    <w:rsid w:val="00892CDC"/>
    <w:rsid w:val="008F1497"/>
    <w:rsid w:val="00925C4C"/>
    <w:rsid w:val="00942DF8"/>
    <w:rsid w:val="00970FED"/>
    <w:rsid w:val="009713B9"/>
    <w:rsid w:val="009C6406"/>
    <w:rsid w:val="009F2A9A"/>
    <w:rsid w:val="00A160F6"/>
    <w:rsid w:val="00A838EF"/>
    <w:rsid w:val="00AB0C4F"/>
    <w:rsid w:val="00AB7743"/>
    <w:rsid w:val="00BB6392"/>
    <w:rsid w:val="00BF1046"/>
    <w:rsid w:val="00BF52B5"/>
    <w:rsid w:val="00C136C5"/>
    <w:rsid w:val="00C24602"/>
    <w:rsid w:val="00C360A1"/>
    <w:rsid w:val="00C43CFE"/>
    <w:rsid w:val="00C614CD"/>
    <w:rsid w:val="00C674DB"/>
    <w:rsid w:val="00C75F54"/>
    <w:rsid w:val="00CC6F3F"/>
    <w:rsid w:val="00D3649B"/>
    <w:rsid w:val="00D67034"/>
    <w:rsid w:val="00DB2D36"/>
    <w:rsid w:val="00DD7747"/>
    <w:rsid w:val="00DF010C"/>
    <w:rsid w:val="00DF7E79"/>
    <w:rsid w:val="00E0239C"/>
    <w:rsid w:val="00E4604E"/>
    <w:rsid w:val="00EC01E9"/>
    <w:rsid w:val="00ED20EC"/>
    <w:rsid w:val="00EE31B3"/>
    <w:rsid w:val="00EE3848"/>
    <w:rsid w:val="00F275C5"/>
    <w:rsid w:val="00F44D58"/>
    <w:rsid w:val="00F55573"/>
    <w:rsid w:val="00F60F85"/>
    <w:rsid w:val="00F62791"/>
    <w:rsid w:val="00F711D6"/>
    <w:rsid w:val="00F7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02144"/>
  <w15:chartTrackingRefBased/>
  <w15:docId w15:val="{0BD99C1C-8183-4908-A9D6-A8115835B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4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"/>
    <w:basedOn w:val="a"/>
    <w:rsid w:val="00C614CD"/>
    <w:rPr>
      <w:rFonts w:ascii="Verdana" w:hAnsi="Verdana" w:cs="Verdana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3010F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010F2"/>
    <w:rPr>
      <w:rFonts w:ascii="Segoe UI" w:eastAsia="Times New Roman" w:hAnsi="Segoe UI" w:cs="Segoe UI"/>
      <w:sz w:val="18"/>
      <w:szCs w:val="18"/>
      <w:lang w:val="uk-UA" w:eastAsia="ru-RU"/>
    </w:rPr>
  </w:style>
  <w:style w:type="character" w:customStyle="1" w:styleId="st42">
    <w:name w:val="st42"/>
    <w:uiPriority w:val="99"/>
    <w:rsid w:val="00497072"/>
    <w:rPr>
      <w:rFonts w:ascii="Times New Roman" w:hAnsi="Times New Roman" w:cs="Times New Roman"/>
      <w:color w:val="000000"/>
    </w:rPr>
  </w:style>
  <w:style w:type="paragraph" w:customStyle="1" w:styleId="rvps2">
    <w:name w:val="rvps2"/>
    <w:basedOn w:val="a"/>
    <w:uiPriority w:val="99"/>
    <w:rsid w:val="00497072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6">
    <w:name w:val="List Paragraph"/>
    <w:basedOn w:val="a"/>
    <w:uiPriority w:val="34"/>
    <w:qFormat/>
    <w:rsid w:val="002801A6"/>
    <w:pPr>
      <w:ind w:left="720"/>
      <w:contextualSpacing/>
    </w:pPr>
  </w:style>
  <w:style w:type="paragraph" w:styleId="a7">
    <w:name w:val="No Spacing"/>
    <w:uiPriority w:val="99"/>
    <w:qFormat/>
    <w:rsid w:val="00E4604E"/>
    <w:pPr>
      <w:spacing w:after="0" w:line="240" w:lineRule="auto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melichenko</dc:creator>
  <cp:keywords/>
  <dc:description/>
  <cp:lastModifiedBy>melichenko</cp:lastModifiedBy>
  <cp:revision>9</cp:revision>
  <cp:lastPrinted>2021-03-18T08:12:00Z</cp:lastPrinted>
  <dcterms:created xsi:type="dcterms:W3CDTF">2023-04-18T11:45:00Z</dcterms:created>
  <dcterms:modified xsi:type="dcterms:W3CDTF">2023-04-18T11:52:00Z</dcterms:modified>
</cp:coreProperties>
</file>