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5B2" w:rsidRDefault="002D15B2"/>
    <w:p w:rsidR="006C6D03" w:rsidRDefault="006C6D03"/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6C6D03" w:rsidRDefault="006C6D03" w:rsidP="006C6D03">
      <w:pPr>
        <w:jc w:val="right"/>
      </w:pPr>
    </w:p>
    <w:p w:rsidR="006C6D03" w:rsidRPr="00F62791" w:rsidRDefault="006C6D03" w:rsidP="006C6D03">
      <w:pPr>
        <w:jc w:val="right"/>
        <w:rPr>
          <w:b/>
          <w:sz w:val="24"/>
          <w:szCs w:val="24"/>
        </w:rPr>
      </w:pPr>
      <w:r w:rsidRPr="00F62791">
        <w:rPr>
          <w:b/>
          <w:sz w:val="24"/>
          <w:szCs w:val="24"/>
        </w:rPr>
        <w:t>Додаток 5</w:t>
      </w:r>
    </w:p>
    <w:p w:rsidR="006C6D03" w:rsidRPr="001B71F4" w:rsidRDefault="006C6D03" w:rsidP="006C6D03">
      <w:pPr>
        <w:jc w:val="right"/>
        <w:rPr>
          <w:sz w:val="24"/>
          <w:szCs w:val="24"/>
        </w:rPr>
      </w:pPr>
    </w:p>
    <w:p w:rsidR="006C6D03" w:rsidRPr="001B71F4" w:rsidRDefault="006C6D03" w:rsidP="006C6D03">
      <w:pPr>
        <w:ind w:left="10" w:right="115" w:hanging="1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 w:rsidRPr="001B71F4">
              <w:rPr>
                <w:sz w:val="24"/>
                <w:szCs w:val="24"/>
              </w:rPr>
              <w:t>Навчальний курс «Спеціальне законодавство на</w:t>
            </w:r>
            <w:r w:rsidRPr="001B71F4">
              <w:rPr>
                <w:rFonts w:eastAsia="Calibri"/>
                <w:bCs/>
                <w:sz w:val="24"/>
                <w:szCs w:val="24"/>
              </w:rPr>
              <w:t xml:space="preserve"> ринках капіталу </w:t>
            </w:r>
            <w:r w:rsidRPr="001B71F4">
              <w:rPr>
                <w:rFonts w:eastAsia="Calibri"/>
                <w:sz w:val="24"/>
                <w:szCs w:val="24"/>
              </w:rPr>
              <w:t xml:space="preserve">та організованих товарних ринках: </w:t>
            </w:r>
            <w:r w:rsidRPr="001B71F4">
              <w:rPr>
                <w:sz w:val="24"/>
                <w:szCs w:val="24"/>
              </w:rPr>
              <w:t>діяльність</w:t>
            </w:r>
            <w:r w:rsidRPr="001B71F4">
              <w:rPr>
                <w:color w:val="000000"/>
                <w:sz w:val="24"/>
                <w:szCs w:val="24"/>
                <w:shd w:val="clear" w:color="auto" w:fill="FFFFFF"/>
              </w:rPr>
              <w:t xml:space="preserve"> адміністрування недержавних пенсійних фондів</w:t>
            </w:r>
            <w:r w:rsidRPr="001B71F4">
              <w:rPr>
                <w:iCs/>
                <w:sz w:val="24"/>
                <w:szCs w:val="24"/>
                <w:lang w:eastAsia="uk-UA"/>
              </w:rPr>
              <w:t>»</w:t>
            </w:r>
          </w:p>
        </w:tc>
      </w:tr>
      <w:tr w:rsidR="006C6D03" w:rsidRPr="001B71F4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sz w:val="24"/>
                <w:szCs w:val="24"/>
              </w:rPr>
            </w:pPr>
            <w:r w:rsidRPr="001B71F4">
              <w:rPr>
                <w:sz w:val="24"/>
                <w:szCs w:val="24"/>
              </w:rPr>
              <w:t>Таксономія розділу Програми ІІІ. Спеціальне законодавство на ринках капіталу та організованих товарних ринках: діяльність з адміністрування недержавних пенсійних фондів (додаток 9 до рішення НКЦПФР від 24.12.2020 № 833)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6C6D03" w:rsidRPr="001B71F4" w:rsidRDefault="006C6D03" w:rsidP="006A15F9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1B71F4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1B71F4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1B71F4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1B71F4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6C6D03" w:rsidRPr="001B71F4" w:rsidRDefault="006C6D03" w:rsidP="006A15F9">
            <w:pPr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rStyle w:val="st42"/>
                <w:sz w:val="24"/>
                <w:szCs w:val="24"/>
              </w:rPr>
              <w:t xml:space="preserve">(у форматі </w:t>
            </w:r>
            <w:proofErr w:type="spellStart"/>
            <w:r w:rsidRPr="001B71F4">
              <w:rPr>
                <w:rStyle w:val="st42"/>
                <w:sz w:val="24"/>
                <w:szCs w:val="24"/>
              </w:rPr>
              <w:t>дд</w:t>
            </w:r>
            <w:proofErr w:type="spellEnd"/>
            <w:r w:rsidRPr="001B71F4">
              <w:rPr>
                <w:rStyle w:val="st42"/>
                <w:sz w:val="24"/>
                <w:szCs w:val="24"/>
              </w:rPr>
              <w:t>/мм/</w:t>
            </w:r>
            <w:proofErr w:type="spellStart"/>
            <w:r w:rsidRPr="001B71F4">
              <w:rPr>
                <w:rStyle w:val="st42"/>
                <w:sz w:val="24"/>
                <w:szCs w:val="24"/>
              </w:rPr>
              <w:t>рр</w:t>
            </w:r>
            <w:proofErr w:type="spellEnd"/>
            <w:r w:rsidRPr="001B71F4">
              <w:rPr>
                <w:rStyle w:val="st42"/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 xml:space="preserve">Тривалість заходу (кількість </w:t>
            </w:r>
            <w:proofErr w:type="spellStart"/>
            <w:r w:rsidRPr="001B71F4">
              <w:rPr>
                <w:color w:val="000000"/>
                <w:sz w:val="24"/>
                <w:szCs w:val="24"/>
                <w:lang w:eastAsia="uk-UA"/>
              </w:rPr>
              <w:t>акад</w:t>
            </w:r>
            <w:proofErr w:type="spellEnd"/>
            <w:r w:rsidRPr="001B71F4">
              <w:rPr>
                <w:color w:val="000000"/>
                <w:sz w:val="24"/>
                <w:szCs w:val="24"/>
                <w:lang w:val="ru-RU" w:eastAsia="uk-UA"/>
              </w:rPr>
              <w:t>.</w:t>
            </w:r>
            <w:r w:rsidRPr="001B71F4">
              <w:rPr>
                <w:color w:val="000000"/>
                <w:sz w:val="24"/>
                <w:szCs w:val="24"/>
                <w:lang w:eastAsia="uk-UA"/>
              </w:rPr>
              <w:t xml:space="preserve"> годин)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sz w:val="24"/>
                <w:szCs w:val="24"/>
              </w:rPr>
              <w:t>коефіцієнт охоплення питань (</w:t>
            </w:r>
            <w:proofErr w:type="spellStart"/>
            <w:r w:rsidRPr="001B71F4">
              <w:rPr>
                <w:sz w:val="24"/>
                <w:szCs w:val="24"/>
              </w:rPr>
              <w:t>КО</w:t>
            </w:r>
            <w:proofErr w:type="spellEnd"/>
            <w:r w:rsidRPr="001B71F4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1B71F4">
              <w:rPr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1B71F4">
              <w:rPr>
                <w:sz w:val="24"/>
                <w:szCs w:val="24"/>
              </w:rPr>
              <w:t xml:space="preserve"> коефіцієнт складності заходу (</w:t>
            </w:r>
            <w:proofErr w:type="spellStart"/>
            <w:r w:rsidRPr="001B71F4">
              <w:rPr>
                <w:sz w:val="24"/>
                <w:szCs w:val="24"/>
              </w:rPr>
              <w:t>КС</w:t>
            </w:r>
            <w:proofErr w:type="spellEnd"/>
            <w:r w:rsidRPr="001B71F4">
              <w:rPr>
                <w:sz w:val="24"/>
                <w:szCs w:val="24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val="en-US" w:eastAsia="uk-UA"/>
              </w:rPr>
            </w:pPr>
            <w:r w:rsidRPr="001B71F4">
              <w:rPr>
                <w:color w:val="000000"/>
                <w:sz w:val="24"/>
                <w:szCs w:val="24"/>
                <w:lang w:val="en-US" w:eastAsia="uk-UA"/>
              </w:rPr>
              <w:t>0,67</w:t>
            </w:r>
          </w:p>
        </w:tc>
      </w:tr>
      <w:tr w:rsidR="006C6D03" w:rsidRPr="001B71F4" w:rsidTr="006A15F9">
        <w:tc>
          <w:tcPr>
            <w:tcW w:w="3238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1B71F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6C6D03" w:rsidRPr="001B71F4" w:rsidRDefault="006C6D03" w:rsidP="006A15F9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proofErr w:type="spellStart"/>
            <w:r w:rsidRPr="001B71F4">
              <w:t>КТ</w:t>
            </w:r>
            <w:proofErr w:type="spellEnd"/>
            <w:r w:rsidRPr="001B71F4">
              <w:t xml:space="preserve"> =33*</w:t>
            </w:r>
            <w:r w:rsidRPr="001B71F4">
              <w:rPr>
                <w:lang w:val="en-US"/>
              </w:rPr>
              <w:t>KO</w:t>
            </w:r>
            <w:r w:rsidRPr="001B71F4">
              <w:t>*</w:t>
            </w:r>
            <w:r w:rsidRPr="001B71F4">
              <w:rPr>
                <w:lang w:val="en-US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6C6D03" w:rsidRPr="001B71F4" w:rsidRDefault="006C6D03" w:rsidP="006A15F9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1B71F4">
              <w:rPr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6C6D03" w:rsidRPr="001B71F4" w:rsidRDefault="006C6D03" w:rsidP="006C6D03">
      <w:pPr>
        <w:jc w:val="both"/>
        <w:rPr>
          <w:sz w:val="24"/>
          <w:szCs w:val="24"/>
        </w:rPr>
      </w:pPr>
    </w:p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/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6C6D03" w:rsidRDefault="006C6D03" w:rsidP="006C6D03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62791" w:rsidRDefault="006C6D03" w:rsidP="006C6D03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6</w:t>
      </w:r>
    </w:p>
    <w:p w:rsidR="006C6D03" w:rsidRPr="00F55573" w:rsidRDefault="006C6D03" w:rsidP="006C6D03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p w:rsidR="006C6D03" w:rsidRPr="00F55573" w:rsidRDefault="006C6D03" w:rsidP="006C6D03">
      <w:pPr>
        <w:spacing w:line="276" w:lineRule="auto"/>
        <w:ind w:left="10" w:right="115" w:hanging="10"/>
        <w:jc w:val="center"/>
        <w:rPr>
          <w:rFonts w:eastAsia="Calibri"/>
          <w:b/>
          <w:color w:val="000000"/>
          <w:sz w:val="24"/>
          <w:szCs w:val="24"/>
          <w:lang w:eastAsia="uk-UA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</w:t>
            </w:r>
            <w:r w:rsidRPr="00F55573">
              <w:rPr>
                <w:rFonts w:eastAsia="Calibri"/>
                <w:sz w:val="24"/>
                <w:szCs w:val="24"/>
                <w:shd w:val="clear" w:color="auto" w:fill="FFFFFF"/>
                <w:lang w:eastAsia="en-US"/>
              </w:rPr>
              <w:t>Спеціальне законодавство на ринках капіталу та організованих товарних ринках: діяльність адміністрування недержавних пенсійних фондів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 (зі складанням підсумкового іспиту)</w:t>
            </w:r>
          </w:p>
        </w:tc>
      </w:tr>
      <w:tr w:rsidR="006C6D03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ІІІ. Спеціальне законодавство на ринках капіталу та організованих товарних ринках: діяльність з адміністрування недержавних пенсійних фондів (додаток 9 до рішення НКЦПФР від 24.12.2020 № 833)</w:t>
            </w:r>
          </w:p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Контроль знань: підсумковий іспит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6C6D03" w:rsidRPr="00F55573" w:rsidRDefault="006C6D03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6C6D03" w:rsidRPr="00F55573" w:rsidRDefault="006C6D03" w:rsidP="006C6D03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6C6D03" w:rsidRDefault="006C6D03" w:rsidP="006C6D03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62791" w:rsidRDefault="006C6D03" w:rsidP="006C6D03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7</w:t>
      </w:r>
    </w:p>
    <w:p w:rsidR="006C6D03" w:rsidRPr="00F55573" w:rsidRDefault="006C6D03" w:rsidP="006C6D03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«Практичні вміння та навички: діяльність</w:t>
            </w:r>
            <w:r w:rsidRPr="00F5557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адміністрування недержавних пенсійних фондів» (без складання іспит</w:t>
            </w:r>
            <w:r w:rsidRPr="00F5557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val="ru-RU" w:eastAsia="en-US"/>
              </w:rPr>
              <w:t>у</w:t>
            </w:r>
            <w:r w:rsidRPr="00F5557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>)</w:t>
            </w:r>
          </w:p>
        </w:tc>
      </w:tr>
      <w:tr w:rsidR="006C6D03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ІV. Практичні вміння та навички: діяльність з адміністрування недержавних пенсійних фондів (додаток 18 до рішення НКЦПФР від 24.12.2020 № 833)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40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0,67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6C6D03" w:rsidRPr="00F55573" w:rsidRDefault="006C6D03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22</w:t>
            </w:r>
          </w:p>
        </w:tc>
      </w:tr>
    </w:tbl>
    <w:p w:rsidR="006C6D03" w:rsidRPr="00F55573" w:rsidRDefault="006C6D03" w:rsidP="006C6D0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 №2</w:t>
      </w:r>
    </w:p>
    <w:p w:rsidR="006C6D03" w:rsidRDefault="006C6D03" w:rsidP="006C6D03">
      <w:pPr>
        <w:jc w:val="right"/>
        <w:rPr>
          <w:sz w:val="24"/>
          <w:szCs w:val="24"/>
        </w:rPr>
      </w:pPr>
      <w:r>
        <w:rPr>
          <w:sz w:val="24"/>
          <w:szCs w:val="24"/>
        </w:rPr>
        <w:t>від 31.08.2022р.</w:t>
      </w:r>
    </w:p>
    <w:p w:rsidR="006C6D03" w:rsidRPr="00F55573" w:rsidRDefault="006C6D03" w:rsidP="006C6D03">
      <w:pPr>
        <w:spacing w:after="200" w:line="276" w:lineRule="auto"/>
        <w:rPr>
          <w:rFonts w:eastAsia="Calibri"/>
          <w:sz w:val="24"/>
          <w:szCs w:val="24"/>
          <w:lang w:eastAsia="en-US"/>
        </w:rPr>
      </w:pPr>
    </w:p>
    <w:p w:rsidR="006C6D03" w:rsidRPr="00F62791" w:rsidRDefault="006C6D03" w:rsidP="006C6D03">
      <w:pPr>
        <w:spacing w:after="200" w:line="276" w:lineRule="auto"/>
        <w:jc w:val="right"/>
        <w:rPr>
          <w:rFonts w:eastAsia="Calibri"/>
          <w:b/>
          <w:sz w:val="24"/>
          <w:szCs w:val="24"/>
          <w:lang w:eastAsia="en-US"/>
        </w:rPr>
      </w:pPr>
      <w:r w:rsidRPr="00F62791">
        <w:rPr>
          <w:rFonts w:eastAsia="Calibri"/>
          <w:b/>
          <w:sz w:val="24"/>
          <w:szCs w:val="24"/>
          <w:lang w:eastAsia="en-US"/>
        </w:rPr>
        <w:t>Додаток 8</w:t>
      </w:r>
    </w:p>
    <w:p w:rsidR="006C6D03" w:rsidRPr="00F55573" w:rsidRDefault="006C6D03" w:rsidP="006C6D03">
      <w:pPr>
        <w:spacing w:after="200"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after="200" w:line="276" w:lineRule="auto"/>
        <w:ind w:left="10" w:right="115" w:hanging="10"/>
        <w:jc w:val="center"/>
        <w:rPr>
          <w:rFonts w:eastAsia="Calibri"/>
          <w:b/>
          <w:sz w:val="24"/>
          <w:szCs w:val="24"/>
          <w:lang w:eastAsia="en-US"/>
        </w:rPr>
      </w:pPr>
      <w:r w:rsidRPr="00F55573">
        <w:rPr>
          <w:rFonts w:eastAsia="Calibri"/>
          <w:b/>
          <w:sz w:val="24"/>
          <w:szCs w:val="24"/>
          <w:lang w:eastAsia="en-US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38"/>
        <w:gridCol w:w="6607"/>
      </w:tblGrid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28"/>
              <w:rPr>
                <w:rFonts w:eastAsia="Calibri"/>
                <w:iCs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Навчальний курс «Практичні вміння та навички: діяльність</w:t>
            </w:r>
            <w:r w:rsidRPr="00F55573"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адміністрування недержавних пенсійних фондів</w:t>
            </w:r>
            <w:r w:rsidRPr="00F55573">
              <w:rPr>
                <w:rFonts w:eastAsia="Calibri"/>
                <w:iCs/>
                <w:sz w:val="24"/>
                <w:szCs w:val="24"/>
                <w:lang w:eastAsia="uk-UA"/>
              </w:rPr>
              <w:t>» (зі складанням підсумкового іспиту)</w:t>
            </w:r>
          </w:p>
        </w:tc>
      </w:tr>
      <w:tr w:rsidR="006C6D03" w:rsidRPr="00F55573" w:rsidTr="006A15F9">
        <w:trPr>
          <w:trHeight w:val="393"/>
        </w:trPr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м. Київ, вул. Юрія Іллєнка, 81 (6 корпус КНЕУ)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660"/>
              </w:tabs>
              <w:spacing w:line="276" w:lineRule="auto"/>
              <w:ind w:right="115"/>
              <w:jc w:val="both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Таксономія розділу Програми ІV. Практичні вміння та навички: діяльність з адміністрування недержавних пенсійних фондів (додаток 18 до рішення НКЦПФР від 24.12.2020 № 833)</w:t>
            </w:r>
          </w:p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sz w:val="24"/>
                <w:szCs w:val="24"/>
                <w:lang w:eastAsia="en-US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Контроль знань: підсумковий іспит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6C6D03" w:rsidRPr="00F55573" w:rsidRDefault="006C6D03" w:rsidP="006A15F9">
            <w:pPr>
              <w:tabs>
                <w:tab w:val="left" w:pos="456"/>
              </w:tabs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6C6D03" w:rsidRPr="00F55573" w:rsidRDefault="006C6D03" w:rsidP="006A15F9">
            <w:pPr>
              <w:spacing w:line="276" w:lineRule="auto"/>
              <w:ind w:right="113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(у форматі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дд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/мм/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рр</w:t>
            </w:r>
            <w:proofErr w:type="spellEnd"/>
            <w:r w:rsidRPr="00F55573">
              <w:rPr>
                <w:rFonts w:eastAsia="Calibri"/>
                <w:color w:val="000000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Згідно календарного графіку, який подається в УАІБ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Тривалість заходу (кількість академічних годин)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43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>коефіцієнт охоплення питань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КО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sz w:val="24"/>
                <w:szCs w:val="24"/>
                <w:lang w:eastAsia="en-US"/>
              </w:rPr>
              <w:t xml:space="preserve"> коефіцієнт складності заходу (</w:t>
            </w:r>
            <w:proofErr w:type="spellStart"/>
            <w:r w:rsidRPr="00F55573">
              <w:rPr>
                <w:rFonts w:eastAsia="Calibri"/>
                <w:sz w:val="24"/>
                <w:szCs w:val="24"/>
                <w:lang w:eastAsia="en-US"/>
              </w:rPr>
              <w:t>КС</w:t>
            </w:r>
            <w:proofErr w:type="spellEnd"/>
            <w:r w:rsidRPr="00F55573"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1</w:t>
            </w:r>
          </w:p>
        </w:tc>
      </w:tr>
      <w:tr w:rsidR="006C6D03" w:rsidRPr="00F55573" w:rsidTr="006A15F9">
        <w:tc>
          <w:tcPr>
            <w:tcW w:w="3238" w:type="dxa"/>
            <w:shd w:val="clear" w:color="auto" w:fill="auto"/>
          </w:tcPr>
          <w:p w:rsidR="006C6D03" w:rsidRPr="00F55573" w:rsidRDefault="006C6D03" w:rsidP="006A15F9">
            <w:pPr>
              <w:spacing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F55573">
              <w:rPr>
                <w:rFonts w:eastAsia="Calibri"/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6C6D03" w:rsidRPr="00F55573" w:rsidRDefault="006C6D03" w:rsidP="006A15F9">
            <w:pPr>
              <w:shd w:val="clear" w:color="auto" w:fill="FFFFFF"/>
              <w:jc w:val="both"/>
              <w:rPr>
                <w:color w:val="000000"/>
                <w:sz w:val="24"/>
                <w:szCs w:val="24"/>
                <w:lang w:eastAsia="uk-UA"/>
              </w:rPr>
            </w:pPr>
            <w:proofErr w:type="spellStart"/>
            <w:r w:rsidRPr="00F55573">
              <w:rPr>
                <w:sz w:val="24"/>
                <w:szCs w:val="24"/>
                <w:lang w:eastAsia="uk-UA"/>
              </w:rPr>
              <w:t>КТ</w:t>
            </w:r>
            <w:proofErr w:type="spellEnd"/>
            <w:r w:rsidRPr="00F55573">
              <w:rPr>
                <w:sz w:val="24"/>
                <w:szCs w:val="24"/>
                <w:lang w:eastAsia="uk-UA"/>
              </w:rPr>
              <w:t xml:space="preserve"> =33*</w:t>
            </w:r>
            <w:r w:rsidRPr="00F55573">
              <w:rPr>
                <w:sz w:val="24"/>
                <w:szCs w:val="24"/>
                <w:lang w:val="en-US" w:eastAsia="uk-UA"/>
              </w:rPr>
              <w:t>KO</w:t>
            </w:r>
            <w:r w:rsidRPr="00F55573">
              <w:rPr>
                <w:sz w:val="24"/>
                <w:szCs w:val="24"/>
                <w:lang w:eastAsia="uk-UA"/>
              </w:rPr>
              <w:t>*</w:t>
            </w:r>
            <w:r w:rsidRPr="00F55573">
              <w:rPr>
                <w:sz w:val="24"/>
                <w:szCs w:val="24"/>
                <w:lang w:val="en-US" w:eastAsia="uk-UA"/>
              </w:rPr>
              <w:t>KC</w:t>
            </w:r>
          </w:p>
        </w:tc>
        <w:tc>
          <w:tcPr>
            <w:tcW w:w="6607" w:type="dxa"/>
            <w:shd w:val="clear" w:color="auto" w:fill="auto"/>
          </w:tcPr>
          <w:p w:rsidR="006C6D03" w:rsidRPr="00F55573" w:rsidRDefault="006C6D03" w:rsidP="006A15F9">
            <w:pPr>
              <w:spacing w:after="200" w:line="276" w:lineRule="auto"/>
              <w:ind w:right="115"/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</w:pPr>
            <w:r w:rsidRPr="00F55573">
              <w:rPr>
                <w:rFonts w:eastAsia="Calibri"/>
                <w:color w:val="000000"/>
                <w:sz w:val="24"/>
                <w:szCs w:val="24"/>
                <w:lang w:val="en-US" w:eastAsia="uk-UA"/>
              </w:rPr>
              <w:t>33</w:t>
            </w:r>
          </w:p>
        </w:tc>
      </w:tr>
    </w:tbl>
    <w:p w:rsidR="006C6D03" w:rsidRPr="00F55573" w:rsidRDefault="006C6D03" w:rsidP="006C6D03">
      <w:pPr>
        <w:spacing w:line="276" w:lineRule="auto"/>
        <w:jc w:val="right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after="200" w:line="276" w:lineRule="auto"/>
        <w:jc w:val="both"/>
        <w:rPr>
          <w:rFonts w:eastAsia="Calibri"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Pr="00F55573" w:rsidRDefault="006C6D03" w:rsidP="006C6D03">
      <w:pPr>
        <w:spacing w:line="276" w:lineRule="auto"/>
        <w:ind w:firstLine="708"/>
        <w:jc w:val="both"/>
        <w:rPr>
          <w:rFonts w:eastAsia="Calibri"/>
          <w:b/>
          <w:bCs/>
          <w:sz w:val="24"/>
          <w:szCs w:val="24"/>
          <w:lang w:eastAsia="en-US"/>
        </w:rPr>
      </w:pPr>
    </w:p>
    <w:p w:rsidR="006C6D03" w:rsidRDefault="006C6D03"/>
    <w:sectPr w:rsidR="006C6D03" w:rsidSect="002D15B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6C6D03"/>
    <w:rsid w:val="002D15B2"/>
    <w:rsid w:val="006C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42">
    <w:name w:val="st42"/>
    <w:uiPriority w:val="99"/>
    <w:rsid w:val="006C6D03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rsid w:val="006C6D03"/>
    <w:pPr>
      <w:spacing w:before="100" w:beforeAutospacing="1" w:after="100" w:afterAutospacing="1"/>
    </w:pPr>
    <w:rPr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2338</Words>
  <Characters>1333</Characters>
  <Application>Microsoft Office Word</Application>
  <DocSecurity>0</DocSecurity>
  <Lines>11</Lines>
  <Paragraphs>7</Paragraphs>
  <ScaleCrop>false</ScaleCrop>
  <Company/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Olga</dc:creator>
  <cp:lastModifiedBy>Olga Olga</cp:lastModifiedBy>
  <cp:revision>1</cp:revision>
  <dcterms:created xsi:type="dcterms:W3CDTF">2022-08-31T13:47:00Z</dcterms:created>
  <dcterms:modified xsi:type="dcterms:W3CDTF">2022-08-31T13:47:00Z</dcterms:modified>
</cp:coreProperties>
</file>