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4159E" w:rsidRPr="00D224B1" w:rsidTr="00B4159E">
        <w:trPr>
          <w:trHeight w:val="620"/>
          <w:jc w:val="center"/>
        </w:trPr>
        <w:tc>
          <w:tcPr>
            <w:tcW w:w="3622" w:type="dxa"/>
            <w:hideMark/>
          </w:tcPr>
          <w:p w:rsidR="00B4159E" w:rsidRPr="00370028" w:rsidRDefault="00027268" w:rsidP="00936CED">
            <w:pPr>
              <w:spacing w:before="120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en-US" w:eastAsia="ru-RU"/>
              </w:rPr>
              <w:t>28</w:t>
            </w:r>
            <w:r>
              <w:rPr>
                <w:sz w:val="28"/>
                <w:szCs w:val="28"/>
                <w:lang w:eastAsia="ru-RU"/>
              </w:rPr>
              <w:t>.12.</w:t>
            </w:r>
            <w:r w:rsidR="006E03CB">
              <w:rPr>
                <w:sz w:val="28"/>
                <w:szCs w:val="28"/>
                <w:lang w:eastAsia="ru-RU"/>
              </w:rPr>
              <w:t>202</w:t>
            </w:r>
            <w:r w:rsidR="00D03AE3">
              <w:rPr>
                <w:sz w:val="28"/>
                <w:szCs w:val="28"/>
                <w:lang w:eastAsia="ru-RU"/>
              </w:rPr>
              <w:t>3</w:t>
            </w:r>
            <w:r w:rsidR="001D69F2" w:rsidRPr="001D69F2">
              <w:rPr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2758" w:type="dxa"/>
            <w:hideMark/>
          </w:tcPr>
          <w:p w:rsidR="00B4159E" w:rsidRPr="00370028" w:rsidRDefault="00B4159E" w:rsidP="00083744">
            <w:pPr>
              <w:spacing w:before="120"/>
              <w:ind w:left="-188"/>
              <w:jc w:val="center"/>
              <w:rPr>
                <w:b/>
                <w:sz w:val="28"/>
                <w:szCs w:val="28"/>
                <w:lang w:eastAsia="ru-RU"/>
              </w:rPr>
            </w:pPr>
            <w:r w:rsidRPr="00370028">
              <w:rPr>
                <w:sz w:val="28"/>
                <w:szCs w:val="28"/>
                <w:lang w:eastAsia="ru-RU"/>
              </w:rPr>
              <w:t>Київ</w:t>
            </w:r>
          </w:p>
        </w:tc>
        <w:tc>
          <w:tcPr>
            <w:tcW w:w="3190" w:type="dxa"/>
            <w:hideMark/>
          </w:tcPr>
          <w:p w:rsidR="00B4159E" w:rsidRPr="00ED0A55" w:rsidRDefault="00B4159E" w:rsidP="003E4B06">
            <w:pPr>
              <w:spacing w:before="120"/>
              <w:ind w:firstLine="567"/>
              <w:jc w:val="right"/>
              <w:rPr>
                <w:b/>
                <w:sz w:val="28"/>
                <w:szCs w:val="28"/>
                <w:lang w:val="en-US" w:eastAsia="ru-RU"/>
              </w:rPr>
            </w:pPr>
            <w:r w:rsidRPr="00370028">
              <w:rPr>
                <w:sz w:val="28"/>
                <w:szCs w:val="28"/>
                <w:lang w:eastAsia="ru-RU"/>
              </w:rPr>
              <w:t xml:space="preserve">№ </w:t>
            </w:r>
            <w:r w:rsidR="00027268">
              <w:rPr>
                <w:sz w:val="28"/>
                <w:szCs w:val="28"/>
                <w:lang w:val="en-US" w:eastAsia="ru-RU"/>
              </w:rPr>
              <w:t>1484</w:t>
            </w:r>
          </w:p>
        </w:tc>
      </w:tr>
    </w:tbl>
    <w:p w:rsidR="006E03CB" w:rsidRPr="00B671AC" w:rsidRDefault="006E03CB" w:rsidP="006E03CB">
      <w:pPr>
        <w:pStyle w:val="a5"/>
        <w:tabs>
          <w:tab w:val="left" w:pos="9497"/>
        </w:tabs>
        <w:ind w:left="0" w:right="6300"/>
        <w:jc w:val="both"/>
        <w:rPr>
          <w:b w:val="0"/>
          <w:bCs/>
          <w:szCs w:val="28"/>
        </w:rPr>
      </w:pPr>
    </w:p>
    <w:p w:rsidR="009F7E61" w:rsidRPr="00AE321D" w:rsidRDefault="002D1F1C" w:rsidP="00AE321D">
      <w:pPr>
        <w:pStyle w:val="a5"/>
        <w:tabs>
          <w:tab w:val="left" w:pos="9497"/>
        </w:tabs>
        <w:ind w:left="0" w:right="5952"/>
        <w:jc w:val="both"/>
        <w:rPr>
          <w:b w:val="0"/>
          <w:bCs/>
          <w:szCs w:val="28"/>
        </w:rPr>
      </w:pPr>
      <w:r w:rsidRPr="002D1F1C">
        <w:rPr>
          <w:b w:val="0"/>
          <w:bCs/>
          <w:szCs w:val="28"/>
        </w:rPr>
        <w:t>Про визнання таким, що втратил</w:t>
      </w:r>
      <w:r w:rsidR="00AE321D">
        <w:rPr>
          <w:b w:val="0"/>
          <w:bCs/>
          <w:szCs w:val="28"/>
        </w:rPr>
        <w:t>о</w:t>
      </w:r>
      <w:r w:rsidRPr="002D1F1C">
        <w:rPr>
          <w:b w:val="0"/>
          <w:bCs/>
          <w:szCs w:val="28"/>
        </w:rPr>
        <w:t xml:space="preserve"> чинність</w:t>
      </w:r>
      <w:r>
        <w:rPr>
          <w:b w:val="0"/>
          <w:bCs/>
          <w:szCs w:val="28"/>
        </w:rPr>
        <w:t xml:space="preserve">, </w:t>
      </w:r>
      <w:r w:rsidR="00AE321D">
        <w:rPr>
          <w:b w:val="0"/>
          <w:bCs/>
          <w:szCs w:val="28"/>
        </w:rPr>
        <w:t xml:space="preserve">рішення Комісії </w:t>
      </w:r>
      <w:r w:rsidR="00AE321D" w:rsidRPr="00AE321D">
        <w:rPr>
          <w:b w:val="0"/>
          <w:bCs/>
          <w:szCs w:val="28"/>
        </w:rPr>
        <w:t>від 29.03.2017 № 180»</w:t>
      </w:r>
      <w:r w:rsidRPr="002D1F1C">
        <w:rPr>
          <w:b w:val="0"/>
          <w:bCs/>
          <w:szCs w:val="28"/>
        </w:rPr>
        <w:t xml:space="preserve"> </w:t>
      </w:r>
    </w:p>
    <w:p w:rsidR="009F7E61" w:rsidRDefault="009F7E61" w:rsidP="007D6E82">
      <w:pPr>
        <w:spacing w:line="276" w:lineRule="auto"/>
        <w:ind w:firstLine="720"/>
        <w:jc w:val="both"/>
        <w:rPr>
          <w:sz w:val="28"/>
          <w:szCs w:val="28"/>
        </w:rPr>
      </w:pPr>
      <w:bookmarkStart w:id="0" w:name="_Hlk128134223"/>
    </w:p>
    <w:p w:rsidR="00D664EE" w:rsidRPr="00D65875" w:rsidRDefault="00736512" w:rsidP="00034021">
      <w:pPr>
        <w:spacing w:line="276" w:lineRule="auto"/>
        <w:ind w:firstLine="851"/>
        <w:jc w:val="both"/>
        <w:rPr>
          <w:sz w:val="28"/>
          <w:szCs w:val="28"/>
        </w:rPr>
      </w:pPr>
      <w:r w:rsidRPr="00D65875">
        <w:rPr>
          <w:sz w:val="28"/>
          <w:szCs w:val="28"/>
        </w:rPr>
        <w:t>Відповідно до Закону України «Про державне регулювання ринків капіталу та організованих товарних ринків»</w:t>
      </w:r>
      <w:bookmarkEnd w:id="0"/>
      <w:r w:rsidR="004366E8">
        <w:rPr>
          <w:sz w:val="28"/>
          <w:szCs w:val="28"/>
        </w:rPr>
        <w:t xml:space="preserve">, </w:t>
      </w:r>
      <w:r w:rsidR="002D1F1C">
        <w:rPr>
          <w:sz w:val="28"/>
          <w:szCs w:val="28"/>
        </w:rPr>
        <w:t xml:space="preserve">у зв’язку з надходженням листа Офісу Генерального прокурора від </w:t>
      </w:r>
      <w:r w:rsidR="002D1F1C" w:rsidRPr="002D1F1C">
        <w:rPr>
          <w:sz w:val="28"/>
          <w:szCs w:val="28"/>
        </w:rPr>
        <w:t>17.11.2023</w:t>
      </w:r>
      <w:r w:rsidR="002D1F1C">
        <w:rPr>
          <w:sz w:val="28"/>
          <w:szCs w:val="28"/>
        </w:rPr>
        <w:t xml:space="preserve"> № </w:t>
      </w:r>
      <w:r w:rsidR="002D1F1C" w:rsidRPr="002D1F1C">
        <w:rPr>
          <w:sz w:val="28"/>
          <w:szCs w:val="28"/>
        </w:rPr>
        <w:t>08/1-1767ВИХ-23</w:t>
      </w:r>
      <w:r w:rsidR="00D75F51">
        <w:rPr>
          <w:sz w:val="28"/>
          <w:szCs w:val="28"/>
        </w:rPr>
        <w:t xml:space="preserve"> </w:t>
      </w:r>
      <w:r w:rsidR="00D75F51">
        <w:rPr>
          <w:sz w:val="28"/>
          <w:szCs w:val="28"/>
        </w:rPr>
        <w:br/>
      </w:r>
      <w:r w:rsidR="002D1F1C">
        <w:rPr>
          <w:sz w:val="28"/>
          <w:szCs w:val="28"/>
        </w:rPr>
        <w:t>(</w:t>
      </w:r>
      <w:proofErr w:type="spellStart"/>
      <w:r w:rsidR="002D1F1C">
        <w:rPr>
          <w:sz w:val="28"/>
          <w:szCs w:val="28"/>
        </w:rPr>
        <w:t>вх</w:t>
      </w:r>
      <w:proofErr w:type="spellEnd"/>
      <w:r w:rsidR="002D1F1C">
        <w:rPr>
          <w:sz w:val="28"/>
          <w:szCs w:val="28"/>
        </w:rPr>
        <w:t xml:space="preserve">. № </w:t>
      </w:r>
      <w:r w:rsidR="002D1F1C" w:rsidRPr="002D1F1C">
        <w:rPr>
          <w:sz w:val="28"/>
          <w:szCs w:val="28"/>
        </w:rPr>
        <w:t>20/01-08/19142</w:t>
      </w:r>
      <w:r w:rsidR="002D1F1C">
        <w:rPr>
          <w:sz w:val="28"/>
          <w:szCs w:val="28"/>
        </w:rPr>
        <w:t xml:space="preserve"> від </w:t>
      </w:r>
      <w:r w:rsidR="002D1F1C" w:rsidRPr="002D1F1C">
        <w:rPr>
          <w:sz w:val="28"/>
          <w:szCs w:val="28"/>
        </w:rPr>
        <w:t>17.11.2023</w:t>
      </w:r>
      <w:r w:rsidR="002D1F1C">
        <w:rPr>
          <w:sz w:val="28"/>
          <w:szCs w:val="28"/>
        </w:rPr>
        <w:t xml:space="preserve">) щодо </w:t>
      </w:r>
      <w:r w:rsidR="00837F69">
        <w:rPr>
          <w:sz w:val="28"/>
          <w:szCs w:val="28"/>
        </w:rPr>
        <w:t xml:space="preserve">відсутності процесуальних підстав для </w:t>
      </w:r>
      <w:r w:rsidR="00837F69" w:rsidRPr="00837F69">
        <w:rPr>
          <w:sz w:val="28"/>
          <w:szCs w:val="28"/>
        </w:rPr>
        <w:t xml:space="preserve">подальшого збереження стану зупинення внесення змін до системи депозитарного обліку цінних паперів у зв’язку із закриттям кримінального провадження </w:t>
      </w:r>
      <w:r w:rsidR="00D74EC2" w:rsidRPr="001E1783">
        <w:rPr>
          <w:sz w:val="28"/>
          <w:szCs w:val="28"/>
        </w:rPr>
        <w:t>№ 32017100110000</w:t>
      </w:r>
      <w:r w:rsidR="00D74EC2" w:rsidRPr="00D75F51">
        <w:rPr>
          <w:sz w:val="28"/>
          <w:szCs w:val="28"/>
        </w:rPr>
        <w:t>1</w:t>
      </w:r>
      <w:r w:rsidR="00D74EC2" w:rsidRPr="001E1783">
        <w:rPr>
          <w:sz w:val="28"/>
          <w:szCs w:val="28"/>
        </w:rPr>
        <w:t>10 від 20.12.2017</w:t>
      </w:r>
      <w:r w:rsidR="00837F69">
        <w:rPr>
          <w:sz w:val="28"/>
          <w:szCs w:val="28"/>
        </w:rPr>
        <w:t xml:space="preserve">, </w:t>
      </w:r>
      <w:r w:rsidR="00696783" w:rsidRPr="00D65875">
        <w:rPr>
          <w:sz w:val="28"/>
          <w:szCs w:val="28"/>
        </w:rPr>
        <w:t xml:space="preserve">Національна комісія з цінних паперів та фондового ринку (далі – Комісія) </w:t>
      </w:r>
    </w:p>
    <w:p w:rsidR="006E03CB" w:rsidRPr="00B671AC" w:rsidRDefault="002750AB" w:rsidP="006E03C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E03CB" w:rsidRPr="006F1356" w:rsidRDefault="006E03CB" w:rsidP="006E03CB">
      <w:pPr>
        <w:jc w:val="center"/>
        <w:rPr>
          <w:b/>
          <w:sz w:val="28"/>
          <w:szCs w:val="28"/>
        </w:rPr>
      </w:pPr>
      <w:r w:rsidRPr="006F1356">
        <w:rPr>
          <w:b/>
          <w:sz w:val="28"/>
          <w:szCs w:val="28"/>
        </w:rPr>
        <w:t>В И Р І Ш И Л А:</w:t>
      </w:r>
    </w:p>
    <w:p w:rsidR="006E03CB" w:rsidRPr="00B671AC" w:rsidRDefault="006E03CB" w:rsidP="006E03CB">
      <w:pPr>
        <w:jc w:val="center"/>
        <w:rPr>
          <w:sz w:val="28"/>
          <w:szCs w:val="28"/>
        </w:rPr>
      </w:pPr>
    </w:p>
    <w:p w:rsidR="009F7E61" w:rsidRDefault="006F1356" w:rsidP="00034021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85CE5">
        <w:rPr>
          <w:sz w:val="28"/>
          <w:szCs w:val="28"/>
        </w:rPr>
        <w:t>Визнати таким</w:t>
      </w:r>
      <w:r w:rsidR="00837F69">
        <w:rPr>
          <w:sz w:val="28"/>
          <w:szCs w:val="28"/>
        </w:rPr>
        <w:t>, що втратил</w:t>
      </w:r>
      <w:r w:rsidR="00D85CE5">
        <w:rPr>
          <w:sz w:val="28"/>
          <w:szCs w:val="28"/>
        </w:rPr>
        <w:t>о</w:t>
      </w:r>
      <w:r w:rsidR="00837F69">
        <w:rPr>
          <w:sz w:val="28"/>
          <w:szCs w:val="28"/>
        </w:rPr>
        <w:t xml:space="preserve"> чинність, рішення </w:t>
      </w:r>
      <w:r w:rsidR="0027087C">
        <w:rPr>
          <w:sz w:val="28"/>
          <w:szCs w:val="28"/>
        </w:rPr>
        <w:t>Комісії</w:t>
      </w:r>
      <w:r w:rsidR="00837F69">
        <w:rPr>
          <w:sz w:val="28"/>
          <w:szCs w:val="28"/>
        </w:rPr>
        <w:t xml:space="preserve"> </w:t>
      </w:r>
      <w:r w:rsidR="00D85CE5">
        <w:rPr>
          <w:sz w:val="28"/>
          <w:szCs w:val="28"/>
          <w:lang w:eastAsia="ru-RU"/>
        </w:rPr>
        <w:t xml:space="preserve">від </w:t>
      </w:r>
      <w:r w:rsidR="00D85CE5" w:rsidRPr="00084132">
        <w:rPr>
          <w:sz w:val="28"/>
          <w:szCs w:val="28"/>
          <w:lang w:eastAsia="ru-RU"/>
        </w:rPr>
        <w:t>29.03.2018 № 180</w:t>
      </w:r>
      <w:r w:rsidR="00D85CE5">
        <w:rPr>
          <w:sz w:val="28"/>
          <w:szCs w:val="28"/>
          <w:lang w:eastAsia="ru-RU"/>
        </w:rPr>
        <w:t xml:space="preserve"> </w:t>
      </w:r>
      <w:r w:rsidR="00D85CE5" w:rsidRPr="00084132">
        <w:rPr>
          <w:sz w:val="28"/>
          <w:szCs w:val="28"/>
          <w:lang w:eastAsia="ru-RU"/>
        </w:rPr>
        <w:t>«Щодо зупинення внесення змін до системи депозитарного обліку цінних паперів»</w:t>
      </w:r>
      <w:r w:rsidR="00D85CE5">
        <w:rPr>
          <w:sz w:val="28"/>
          <w:szCs w:val="28"/>
          <w:lang w:eastAsia="ru-RU"/>
        </w:rPr>
        <w:t xml:space="preserve"> (далі – </w:t>
      </w:r>
      <w:r w:rsidR="00396EE5">
        <w:rPr>
          <w:sz w:val="28"/>
          <w:szCs w:val="28"/>
          <w:lang w:eastAsia="ru-RU"/>
        </w:rPr>
        <w:t>Р</w:t>
      </w:r>
      <w:r w:rsidR="00D85CE5">
        <w:rPr>
          <w:sz w:val="28"/>
          <w:szCs w:val="28"/>
          <w:lang w:eastAsia="ru-RU"/>
        </w:rPr>
        <w:t>ішення Комісії № 180).</w:t>
      </w:r>
    </w:p>
    <w:p w:rsidR="00012D0E" w:rsidRPr="00012D0E" w:rsidRDefault="00737D38" w:rsidP="00034021">
      <w:pPr>
        <w:tabs>
          <w:tab w:val="left" w:pos="1080"/>
        </w:tabs>
        <w:spacing w:line="276" w:lineRule="auto"/>
        <w:ind w:firstLine="851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2</w:t>
      </w:r>
      <w:r w:rsidR="00D91472" w:rsidRPr="00347AC7">
        <w:rPr>
          <w:spacing w:val="-6"/>
          <w:sz w:val="28"/>
          <w:szCs w:val="28"/>
        </w:rPr>
        <w:t xml:space="preserve">. </w:t>
      </w:r>
      <w:r w:rsidR="0027087C">
        <w:rPr>
          <w:spacing w:val="-6"/>
          <w:sz w:val="28"/>
          <w:szCs w:val="28"/>
        </w:rPr>
        <w:t xml:space="preserve">Зобов’язати ПАТ </w:t>
      </w:r>
      <w:r w:rsidR="0027087C">
        <w:rPr>
          <w:sz w:val="28"/>
          <w:szCs w:val="28"/>
        </w:rPr>
        <w:t>«</w:t>
      </w:r>
      <w:r w:rsidR="0027087C">
        <w:rPr>
          <w:spacing w:val="-6"/>
          <w:sz w:val="28"/>
          <w:szCs w:val="28"/>
        </w:rPr>
        <w:t>НДУ</w:t>
      </w:r>
      <w:r w:rsidR="0027087C">
        <w:rPr>
          <w:sz w:val="28"/>
          <w:szCs w:val="28"/>
        </w:rPr>
        <w:t>»</w:t>
      </w:r>
      <w:r w:rsidR="0027087C">
        <w:rPr>
          <w:spacing w:val="-6"/>
          <w:sz w:val="28"/>
          <w:szCs w:val="28"/>
        </w:rPr>
        <w:t xml:space="preserve"> (ідентифікаційний код юридичної особи: 30370711) невідкладно з моменту отримання цього рішення довести його до відома депозитарних установ, що здійснюють облік прав власності на цінні папери, </w:t>
      </w:r>
      <w:r w:rsidR="008E5609">
        <w:rPr>
          <w:spacing w:val="-6"/>
          <w:sz w:val="28"/>
          <w:szCs w:val="28"/>
        </w:rPr>
        <w:t>емітовані товариствами, зазначеними</w:t>
      </w:r>
      <w:r w:rsidR="00347C66">
        <w:rPr>
          <w:spacing w:val="-6"/>
          <w:sz w:val="28"/>
          <w:szCs w:val="28"/>
        </w:rPr>
        <w:t xml:space="preserve"> у додатку до </w:t>
      </w:r>
      <w:r w:rsidR="00396EE5">
        <w:rPr>
          <w:spacing w:val="-6"/>
          <w:sz w:val="28"/>
          <w:szCs w:val="28"/>
        </w:rPr>
        <w:t>Р</w:t>
      </w:r>
      <w:r w:rsidR="00B71980">
        <w:rPr>
          <w:spacing w:val="-6"/>
          <w:sz w:val="28"/>
          <w:szCs w:val="28"/>
        </w:rPr>
        <w:t>ішенням Комісії № 180</w:t>
      </w:r>
      <w:r w:rsidR="008E5609">
        <w:rPr>
          <w:spacing w:val="-6"/>
          <w:sz w:val="28"/>
          <w:szCs w:val="28"/>
        </w:rPr>
        <w:br/>
      </w:r>
      <w:r w:rsidR="00B71980">
        <w:rPr>
          <w:spacing w:val="-6"/>
          <w:sz w:val="28"/>
          <w:szCs w:val="28"/>
        </w:rPr>
        <w:t>(</w:t>
      </w:r>
      <w:r w:rsidR="004714DD">
        <w:rPr>
          <w:spacing w:val="-6"/>
          <w:sz w:val="28"/>
          <w:szCs w:val="28"/>
        </w:rPr>
        <w:t>з урахуванням змін, внесених рішеннями Комісії від 24.07.2018 № 508, від 13.09.2018 № 635, від 12.06.2018 № 381, від 10.07.2018 № 465, від 21.06.2018 № 423, від 21.06.2018 № 421, від 17.05.2018 № 330</w:t>
      </w:r>
      <w:r w:rsidR="00E415B3">
        <w:rPr>
          <w:spacing w:val="-6"/>
          <w:sz w:val="28"/>
          <w:szCs w:val="28"/>
        </w:rPr>
        <w:t>).</w:t>
      </w:r>
    </w:p>
    <w:p w:rsidR="004C1EF1" w:rsidRDefault="00737D38" w:rsidP="00034021">
      <w:pPr>
        <w:spacing w:line="276" w:lineRule="auto"/>
        <w:ind w:firstLine="851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3</w:t>
      </w:r>
      <w:r w:rsidR="006F1356" w:rsidRPr="00BC0EFA">
        <w:rPr>
          <w:sz w:val="28"/>
          <w:szCs w:val="28"/>
        </w:rPr>
        <w:t xml:space="preserve">. </w:t>
      </w:r>
      <w:r w:rsidR="007D1298" w:rsidRPr="001E0C49">
        <w:rPr>
          <w:spacing w:val="-6"/>
          <w:sz w:val="28"/>
          <w:szCs w:val="28"/>
        </w:rPr>
        <w:t>Професійній асоціації учасників ринків капіталу та деривативів (ПАРД) (ідентифікаційний код юридичної особи: 24382704)</w:t>
      </w:r>
      <w:r w:rsidR="004C1EF1" w:rsidRPr="004C1EF1">
        <w:rPr>
          <w:spacing w:val="-6"/>
          <w:sz w:val="28"/>
          <w:szCs w:val="28"/>
        </w:rPr>
        <w:t xml:space="preserve"> </w:t>
      </w:r>
      <w:r w:rsidR="004C1EF1">
        <w:rPr>
          <w:spacing w:val="-6"/>
          <w:sz w:val="28"/>
          <w:szCs w:val="28"/>
        </w:rPr>
        <w:t xml:space="preserve">та </w:t>
      </w:r>
      <w:r w:rsidR="007D1298" w:rsidRPr="001E0C49">
        <w:rPr>
          <w:spacing w:val="-6"/>
          <w:sz w:val="28"/>
          <w:szCs w:val="28"/>
        </w:rPr>
        <w:t>Українській асоціації інвестиційного бізнесу (УАІБ) (ідентифікаційний код юридичної особи: 23152037)</w:t>
      </w:r>
      <w:r w:rsidR="00012D0E">
        <w:rPr>
          <w:spacing w:val="-6"/>
          <w:sz w:val="28"/>
          <w:szCs w:val="28"/>
        </w:rPr>
        <w:t xml:space="preserve"> </w:t>
      </w:r>
      <w:r w:rsidR="007D1298" w:rsidRPr="001E0C49">
        <w:rPr>
          <w:spacing w:val="-6"/>
          <w:sz w:val="28"/>
          <w:szCs w:val="28"/>
        </w:rPr>
        <w:t>протягом одного робочого дня з моменту отримання цього рішення довести інформацію про дане рішення Комісії до відома членів відповідних асоціацій.</w:t>
      </w:r>
    </w:p>
    <w:p w:rsidR="003C3E25" w:rsidRDefault="00737D38" w:rsidP="00034021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6F1356">
        <w:rPr>
          <w:sz w:val="28"/>
          <w:szCs w:val="28"/>
        </w:rPr>
        <w:t xml:space="preserve">. </w:t>
      </w:r>
      <w:r w:rsidR="00506D28" w:rsidRPr="004B6CAB">
        <w:rPr>
          <w:sz w:val="28"/>
          <w:szCs w:val="28"/>
        </w:rPr>
        <w:t>ПАТ «НДУ», ПАРД</w:t>
      </w:r>
      <w:r w:rsidR="001E7CCB">
        <w:rPr>
          <w:sz w:val="28"/>
          <w:szCs w:val="28"/>
        </w:rPr>
        <w:t>,</w:t>
      </w:r>
      <w:r w:rsidR="004C1EF1">
        <w:rPr>
          <w:sz w:val="28"/>
          <w:szCs w:val="28"/>
        </w:rPr>
        <w:t xml:space="preserve"> </w:t>
      </w:r>
      <w:r w:rsidR="00506D28" w:rsidRPr="004B6CAB">
        <w:rPr>
          <w:sz w:val="28"/>
          <w:szCs w:val="28"/>
        </w:rPr>
        <w:t>УАІБ</w:t>
      </w:r>
      <w:r w:rsidR="00465E62">
        <w:rPr>
          <w:sz w:val="28"/>
          <w:szCs w:val="28"/>
        </w:rPr>
        <w:t xml:space="preserve"> </w:t>
      </w:r>
      <w:r w:rsidR="00506D28" w:rsidRPr="004B6CAB">
        <w:rPr>
          <w:sz w:val="28"/>
          <w:szCs w:val="28"/>
        </w:rPr>
        <w:t>у триденний термін з моменту отримання цього рішення повідомити Комісію про його виконання.</w:t>
      </w:r>
    </w:p>
    <w:p w:rsidR="007D1298" w:rsidRDefault="00737D38" w:rsidP="00034021">
      <w:pPr>
        <w:tabs>
          <w:tab w:val="left" w:pos="1080"/>
          <w:tab w:val="num" w:pos="1637"/>
          <w:tab w:val="num" w:pos="1920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F1356">
        <w:rPr>
          <w:sz w:val="28"/>
          <w:szCs w:val="28"/>
        </w:rPr>
        <w:t xml:space="preserve">. </w:t>
      </w:r>
      <w:r w:rsidR="007D1298" w:rsidRPr="001E0C49">
        <w:rPr>
          <w:sz w:val="28"/>
          <w:szCs w:val="28"/>
        </w:rPr>
        <w:t>Департаменту нагляду за станом корпоративного управління та корпоративними фінансами (</w:t>
      </w:r>
      <w:r w:rsidR="00465E62">
        <w:rPr>
          <w:sz w:val="28"/>
          <w:szCs w:val="28"/>
        </w:rPr>
        <w:t>І</w:t>
      </w:r>
      <w:r w:rsidR="007D1298" w:rsidRPr="001E0C49">
        <w:rPr>
          <w:sz w:val="28"/>
          <w:szCs w:val="28"/>
        </w:rPr>
        <w:t xml:space="preserve">. </w:t>
      </w:r>
      <w:r w:rsidR="00465E62">
        <w:rPr>
          <w:sz w:val="28"/>
          <w:szCs w:val="28"/>
        </w:rPr>
        <w:t>Марти</w:t>
      </w:r>
      <w:r w:rsidR="007D1298" w:rsidRPr="001E0C49">
        <w:rPr>
          <w:sz w:val="28"/>
          <w:szCs w:val="28"/>
        </w:rPr>
        <w:t>ненко) забезпечити:</w:t>
      </w:r>
    </w:p>
    <w:p w:rsidR="00465E62" w:rsidRDefault="00465E62" w:rsidP="00034021">
      <w:pPr>
        <w:spacing w:line="276" w:lineRule="auto"/>
        <w:ind w:firstLine="851"/>
        <w:jc w:val="both"/>
      </w:pPr>
      <w:r w:rsidRPr="00465E62">
        <w:rPr>
          <w:sz w:val="28"/>
          <w:szCs w:val="28"/>
        </w:rPr>
        <w:t xml:space="preserve">відправлення </w:t>
      </w:r>
      <w:r w:rsidR="000203B1">
        <w:rPr>
          <w:sz w:val="28"/>
          <w:szCs w:val="28"/>
        </w:rPr>
        <w:t>копії цього рішення ПАТ «НДУ»,</w:t>
      </w:r>
      <w:r w:rsidR="00B3085B">
        <w:rPr>
          <w:sz w:val="28"/>
          <w:szCs w:val="28"/>
        </w:rPr>
        <w:t xml:space="preserve"> </w:t>
      </w:r>
      <w:r w:rsidR="000203B1">
        <w:rPr>
          <w:sz w:val="28"/>
          <w:szCs w:val="28"/>
        </w:rPr>
        <w:t>ПАРД, УАІБ</w:t>
      </w:r>
      <w:r w:rsidR="004366E8">
        <w:rPr>
          <w:sz w:val="28"/>
          <w:szCs w:val="28"/>
        </w:rPr>
        <w:br/>
      </w:r>
      <w:r w:rsidR="00F0751F">
        <w:rPr>
          <w:sz w:val="28"/>
          <w:szCs w:val="28"/>
        </w:rPr>
        <w:t>(за допомогою</w:t>
      </w:r>
      <w:r w:rsidR="00F0751F" w:rsidRPr="00FF0537">
        <w:rPr>
          <w:sz w:val="28"/>
          <w:szCs w:val="28"/>
        </w:rPr>
        <w:t xml:space="preserve"> системи електронної взаємодії органів виконавчої влади)</w:t>
      </w:r>
      <w:r w:rsidR="00396EE5">
        <w:rPr>
          <w:sz w:val="28"/>
          <w:szCs w:val="28"/>
        </w:rPr>
        <w:t xml:space="preserve"> та</w:t>
      </w:r>
      <w:r w:rsidR="004366E8">
        <w:rPr>
          <w:sz w:val="28"/>
          <w:szCs w:val="28"/>
        </w:rPr>
        <w:br/>
      </w:r>
      <w:r w:rsidR="00F0751F" w:rsidRPr="00FF0537">
        <w:rPr>
          <w:sz w:val="28"/>
          <w:szCs w:val="28"/>
        </w:rPr>
        <w:t>ПАТ «Розрахунковий центр» (ідентифікаційний код юридичної особи: 35917889</w:t>
      </w:r>
      <w:r w:rsidR="002E78C6">
        <w:rPr>
          <w:sz w:val="28"/>
          <w:szCs w:val="28"/>
        </w:rPr>
        <w:t>)</w:t>
      </w:r>
      <w:r w:rsidR="004366E8">
        <w:t xml:space="preserve"> </w:t>
      </w:r>
      <w:r w:rsidR="004366E8" w:rsidRPr="001D7A0C">
        <w:rPr>
          <w:spacing w:val="-6"/>
          <w:sz w:val="28"/>
          <w:szCs w:val="28"/>
        </w:rPr>
        <w:t>(шляхом направлення на електронн</w:t>
      </w:r>
      <w:r w:rsidR="004366E8">
        <w:rPr>
          <w:spacing w:val="-6"/>
          <w:sz w:val="28"/>
          <w:szCs w:val="28"/>
        </w:rPr>
        <w:t>у</w:t>
      </w:r>
      <w:r w:rsidR="004366E8" w:rsidRPr="001D7A0C">
        <w:rPr>
          <w:spacing w:val="-6"/>
          <w:sz w:val="28"/>
          <w:szCs w:val="28"/>
        </w:rPr>
        <w:t xml:space="preserve"> </w:t>
      </w:r>
      <w:r w:rsidR="004366E8">
        <w:rPr>
          <w:spacing w:val="-6"/>
          <w:sz w:val="28"/>
          <w:szCs w:val="28"/>
        </w:rPr>
        <w:t>адресу</w:t>
      </w:r>
      <w:r w:rsidR="004366E8" w:rsidRPr="001D7A0C">
        <w:rPr>
          <w:spacing w:val="-6"/>
          <w:sz w:val="28"/>
          <w:szCs w:val="28"/>
        </w:rPr>
        <w:t>)</w:t>
      </w:r>
      <w:r w:rsidR="004366E8">
        <w:rPr>
          <w:sz w:val="28"/>
          <w:szCs w:val="28"/>
        </w:rPr>
        <w:t>;</w:t>
      </w:r>
    </w:p>
    <w:p w:rsidR="007D1298" w:rsidRDefault="007D1298" w:rsidP="00034021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оприлюднення рішення на офіційному </w:t>
      </w:r>
      <w:proofErr w:type="spellStart"/>
      <w:r>
        <w:rPr>
          <w:spacing w:val="-4"/>
          <w:sz w:val="28"/>
          <w:szCs w:val="28"/>
        </w:rPr>
        <w:t>вебсайті</w:t>
      </w:r>
      <w:proofErr w:type="spellEnd"/>
      <w:r>
        <w:rPr>
          <w:spacing w:val="-4"/>
          <w:sz w:val="28"/>
          <w:szCs w:val="28"/>
        </w:rPr>
        <w:t xml:space="preserve"> Комісії</w:t>
      </w:r>
      <w:r>
        <w:rPr>
          <w:sz w:val="28"/>
          <w:szCs w:val="28"/>
        </w:rPr>
        <w:t xml:space="preserve"> протягом одного робочого дня з дати прийняття цього рішення.</w:t>
      </w:r>
    </w:p>
    <w:p w:rsidR="006E03CB" w:rsidRPr="00A266BF" w:rsidRDefault="006E54EB" w:rsidP="00034021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F1356">
        <w:rPr>
          <w:sz w:val="28"/>
          <w:szCs w:val="28"/>
        </w:rPr>
        <w:t xml:space="preserve">. </w:t>
      </w:r>
      <w:r w:rsidR="006E03CB" w:rsidRPr="00A266BF">
        <w:rPr>
          <w:sz w:val="28"/>
          <w:szCs w:val="28"/>
        </w:rPr>
        <w:t>Контроль за виконанням цього рішення покласти на члена Комісії</w:t>
      </w:r>
      <w:r w:rsidR="00BB4B02">
        <w:rPr>
          <w:sz w:val="28"/>
          <w:szCs w:val="28"/>
        </w:rPr>
        <w:br/>
      </w:r>
      <w:r w:rsidR="006E03CB">
        <w:rPr>
          <w:sz w:val="28"/>
          <w:szCs w:val="28"/>
        </w:rPr>
        <w:t>М.</w:t>
      </w:r>
      <w:r w:rsidR="008F1645">
        <w:rPr>
          <w:sz w:val="28"/>
          <w:szCs w:val="28"/>
        </w:rPr>
        <w:t xml:space="preserve"> </w:t>
      </w:r>
      <w:proofErr w:type="spellStart"/>
      <w:r w:rsidR="006E03CB" w:rsidRPr="006F1356">
        <w:rPr>
          <w:sz w:val="28"/>
          <w:szCs w:val="28"/>
        </w:rPr>
        <w:t>Л</w:t>
      </w:r>
      <w:r w:rsidR="006E03CB">
        <w:rPr>
          <w:sz w:val="28"/>
          <w:szCs w:val="28"/>
        </w:rPr>
        <w:t>ібанова</w:t>
      </w:r>
      <w:proofErr w:type="spellEnd"/>
      <w:r w:rsidR="006E03CB" w:rsidRPr="00A266BF">
        <w:rPr>
          <w:sz w:val="28"/>
          <w:szCs w:val="28"/>
        </w:rPr>
        <w:t>.</w:t>
      </w:r>
    </w:p>
    <w:p w:rsidR="006E03CB" w:rsidRDefault="006E03CB" w:rsidP="006E03CB">
      <w:pPr>
        <w:jc w:val="both"/>
        <w:rPr>
          <w:b/>
          <w:sz w:val="28"/>
          <w:szCs w:val="28"/>
        </w:rPr>
      </w:pPr>
    </w:p>
    <w:p w:rsidR="006E03CB" w:rsidRDefault="006E03CB" w:rsidP="006E03CB">
      <w:pPr>
        <w:jc w:val="both"/>
        <w:rPr>
          <w:b/>
          <w:sz w:val="28"/>
          <w:szCs w:val="28"/>
        </w:rPr>
      </w:pPr>
    </w:p>
    <w:p w:rsidR="006E03CB" w:rsidRPr="00711DF0" w:rsidRDefault="006E03CB" w:rsidP="006E03CB">
      <w:pPr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  <w:r w:rsidRPr="00711DF0">
        <w:rPr>
          <w:b/>
          <w:sz w:val="28"/>
          <w:szCs w:val="28"/>
        </w:rPr>
        <w:t>Голова</w:t>
      </w:r>
      <w:r w:rsidR="008F1645">
        <w:rPr>
          <w:b/>
          <w:sz w:val="28"/>
          <w:szCs w:val="28"/>
        </w:rPr>
        <w:t xml:space="preserve"> </w:t>
      </w:r>
      <w:r w:rsidRPr="00711DF0">
        <w:rPr>
          <w:b/>
          <w:sz w:val="28"/>
          <w:szCs w:val="28"/>
        </w:rPr>
        <w:t>Комісії</w:t>
      </w:r>
      <w:r>
        <w:rPr>
          <w:b/>
          <w:sz w:val="28"/>
          <w:szCs w:val="28"/>
        </w:rPr>
        <w:t xml:space="preserve"> </w:t>
      </w:r>
      <w:r w:rsidR="008F1645">
        <w:rPr>
          <w:b/>
          <w:sz w:val="28"/>
          <w:szCs w:val="28"/>
        </w:rPr>
        <w:t xml:space="preserve">                       </w:t>
      </w:r>
      <w:r w:rsidR="00B47CDC">
        <w:rPr>
          <w:b/>
          <w:sz w:val="28"/>
          <w:szCs w:val="28"/>
        </w:rPr>
        <w:t xml:space="preserve">                     </w:t>
      </w:r>
      <w:r w:rsidR="008F1645">
        <w:rPr>
          <w:b/>
          <w:sz w:val="28"/>
          <w:szCs w:val="28"/>
        </w:rPr>
        <w:t xml:space="preserve">        </w:t>
      </w:r>
      <w:r w:rsidR="00D53B81">
        <w:rPr>
          <w:b/>
          <w:sz w:val="28"/>
          <w:szCs w:val="28"/>
        </w:rPr>
        <w:t xml:space="preserve">  </w:t>
      </w:r>
      <w:r w:rsidR="008F1645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Р</w:t>
      </w:r>
      <w:r w:rsidR="008F1645">
        <w:rPr>
          <w:b/>
          <w:sz w:val="28"/>
          <w:szCs w:val="28"/>
        </w:rPr>
        <w:t xml:space="preserve">услан </w:t>
      </w:r>
      <w:r>
        <w:rPr>
          <w:b/>
          <w:sz w:val="28"/>
          <w:szCs w:val="28"/>
        </w:rPr>
        <w:t>МАГОМЕДОВ</w:t>
      </w: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162FEB" w:rsidRDefault="00162FEB" w:rsidP="008A2B78">
      <w:pPr>
        <w:ind w:left="6804"/>
        <w:rPr>
          <w:lang w:eastAsia="ru-RU"/>
        </w:rPr>
      </w:pPr>
    </w:p>
    <w:p w:rsidR="00162FEB" w:rsidRDefault="00162FEB" w:rsidP="008A2B78">
      <w:pPr>
        <w:ind w:left="6804"/>
        <w:rPr>
          <w:lang w:eastAsia="ru-RU"/>
        </w:rPr>
      </w:pPr>
    </w:p>
    <w:p w:rsidR="00E24DD9" w:rsidRDefault="00E24DD9" w:rsidP="008A2B78">
      <w:pPr>
        <w:ind w:left="6804"/>
        <w:rPr>
          <w:lang w:eastAsia="ru-RU"/>
        </w:rPr>
      </w:pPr>
    </w:p>
    <w:p w:rsidR="00E24DD9" w:rsidRDefault="00E24DD9" w:rsidP="008A2B78">
      <w:pPr>
        <w:ind w:left="6804"/>
        <w:rPr>
          <w:lang w:eastAsia="ru-RU"/>
        </w:rPr>
      </w:pPr>
    </w:p>
    <w:p w:rsidR="00E24DD9" w:rsidRDefault="00E24DD9" w:rsidP="008A2B78">
      <w:pPr>
        <w:ind w:left="6804"/>
        <w:rPr>
          <w:lang w:eastAsia="ru-RU"/>
        </w:rPr>
      </w:pPr>
    </w:p>
    <w:p w:rsidR="00162FEB" w:rsidRDefault="00162FEB" w:rsidP="008A2B78">
      <w:pPr>
        <w:ind w:left="6804"/>
        <w:rPr>
          <w:lang w:eastAsia="ru-RU"/>
        </w:rPr>
      </w:pPr>
    </w:p>
    <w:p w:rsidR="00162FEB" w:rsidRDefault="00162FEB" w:rsidP="008A2B78">
      <w:pPr>
        <w:ind w:left="6804"/>
        <w:rPr>
          <w:lang w:eastAsia="ru-RU"/>
        </w:rPr>
      </w:pPr>
    </w:p>
    <w:p w:rsidR="00084132" w:rsidRDefault="00084132" w:rsidP="008A2B78">
      <w:pPr>
        <w:ind w:left="6804"/>
        <w:rPr>
          <w:lang w:eastAsia="ru-RU"/>
        </w:rPr>
      </w:pPr>
    </w:p>
    <w:p w:rsidR="00084132" w:rsidRDefault="00084132" w:rsidP="008A2B78">
      <w:pPr>
        <w:ind w:left="6804"/>
        <w:rPr>
          <w:lang w:eastAsia="ru-RU"/>
        </w:rPr>
      </w:pPr>
    </w:p>
    <w:p w:rsidR="00084132" w:rsidRDefault="00084132" w:rsidP="008A2B78">
      <w:pPr>
        <w:ind w:left="6804"/>
        <w:rPr>
          <w:lang w:eastAsia="ru-RU"/>
        </w:rPr>
      </w:pPr>
    </w:p>
    <w:p w:rsidR="00084132" w:rsidRDefault="00084132" w:rsidP="008A2B78">
      <w:pPr>
        <w:ind w:left="6804"/>
        <w:rPr>
          <w:lang w:eastAsia="ru-RU"/>
        </w:rPr>
      </w:pPr>
    </w:p>
    <w:p w:rsidR="00084132" w:rsidRDefault="00084132" w:rsidP="008A2B78">
      <w:pPr>
        <w:ind w:left="6804"/>
        <w:rPr>
          <w:lang w:eastAsia="ru-RU"/>
        </w:rPr>
      </w:pPr>
    </w:p>
    <w:p w:rsidR="00084132" w:rsidRDefault="00084132" w:rsidP="008A2B78">
      <w:pPr>
        <w:ind w:left="6804"/>
        <w:rPr>
          <w:lang w:eastAsia="ru-RU"/>
        </w:rPr>
      </w:pPr>
    </w:p>
    <w:p w:rsidR="00084132" w:rsidRDefault="00084132" w:rsidP="008A2B78">
      <w:pPr>
        <w:ind w:left="6804"/>
        <w:rPr>
          <w:lang w:eastAsia="ru-RU"/>
        </w:rPr>
      </w:pPr>
    </w:p>
    <w:p w:rsidR="00BA524C" w:rsidRDefault="00BA524C" w:rsidP="008A2B78">
      <w:pPr>
        <w:ind w:left="6804"/>
        <w:rPr>
          <w:lang w:eastAsia="ru-RU"/>
        </w:rPr>
      </w:pPr>
    </w:p>
    <w:p w:rsidR="00BA524C" w:rsidRDefault="00BA524C" w:rsidP="008A2B78">
      <w:pPr>
        <w:ind w:left="6804"/>
        <w:rPr>
          <w:lang w:eastAsia="ru-RU"/>
        </w:rPr>
      </w:pPr>
    </w:p>
    <w:p w:rsidR="00396EE5" w:rsidRDefault="00396EE5" w:rsidP="008A2B78">
      <w:pPr>
        <w:ind w:left="6804"/>
        <w:rPr>
          <w:lang w:eastAsia="ru-RU"/>
        </w:rPr>
      </w:pPr>
    </w:p>
    <w:p w:rsidR="00396EE5" w:rsidRDefault="00396EE5" w:rsidP="008A2B78">
      <w:pPr>
        <w:ind w:left="6804"/>
        <w:rPr>
          <w:lang w:eastAsia="ru-RU"/>
        </w:rPr>
      </w:pPr>
    </w:p>
    <w:p w:rsidR="00396EE5" w:rsidRDefault="00396EE5" w:rsidP="008A2B78">
      <w:pPr>
        <w:ind w:left="6804"/>
        <w:rPr>
          <w:lang w:eastAsia="ru-RU"/>
        </w:rPr>
      </w:pPr>
    </w:p>
    <w:p w:rsidR="00396EE5" w:rsidRDefault="00396EE5" w:rsidP="008A2B78">
      <w:pPr>
        <w:ind w:left="6804"/>
        <w:rPr>
          <w:lang w:eastAsia="ru-RU"/>
        </w:rPr>
      </w:pPr>
    </w:p>
    <w:p w:rsidR="00D75F51" w:rsidRDefault="00D75F51" w:rsidP="008A2B78">
      <w:pPr>
        <w:ind w:left="6804"/>
        <w:rPr>
          <w:lang w:eastAsia="ru-RU"/>
        </w:rPr>
      </w:pPr>
    </w:p>
    <w:p w:rsidR="00D75F51" w:rsidRDefault="00D75F51" w:rsidP="008A2B78">
      <w:pPr>
        <w:ind w:left="6804"/>
        <w:rPr>
          <w:lang w:eastAsia="ru-RU"/>
        </w:rPr>
      </w:pPr>
    </w:p>
    <w:p w:rsidR="00084132" w:rsidRDefault="00084132" w:rsidP="008A2B78">
      <w:pPr>
        <w:ind w:left="6804"/>
        <w:rPr>
          <w:lang w:eastAsia="ru-RU"/>
        </w:rPr>
      </w:pPr>
    </w:p>
    <w:p w:rsidR="00162FEB" w:rsidRDefault="00162FEB" w:rsidP="008A2B78">
      <w:pPr>
        <w:ind w:left="6804"/>
        <w:rPr>
          <w:lang w:eastAsia="ru-RU"/>
        </w:rPr>
      </w:pPr>
    </w:p>
    <w:p w:rsidR="00084132" w:rsidRDefault="00084132" w:rsidP="008A2B78">
      <w:pPr>
        <w:ind w:left="6804"/>
        <w:rPr>
          <w:lang w:eastAsia="ru-RU"/>
        </w:rPr>
      </w:pPr>
      <w:bookmarkStart w:id="1" w:name="_GoBack"/>
    </w:p>
    <w:p w:rsidR="00036F7E" w:rsidRPr="001B04B7" w:rsidRDefault="00036F7E" w:rsidP="008A2B78">
      <w:pPr>
        <w:ind w:left="6804"/>
        <w:rPr>
          <w:lang w:eastAsia="ru-RU"/>
        </w:rPr>
      </w:pPr>
      <w:r w:rsidRPr="001B04B7">
        <w:rPr>
          <w:lang w:eastAsia="ru-RU"/>
        </w:rPr>
        <w:t>Протокол засідання Комісії</w:t>
      </w:r>
    </w:p>
    <w:p w:rsidR="00084132" w:rsidRPr="0001479F" w:rsidRDefault="00321E2A" w:rsidP="0001479F">
      <w:pPr>
        <w:ind w:left="6804"/>
        <w:rPr>
          <w:lang w:eastAsia="ru-RU"/>
        </w:rPr>
      </w:pPr>
      <w:bookmarkStart w:id="2" w:name="_Hlk128132714"/>
      <w:r w:rsidRPr="001B04B7">
        <w:rPr>
          <w:lang w:eastAsia="ru-RU"/>
        </w:rPr>
        <w:t xml:space="preserve">від </w:t>
      </w:r>
      <w:r w:rsidR="00027268">
        <w:rPr>
          <w:lang w:eastAsia="ru-RU"/>
        </w:rPr>
        <w:t>28.12</w:t>
      </w:r>
      <w:r w:rsidR="008A2B78">
        <w:rPr>
          <w:lang w:eastAsia="ru-RU"/>
        </w:rPr>
        <w:t>.</w:t>
      </w:r>
      <w:r w:rsidR="008A49C8" w:rsidRPr="001B04B7">
        <w:rPr>
          <w:lang w:eastAsia="ru-RU"/>
        </w:rPr>
        <w:t>202</w:t>
      </w:r>
      <w:r w:rsidR="00D03AE3" w:rsidRPr="001B04B7">
        <w:rPr>
          <w:lang w:eastAsia="ru-RU"/>
        </w:rPr>
        <w:t>3</w:t>
      </w:r>
      <w:r w:rsidR="00B277E4" w:rsidRPr="001B04B7">
        <w:rPr>
          <w:lang w:eastAsia="ru-RU"/>
        </w:rPr>
        <w:t xml:space="preserve"> </w:t>
      </w:r>
      <w:r w:rsidRPr="001B04B7">
        <w:rPr>
          <w:lang w:eastAsia="ru-RU"/>
        </w:rPr>
        <w:t>р</w:t>
      </w:r>
      <w:r w:rsidR="00B277E4" w:rsidRPr="001B04B7">
        <w:rPr>
          <w:lang w:eastAsia="ru-RU"/>
        </w:rPr>
        <w:t xml:space="preserve">оку </w:t>
      </w:r>
      <w:r w:rsidR="008A49C8" w:rsidRPr="001B04B7">
        <w:rPr>
          <w:lang w:eastAsia="ru-RU"/>
        </w:rPr>
        <w:t xml:space="preserve">№ </w:t>
      </w:r>
      <w:bookmarkEnd w:id="2"/>
      <w:r w:rsidR="00027268">
        <w:rPr>
          <w:lang w:eastAsia="ru-RU"/>
        </w:rPr>
        <w:t>234</w:t>
      </w:r>
      <w:bookmarkEnd w:id="1"/>
    </w:p>
    <w:sectPr w:rsidR="00084132" w:rsidRPr="0001479F" w:rsidSect="006F1356">
      <w:headerReference w:type="first" r:id="rId8"/>
      <w:footerReference w:type="first" r:id="rId9"/>
      <w:pgSz w:w="11906" w:h="16838" w:code="9"/>
      <w:pgMar w:top="113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EEB" w:rsidRDefault="00755EEB" w:rsidP="00843F94">
      <w:r>
        <w:separator/>
      </w:r>
    </w:p>
  </w:endnote>
  <w:endnote w:type="continuationSeparator" w:id="0">
    <w:p w:rsidR="00755EEB" w:rsidRDefault="00755EEB" w:rsidP="0084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093" w:rsidRPr="001B4299" w:rsidRDefault="001B4299" w:rsidP="001B4299">
    <w:pPr>
      <w:pStyle w:val="a6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EEB" w:rsidRDefault="00755EEB" w:rsidP="00843F94">
      <w:r>
        <w:separator/>
      </w:r>
    </w:p>
  </w:footnote>
  <w:footnote w:type="continuationSeparator" w:id="0">
    <w:p w:rsidR="00755EEB" w:rsidRDefault="00755EEB" w:rsidP="0084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26F" w:rsidRPr="00D224B1" w:rsidRDefault="001D01ED" w:rsidP="002D326F">
    <w:pPr>
      <w:keepNext/>
      <w:spacing w:before="120" w:after="120"/>
      <w:jc w:val="center"/>
      <w:rPr>
        <w:i/>
        <w:lang w:eastAsia="ru-RU"/>
      </w:rPr>
    </w:pPr>
    <w:r w:rsidRPr="009F1554">
      <w:rPr>
        <w:noProof/>
      </w:rPr>
      <w:drawing>
        <wp:inline distT="0" distB="0" distL="0" distR="0">
          <wp:extent cx="497205" cy="666115"/>
          <wp:effectExtent l="0" t="0" r="0" b="0"/>
          <wp:docPr id="1" name="Рисунок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326F" w:rsidRPr="00940ADB" w:rsidRDefault="002D326F" w:rsidP="006F1356">
    <w:pPr>
      <w:keepNext/>
      <w:spacing w:before="120" w:after="120"/>
      <w:ind w:left="-284"/>
      <w:jc w:val="center"/>
      <w:rPr>
        <w:b/>
        <w:sz w:val="28"/>
        <w:szCs w:val="28"/>
        <w:lang w:eastAsia="ru-RU"/>
      </w:rPr>
    </w:pPr>
    <w:r w:rsidRPr="00940ADB">
      <w:rPr>
        <w:b/>
        <w:sz w:val="28"/>
        <w:szCs w:val="28"/>
        <w:lang w:eastAsia="ru-RU"/>
      </w:rPr>
      <w:t>НАЦІОНАЛЬНА КОМІСІЯ З ЦІННИХ ПАПЕРІВ ТА ФОНДОВОГО РИНКУ</w:t>
    </w:r>
  </w:p>
  <w:p w:rsidR="002D326F" w:rsidRPr="00D224B1" w:rsidRDefault="002D326F" w:rsidP="002D326F">
    <w:pPr>
      <w:keepNext/>
      <w:tabs>
        <w:tab w:val="left" w:pos="993"/>
      </w:tabs>
      <w:spacing w:before="120" w:after="120"/>
      <w:ind w:left="567"/>
      <w:jc w:val="center"/>
      <w:rPr>
        <w:lang w:eastAsia="ru-RU"/>
      </w:rPr>
    </w:pPr>
  </w:p>
  <w:p w:rsidR="002D326F" w:rsidRPr="002D326F" w:rsidRDefault="002D326F" w:rsidP="002D326F">
    <w:pPr>
      <w:keepNext/>
      <w:spacing w:before="120" w:after="120"/>
      <w:jc w:val="center"/>
      <w:rPr>
        <w:b/>
        <w:caps/>
        <w:spacing w:val="100"/>
        <w:sz w:val="28"/>
        <w:szCs w:val="28"/>
        <w:lang w:eastAsia="ru-RU"/>
      </w:rPr>
    </w:pPr>
    <w:r w:rsidRPr="002D326F">
      <w:rPr>
        <w:b/>
        <w:caps/>
        <w:spacing w:val="100"/>
        <w:sz w:val="28"/>
        <w:szCs w:val="28"/>
        <w:lang w:eastAsia="ru-RU"/>
      </w:rPr>
      <w:t>РІШЕННЯ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34EE4"/>
    <w:multiLevelType w:val="hybridMultilevel"/>
    <w:tmpl w:val="602294FA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6C3B1B"/>
    <w:multiLevelType w:val="hybridMultilevel"/>
    <w:tmpl w:val="1E86576C"/>
    <w:lvl w:ilvl="0" w:tplc="B8DEA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106C33"/>
    <w:multiLevelType w:val="hybridMultilevel"/>
    <w:tmpl w:val="9626AAF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F94"/>
    <w:rsid w:val="00000F8B"/>
    <w:rsid w:val="00002A16"/>
    <w:rsid w:val="00002B48"/>
    <w:rsid w:val="000064D3"/>
    <w:rsid w:val="00012D0E"/>
    <w:rsid w:val="000138D5"/>
    <w:rsid w:val="0001479F"/>
    <w:rsid w:val="00016335"/>
    <w:rsid w:val="000203B1"/>
    <w:rsid w:val="00027268"/>
    <w:rsid w:val="00030164"/>
    <w:rsid w:val="00034021"/>
    <w:rsid w:val="0003512F"/>
    <w:rsid w:val="000365D7"/>
    <w:rsid w:val="00036F7E"/>
    <w:rsid w:val="00041538"/>
    <w:rsid w:val="0004642B"/>
    <w:rsid w:val="00047D91"/>
    <w:rsid w:val="000501D4"/>
    <w:rsid w:val="00054821"/>
    <w:rsid w:val="00060717"/>
    <w:rsid w:val="00062567"/>
    <w:rsid w:val="00077B64"/>
    <w:rsid w:val="00083744"/>
    <w:rsid w:val="00084132"/>
    <w:rsid w:val="000A2122"/>
    <w:rsid w:val="000A5ACB"/>
    <w:rsid w:val="000B314D"/>
    <w:rsid w:val="000C0E58"/>
    <w:rsid w:val="000C3C8E"/>
    <w:rsid w:val="000E03E6"/>
    <w:rsid w:val="000E08A3"/>
    <w:rsid w:val="000E76CF"/>
    <w:rsid w:val="000F10E4"/>
    <w:rsid w:val="000F25A3"/>
    <w:rsid w:val="00106D4C"/>
    <w:rsid w:val="00114AA7"/>
    <w:rsid w:val="0011541D"/>
    <w:rsid w:val="00144A19"/>
    <w:rsid w:val="0015034E"/>
    <w:rsid w:val="0015393C"/>
    <w:rsid w:val="00162FEB"/>
    <w:rsid w:val="00176301"/>
    <w:rsid w:val="00176787"/>
    <w:rsid w:val="00184BBE"/>
    <w:rsid w:val="00187F45"/>
    <w:rsid w:val="00195F5F"/>
    <w:rsid w:val="001A0B0D"/>
    <w:rsid w:val="001A2724"/>
    <w:rsid w:val="001B04B7"/>
    <w:rsid w:val="001B2616"/>
    <w:rsid w:val="001B4299"/>
    <w:rsid w:val="001C06C6"/>
    <w:rsid w:val="001D01ED"/>
    <w:rsid w:val="001D55EF"/>
    <w:rsid w:val="001D69F2"/>
    <w:rsid w:val="001D7501"/>
    <w:rsid w:val="001E4301"/>
    <w:rsid w:val="001E7CCB"/>
    <w:rsid w:val="001F6216"/>
    <w:rsid w:val="00203853"/>
    <w:rsid w:val="0021059E"/>
    <w:rsid w:val="00216AC9"/>
    <w:rsid w:val="002222D1"/>
    <w:rsid w:val="00232553"/>
    <w:rsid w:val="00234289"/>
    <w:rsid w:val="002347E3"/>
    <w:rsid w:val="0023770F"/>
    <w:rsid w:val="00260CA6"/>
    <w:rsid w:val="002700A7"/>
    <w:rsid w:val="0027087C"/>
    <w:rsid w:val="002750AB"/>
    <w:rsid w:val="0028433A"/>
    <w:rsid w:val="00285E50"/>
    <w:rsid w:val="0029405E"/>
    <w:rsid w:val="002A2526"/>
    <w:rsid w:val="002C5B25"/>
    <w:rsid w:val="002D0BFD"/>
    <w:rsid w:val="002D1F1C"/>
    <w:rsid w:val="002D326F"/>
    <w:rsid w:val="002D3FDD"/>
    <w:rsid w:val="002D65FF"/>
    <w:rsid w:val="002E4427"/>
    <w:rsid w:val="002E78C6"/>
    <w:rsid w:val="003029DA"/>
    <w:rsid w:val="00305530"/>
    <w:rsid w:val="00312D2F"/>
    <w:rsid w:val="00315093"/>
    <w:rsid w:val="00321E2A"/>
    <w:rsid w:val="00330A22"/>
    <w:rsid w:val="0033485A"/>
    <w:rsid w:val="00347AC7"/>
    <w:rsid w:val="00347C66"/>
    <w:rsid w:val="00347CC0"/>
    <w:rsid w:val="00366DAC"/>
    <w:rsid w:val="00370028"/>
    <w:rsid w:val="00374BBC"/>
    <w:rsid w:val="00383797"/>
    <w:rsid w:val="00384AEF"/>
    <w:rsid w:val="00392B45"/>
    <w:rsid w:val="00396EE5"/>
    <w:rsid w:val="003A17EB"/>
    <w:rsid w:val="003A3C47"/>
    <w:rsid w:val="003C2111"/>
    <w:rsid w:val="003C3E25"/>
    <w:rsid w:val="003C5A62"/>
    <w:rsid w:val="003C7F5F"/>
    <w:rsid w:val="003D185A"/>
    <w:rsid w:val="003D3064"/>
    <w:rsid w:val="003D3C68"/>
    <w:rsid w:val="003E4315"/>
    <w:rsid w:val="003E4B06"/>
    <w:rsid w:val="003F4EE6"/>
    <w:rsid w:val="003F531C"/>
    <w:rsid w:val="0040472D"/>
    <w:rsid w:val="00415E69"/>
    <w:rsid w:val="0042233E"/>
    <w:rsid w:val="00425525"/>
    <w:rsid w:val="004366E8"/>
    <w:rsid w:val="00436985"/>
    <w:rsid w:val="00442748"/>
    <w:rsid w:val="00447D87"/>
    <w:rsid w:val="0046146C"/>
    <w:rsid w:val="0046505C"/>
    <w:rsid w:val="00465A1A"/>
    <w:rsid w:val="00465E62"/>
    <w:rsid w:val="00467473"/>
    <w:rsid w:val="004714DD"/>
    <w:rsid w:val="00476652"/>
    <w:rsid w:val="004848C4"/>
    <w:rsid w:val="004910B6"/>
    <w:rsid w:val="004946CF"/>
    <w:rsid w:val="00496E56"/>
    <w:rsid w:val="0049766B"/>
    <w:rsid w:val="004A3C23"/>
    <w:rsid w:val="004C1EF1"/>
    <w:rsid w:val="004C4552"/>
    <w:rsid w:val="004E0EC1"/>
    <w:rsid w:val="004F7636"/>
    <w:rsid w:val="00504438"/>
    <w:rsid w:val="00506C42"/>
    <w:rsid w:val="00506D28"/>
    <w:rsid w:val="00510210"/>
    <w:rsid w:val="0051347B"/>
    <w:rsid w:val="00520114"/>
    <w:rsid w:val="0052131F"/>
    <w:rsid w:val="005261D7"/>
    <w:rsid w:val="00537965"/>
    <w:rsid w:val="0054408C"/>
    <w:rsid w:val="00557B70"/>
    <w:rsid w:val="005608F2"/>
    <w:rsid w:val="00594E83"/>
    <w:rsid w:val="005A3C5E"/>
    <w:rsid w:val="005B3158"/>
    <w:rsid w:val="005B3A16"/>
    <w:rsid w:val="005B547E"/>
    <w:rsid w:val="005B698C"/>
    <w:rsid w:val="005C35EF"/>
    <w:rsid w:val="005E1AB0"/>
    <w:rsid w:val="005F2A44"/>
    <w:rsid w:val="005F5AE6"/>
    <w:rsid w:val="006009A8"/>
    <w:rsid w:val="00603A40"/>
    <w:rsid w:val="00611112"/>
    <w:rsid w:val="0061190C"/>
    <w:rsid w:val="00615766"/>
    <w:rsid w:val="006202E1"/>
    <w:rsid w:val="00620E5F"/>
    <w:rsid w:val="00633689"/>
    <w:rsid w:val="00633FCF"/>
    <w:rsid w:val="0063514F"/>
    <w:rsid w:val="00642626"/>
    <w:rsid w:val="00662C58"/>
    <w:rsid w:val="00670D6B"/>
    <w:rsid w:val="00682A58"/>
    <w:rsid w:val="00696783"/>
    <w:rsid w:val="006B4BAF"/>
    <w:rsid w:val="006C7089"/>
    <w:rsid w:val="006D3C79"/>
    <w:rsid w:val="006D578B"/>
    <w:rsid w:val="006E03CB"/>
    <w:rsid w:val="006E381D"/>
    <w:rsid w:val="006E54EB"/>
    <w:rsid w:val="006F1356"/>
    <w:rsid w:val="006F2087"/>
    <w:rsid w:val="006F2A72"/>
    <w:rsid w:val="007102F0"/>
    <w:rsid w:val="00711DF0"/>
    <w:rsid w:val="007148DC"/>
    <w:rsid w:val="00717CD8"/>
    <w:rsid w:val="007204FF"/>
    <w:rsid w:val="00720D22"/>
    <w:rsid w:val="00736512"/>
    <w:rsid w:val="00737D38"/>
    <w:rsid w:val="00743295"/>
    <w:rsid w:val="007477DD"/>
    <w:rsid w:val="00755EEB"/>
    <w:rsid w:val="0075693C"/>
    <w:rsid w:val="00764529"/>
    <w:rsid w:val="00765E6B"/>
    <w:rsid w:val="007671B6"/>
    <w:rsid w:val="0077088E"/>
    <w:rsid w:val="007756A9"/>
    <w:rsid w:val="007866A2"/>
    <w:rsid w:val="007A16B0"/>
    <w:rsid w:val="007B3727"/>
    <w:rsid w:val="007B4761"/>
    <w:rsid w:val="007B4A2E"/>
    <w:rsid w:val="007B4F47"/>
    <w:rsid w:val="007C1ADC"/>
    <w:rsid w:val="007D120B"/>
    <w:rsid w:val="007D1298"/>
    <w:rsid w:val="007D63C1"/>
    <w:rsid w:val="007D6E82"/>
    <w:rsid w:val="007F535E"/>
    <w:rsid w:val="00804BDC"/>
    <w:rsid w:val="00816FBC"/>
    <w:rsid w:val="0081765E"/>
    <w:rsid w:val="00817858"/>
    <w:rsid w:val="00821D47"/>
    <w:rsid w:val="00821F14"/>
    <w:rsid w:val="00835A0C"/>
    <w:rsid w:val="00837F69"/>
    <w:rsid w:val="00843F94"/>
    <w:rsid w:val="00847457"/>
    <w:rsid w:val="00857D53"/>
    <w:rsid w:val="008706BB"/>
    <w:rsid w:val="00877C6E"/>
    <w:rsid w:val="00881190"/>
    <w:rsid w:val="00885783"/>
    <w:rsid w:val="0088755D"/>
    <w:rsid w:val="008951A3"/>
    <w:rsid w:val="008975CF"/>
    <w:rsid w:val="008A2B78"/>
    <w:rsid w:val="008A49C8"/>
    <w:rsid w:val="008B0707"/>
    <w:rsid w:val="008D65E7"/>
    <w:rsid w:val="008E5609"/>
    <w:rsid w:val="008E584E"/>
    <w:rsid w:val="008E5C41"/>
    <w:rsid w:val="008F1645"/>
    <w:rsid w:val="00902878"/>
    <w:rsid w:val="00917468"/>
    <w:rsid w:val="00920BD0"/>
    <w:rsid w:val="00926EA7"/>
    <w:rsid w:val="00933FF6"/>
    <w:rsid w:val="00936CED"/>
    <w:rsid w:val="00940ADB"/>
    <w:rsid w:val="00941A3D"/>
    <w:rsid w:val="009502D2"/>
    <w:rsid w:val="00963587"/>
    <w:rsid w:val="00975F00"/>
    <w:rsid w:val="00981E06"/>
    <w:rsid w:val="00996B41"/>
    <w:rsid w:val="009A5195"/>
    <w:rsid w:val="009C05FF"/>
    <w:rsid w:val="009E06A1"/>
    <w:rsid w:val="009E51B9"/>
    <w:rsid w:val="009F4A24"/>
    <w:rsid w:val="009F6C80"/>
    <w:rsid w:val="009F74CD"/>
    <w:rsid w:val="009F7E61"/>
    <w:rsid w:val="00A0334A"/>
    <w:rsid w:val="00A05EF9"/>
    <w:rsid w:val="00A13ABF"/>
    <w:rsid w:val="00A20405"/>
    <w:rsid w:val="00A20EED"/>
    <w:rsid w:val="00A26273"/>
    <w:rsid w:val="00A266BF"/>
    <w:rsid w:val="00A4171B"/>
    <w:rsid w:val="00A44CEF"/>
    <w:rsid w:val="00A53DA5"/>
    <w:rsid w:val="00A552EF"/>
    <w:rsid w:val="00A65E12"/>
    <w:rsid w:val="00A74DEA"/>
    <w:rsid w:val="00A76524"/>
    <w:rsid w:val="00A97CD6"/>
    <w:rsid w:val="00A97F65"/>
    <w:rsid w:val="00AC54F4"/>
    <w:rsid w:val="00AD5014"/>
    <w:rsid w:val="00AD7DA8"/>
    <w:rsid w:val="00AE321D"/>
    <w:rsid w:val="00AF46F3"/>
    <w:rsid w:val="00B00288"/>
    <w:rsid w:val="00B127A4"/>
    <w:rsid w:val="00B2339A"/>
    <w:rsid w:val="00B26EA3"/>
    <w:rsid w:val="00B277E4"/>
    <w:rsid w:val="00B3085B"/>
    <w:rsid w:val="00B4159E"/>
    <w:rsid w:val="00B426FB"/>
    <w:rsid w:val="00B47CDC"/>
    <w:rsid w:val="00B671AC"/>
    <w:rsid w:val="00B71980"/>
    <w:rsid w:val="00B86A09"/>
    <w:rsid w:val="00B87EA7"/>
    <w:rsid w:val="00BA524C"/>
    <w:rsid w:val="00BB4B02"/>
    <w:rsid w:val="00BB606B"/>
    <w:rsid w:val="00BC0EFA"/>
    <w:rsid w:val="00BC3938"/>
    <w:rsid w:val="00BD2BD3"/>
    <w:rsid w:val="00BD48B0"/>
    <w:rsid w:val="00BE40A8"/>
    <w:rsid w:val="00BE4A70"/>
    <w:rsid w:val="00BF2A8C"/>
    <w:rsid w:val="00BF6CB4"/>
    <w:rsid w:val="00C029BB"/>
    <w:rsid w:val="00C07C0F"/>
    <w:rsid w:val="00C3740C"/>
    <w:rsid w:val="00C53FF8"/>
    <w:rsid w:val="00C54AB8"/>
    <w:rsid w:val="00C56348"/>
    <w:rsid w:val="00C57BDE"/>
    <w:rsid w:val="00C612D1"/>
    <w:rsid w:val="00C62913"/>
    <w:rsid w:val="00C77917"/>
    <w:rsid w:val="00C83928"/>
    <w:rsid w:val="00C86FF7"/>
    <w:rsid w:val="00C928DF"/>
    <w:rsid w:val="00C92906"/>
    <w:rsid w:val="00C93145"/>
    <w:rsid w:val="00C96CEF"/>
    <w:rsid w:val="00CA100B"/>
    <w:rsid w:val="00CB3977"/>
    <w:rsid w:val="00CC0DE6"/>
    <w:rsid w:val="00D00F4B"/>
    <w:rsid w:val="00D01371"/>
    <w:rsid w:val="00D03AE3"/>
    <w:rsid w:val="00D125E8"/>
    <w:rsid w:val="00D12C6A"/>
    <w:rsid w:val="00D17ED9"/>
    <w:rsid w:val="00D20F21"/>
    <w:rsid w:val="00D21C0B"/>
    <w:rsid w:val="00D224B1"/>
    <w:rsid w:val="00D24ACE"/>
    <w:rsid w:val="00D33708"/>
    <w:rsid w:val="00D42019"/>
    <w:rsid w:val="00D442A4"/>
    <w:rsid w:val="00D47212"/>
    <w:rsid w:val="00D5002A"/>
    <w:rsid w:val="00D53B81"/>
    <w:rsid w:val="00D53C15"/>
    <w:rsid w:val="00D56872"/>
    <w:rsid w:val="00D60ECE"/>
    <w:rsid w:val="00D65875"/>
    <w:rsid w:val="00D664EE"/>
    <w:rsid w:val="00D74DA5"/>
    <w:rsid w:val="00D74EC2"/>
    <w:rsid w:val="00D75F51"/>
    <w:rsid w:val="00D82B97"/>
    <w:rsid w:val="00D85CE5"/>
    <w:rsid w:val="00D910B1"/>
    <w:rsid w:val="00D91472"/>
    <w:rsid w:val="00D96F24"/>
    <w:rsid w:val="00DA1ACB"/>
    <w:rsid w:val="00DA1D17"/>
    <w:rsid w:val="00DA72DC"/>
    <w:rsid w:val="00DB11E9"/>
    <w:rsid w:val="00DB4318"/>
    <w:rsid w:val="00DC3285"/>
    <w:rsid w:val="00DE0703"/>
    <w:rsid w:val="00DE0EE3"/>
    <w:rsid w:val="00DE4BF6"/>
    <w:rsid w:val="00DE7F0F"/>
    <w:rsid w:val="00E04B22"/>
    <w:rsid w:val="00E10CC1"/>
    <w:rsid w:val="00E20EAF"/>
    <w:rsid w:val="00E24DD9"/>
    <w:rsid w:val="00E365C7"/>
    <w:rsid w:val="00E415B3"/>
    <w:rsid w:val="00E52E56"/>
    <w:rsid w:val="00E53033"/>
    <w:rsid w:val="00E54654"/>
    <w:rsid w:val="00E84622"/>
    <w:rsid w:val="00E94AAE"/>
    <w:rsid w:val="00E96F8C"/>
    <w:rsid w:val="00EA24BF"/>
    <w:rsid w:val="00EA3039"/>
    <w:rsid w:val="00EA34FC"/>
    <w:rsid w:val="00EA3EFB"/>
    <w:rsid w:val="00ED0A55"/>
    <w:rsid w:val="00ED24D8"/>
    <w:rsid w:val="00ED2FC3"/>
    <w:rsid w:val="00ED6A82"/>
    <w:rsid w:val="00EE0246"/>
    <w:rsid w:val="00F025F3"/>
    <w:rsid w:val="00F0751F"/>
    <w:rsid w:val="00F11E4A"/>
    <w:rsid w:val="00F139E5"/>
    <w:rsid w:val="00F17240"/>
    <w:rsid w:val="00F210EF"/>
    <w:rsid w:val="00F43697"/>
    <w:rsid w:val="00F56802"/>
    <w:rsid w:val="00F571AD"/>
    <w:rsid w:val="00F6286A"/>
    <w:rsid w:val="00F7143A"/>
    <w:rsid w:val="00F72209"/>
    <w:rsid w:val="00F80A51"/>
    <w:rsid w:val="00F86C7C"/>
    <w:rsid w:val="00F91862"/>
    <w:rsid w:val="00FA31D0"/>
    <w:rsid w:val="00FA37A9"/>
    <w:rsid w:val="00FA48B4"/>
    <w:rsid w:val="00FB211C"/>
    <w:rsid w:val="00FD19B2"/>
    <w:rsid w:val="00FE2DE9"/>
    <w:rsid w:val="00FE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81096A"/>
  <w14:defaultImageDpi w14:val="0"/>
  <w15:docId w15:val="{0579D630-B39E-414C-9283-C42BCCF31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F4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uiPriority w:val="99"/>
    <w:semiHidden/>
    <w:rsid w:val="00843F94"/>
    <w:pPr>
      <w:spacing w:before="150" w:after="150"/>
      <w:jc w:val="center"/>
    </w:pPr>
  </w:style>
  <w:style w:type="character" w:customStyle="1" w:styleId="rvts46">
    <w:name w:val="rvts46"/>
    <w:rsid w:val="00843F94"/>
    <w:rPr>
      <w:rFonts w:ascii="Times New Roman" w:hAnsi="Times New Roman"/>
      <w:i/>
      <w:sz w:val="24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4">
    <w:name w:val="Верхній колонтитул Знак"/>
    <w:link w:val="a3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5">
    <w:name w:val="Block Text"/>
    <w:basedOn w:val="a"/>
    <w:uiPriority w:val="99"/>
    <w:rsid w:val="006E03CB"/>
    <w:pPr>
      <w:tabs>
        <w:tab w:val="left" w:pos="7938"/>
      </w:tabs>
      <w:ind w:left="709" w:right="651"/>
      <w:jc w:val="center"/>
    </w:pPr>
    <w:rPr>
      <w:b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7">
    <w:name w:val="Нижній колонтитул Знак"/>
    <w:link w:val="a6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8">
    <w:name w:val="List Paragraph"/>
    <w:basedOn w:val="a"/>
    <w:uiPriority w:val="34"/>
    <w:qFormat/>
    <w:rsid w:val="00506D28"/>
    <w:pPr>
      <w:ind w:left="720"/>
      <w:contextualSpacing/>
    </w:pPr>
  </w:style>
  <w:style w:type="paragraph" w:customStyle="1" w:styleId="rvps2">
    <w:name w:val="rvps2"/>
    <w:basedOn w:val="a"/>
    <w:rsid w:val="002222D1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uiPriority w:val="9"/>
    <w:semiHidden/>
    <w:rsid w:val="00D00F4B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5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79EE4-A963-44C8-A611-694D51618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2240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НКЦПФР</vt:lpstr>
      <vt:lpstr>НКЦПФР</vt:lpstr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НКЦПФР</dc:title>
  <dc:subject/>
  <dc:creator>Vlad Orlov</dc:creator>
  <cp:keywords/>
  <dc:description>Бланк Рішення Комісії</dc:description>
  <cp:lastModifiedBy>Зінаїда Місюна</cp:lastModifiedBy>
  <cp:revision>2</cp:revision>
  <cp:lastPrinted>2021-12-30T07:59:00Z</cp:lastPrinted>
  <dcterms:created xsi:type="dcterms:W3CDTF">2023-12-28T07:34:00Z</dcterms:created>
  <dcterms:modified xsi:type="dcterms:W3CDTF">2023-12-28T07:34:00Z</dcterms:modified>
</cp:coreProperties>
</file>