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DD" w:rsidRPr="009D31A7" w:rsidRDefault="000A63DD" w:rsidP="009D31A7">
      <w:pPr>
        <w:ind w:firstLine="567"/>
        <w:jc w:val="center"/>
        <w:rPr>
          <w:rFonts w:eastAsia="TimesNewRomanPS-BoldMT"/>
          <w:b/>
          <w:bCs/>
          <w:sz w:val="24"/>
          <w:szCs w:val="24"/>
        </w:rPr>
      </w:pPr>
      <w:r w:rsidRPr="009D31A7">
        <w:rPr>
          <w:b/>
          <w:color w:val="000000"/>
          <w:sz w:val="24"/>
          <w:szCs w:val="24"/>
          <w:lang w:val="ru-RU"/>
        </w:rPr>
        <w:t>УІРФР</w:t>
      </w:r>
      <w:r w:rsidR="009D31A7" w:rsidRPr="009D31A7">
        <w:rPr>
          <w:b/>
          <w:color w:val="000000"/>
          <w:sz w:val="24"/>
          <w:szCs w:val="24"/>
          <w:lang w:val="ru-RU"/>
        </w:rPr>
        <w:t xml:space="preserve">: </w:t>
      </w:r>
      <w:r w:rsidRPr="009D31A7">
        <w:rPr>
          <w:rFonts w:eastAsia="TimesNewRomanPS-BoldMT"/>
          <w:b/>
          <w:bCs/>
          <w:sz w:val="24"/>
          <w:szCs w:val="24"/>
        </w:rPr>
        <w:t xml:space="preserve">Календарний графік проведення акредитованих </w:t>
      </w:r>
      <w:r w:rsidR="009D31A7">
        <w:rPr>
          <w:rFonts w:eastAsia="TimesNewRomanPS-BoldMT"/>
          <w:b/>
          <w:bCs/>
          <w:sz w:val="24"/>
          <w:szCs w:val="24"/>
        </w:rPr>
        <w:t>навчальних заходів</w:t>
      </w:r>
      <w:r w:rsidRPr="009D31A7">
        <w:rPr>
          <w:rFonts w:eastAsia="TimesNewRomanPS-BoldMT"/>
          <w:b/>
          <w:bCs/>
          <w:sz w:val="24"/>
          <w:szCs w:val="24"/>
        </w:rPr>
        <w:t xml:space="preserve"> </w:t>
      </w:r>
      <w:r w:rsidR="009D31A7">
        <w:rPr>
          <w:rFonts w:eastAsia="TimesNewRomanPS-BoldMT"/>
          <w:b/>
          <w:bCs/>
          <w:sz w:val="24"/>
          <w:szCs w:val="24"/>
        </w:rPr>
        <w:t>на листопад-грудень 2023 року</w:t>
      </w:r>
      <w:bookmarkStart w:id="0" w:name="_GoBack"/>
      <w:bookmarkEnd w:id="0"/>
    </w:p>
    <w:p w:rsidR="000A63DD" w:rsidRDefault="000A63DD" w:rsidP="000A63DD">
      <w:pPr>
        <w:autoSpaceDE w:val="0"/>
        <w:autoSpaceDN w:val="0"/>
        <w:adjustRightInd w:val="0"/>
        <w:jc w:val="both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2393"/>
        <w:gridCol w:w="4640"/>
      </w:tblGrid>
      <w:tr w:rsidR="000A63DD" w:rsidRPr="003F5C30" w:rsidTr="00A529EE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:rsidR="000A63DD" w:rsidRPr="003F5C30" w:rsidRDefault="000A63DD" w:rsidP="00A529EE">
            <w:pPr>
              <w:tabs>
                <w:tab w:val="left" w:pos="456"/>
              </w:tabs>
              <w:ind w:right="113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3F5C30">
              <w:rPr>
                <w:color w:val="000000"/>
                <w:sz w:val="28"/>
                <w:szCs w:val="28"/>
                <w:lang w:eastAsia="uk-UA"/>
              </w:rPr>
              <w:t xml:space="preserve">Дата початку заходу </w:t>
            </w:r>
            <w:r w:rsidRPr="003F5C30">
              <w:rPr>
                <w:rStyle w:val="st42"/>
                <w:sz w:val="28"/>
                <w:szCs w:val="28"/>
              </w:rPr>
              <w:t xml:space="preserve">(у форматі </w:t>
            </w:r>
            <w:proofErr w:type="spellStart"/>
            <w:r w:rsidRPr="003F5C30">
              <w:rPr>
                <w:rStyle w:val="st42"/>
                <w:sz w:val="28"/>
                <w:szCs w:val="28"/>
              </w:rPr>
              <w:t>дд</w:t>
            </w:r>
            <w:proofErr w:type="spellEnd"/>
            <w:r w:rsidRPr="003F5C30">
              <w:rPr>
                <w:rStyle w:val="st42"/>
                <w:sz w:val="28"/>
                <w:szCs w:val="28"/>
              </w:rPr>
              <w:t>/мм/</w:t>
            </w:r>
            <w:proofErr w:type="spellStart"/>
            <w:r w:rsidRPr="003F5C30">
              <w:rPr>
                <w:rStyle w:val="st42"/>
                <w:sz w:val="28"/>
                <w:szCs w:val="28"/>
              </w:rPr>
              <w:t>рр</w:t>
            </w:r>
            <w:proofErr w:type="spellEnd"/>
            <w:r w:rsidRPr="003F5C30">
              <w:rPr>
                <w:rStyle w:val="st42"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63DD" w:rsidRPr="003F5C30" w:rsidRDefault="000A63DD" w:rsidP="00A529EE">
            <w:pPr>
              <w:ind w:right="113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3F5C30">
              <w:rPr>
                <w:color w:val="000000"/>
                <w:sz w:val="28"/>
                <w:szCs w:val="28"/>
                <w:lang w:eastAsia="uk-UA"/>
              </w:rPr>
              <w:t xml:space="preserve">Дата закінчення заходу </w:t>
            </w:r>
            <w:r w:rsidRPr="003F5C30">
              <w:rPr>
                <w:rStyle w:val="st42"/>
                <w:sz w:val="28"/>
                <w:szCs w:val="28"/>
              </w:rPr>
              <w:t xml:space="preserve">(у форматі </w:t>
            </w:r>
            <w:proofErr w:type="spellStart"/>
            <w:r w:rsidRPr="003F5C30">
              <w:rPr>
                <w:rStyle w:val="st42"/>
                <w:sz w:val="28"/>
                <w:szCs w:val="28"/>
              </w:rPr>
              <w:t>дд</w:t>
            </w:r>
            <w:proofErr w:type="spellEnd"/>
            <w:r w:rsidRPr="003F5C30">
              <w:rPr>
                <w:rStyle w:val="st42"/>
                <w:sz w:val="28"/>
                <w:szCs w:val="28"/>
              </w:rPr>
              <w:t>/мм/</w:t>
            </w:r>
            <w:proofErr w:type="spellStart"/>
            <w:r w:rsidRPr="003F5C30">
              <w:rPr>
                <w:rStyle w:val="st42"/>
                <w:sz w:val="28"/>
                <w:szCs w:val="28"/>
              </w:rPr>
              <w:t>рр</w:t>
            </w:r>
            <w:proofErr w:type="spellEnd"/>
            <w:r w:rsidRPr="003F5C30">
              <w:rPr>
                <w:rStyle w:val="st42"/>
                <w:sz w:val="28"/>
                <w:szCs w:val="28"/>
              </w:rPr>
              <w:t>)</w:t>
            </w:r>
          </w:p>
        </w:tc>
        <w:tc>
          <w:tcPr>
            <w:tcW w:w="5133" w:type="dxa"/>
            <w:vAlign w:val="center"/>
          </w:tcPr>
          <w:p w:rsidR="000A63DD" w:rsidRPr="003F5C30" w:rsidRDefault="000A63DD" w:rsidP="00A529EE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3F5C30">
              <w:rPr>
                <w:rFonts w:eastAsia="TimesNewRomanPS-BoldMT"/>
                <w:bCs/>
                <w:sz w:val="28"/>
                <w:szCs w:val="28"/>
              </w:rPr>
              <w:t>Назва заходу</w:t>
            </w:r>
          </w:p>
        </w:tc>
      </w:tr>
      <w:tr w:rsidR="000A63DD" w:rsidRPr="003F5C30" w:rsidTr="00A529EE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:rsidR="000A63DD" w:rsidRPr="003F5C30" w:rsidRDefault="000A63DD" w:rsidP="00A529EE">
            <w:pPr>
              <w:tabs>
                <w:tab w:val="left" w:pos="456"/>
              </w:tabs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20</w:t>
            </w:r>
            <w:r w:rsidRPr="003F5C30">
              <w:rPr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color w:val="000000"/>
                <w:sz w:val="28"/>
                <w:szCs w:val="28"/>
                <w:lang w:eastAsia="uk-UA"/>
              </w:rPr>
              <w:t>11</w:t>
            </w:r>
            <w:r w:rsidRPr="003F5C30">
              <w:rPr>
                <w:color w:val="000000"/>
                <w:sz w:val="28"/>
                <w:szCs w:val="28"/>
                <w:lang w:eastAsia="uk-UA"/>
              </w:rPr>
              <w:t>.23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63DD" w:rsidRPr="003F5C30" w:rsidRDefault="000A63DD" w:rsidP="00A529EE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01</w:t>
            </w:r>
            <w:r w:rsidRPr="003F5C30">
              <w:rPr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color w:val="000000"/>
                <w:sz w:val="28"/>
                <w:szCs w:val="28"/>
                <w:lang w:eastAsia="uk-UA"/>
              </w:rPr>
              <w:t>12</w:t>
            </w:r>
            <w:r w:rsidRPr="003F5C30">
              <w:rPr>
                <w:color w:val="000000"/>
                <w:sz w:val="28"/>
                <w:szCs w:val="28"/>
                <w:lang w:eastAsia="uk-UA"/>
              </w:rPr>
              <w:t>.23</w:t>
            </w:r>
          </w:p>
        </w:tc>
        <w:tc>
          <w:tcPr>
            <w:tcW w:w="5133" w:type="dxa"/>
          </w:tcPr>
          <w:p w:rsidR="000A63DD" w:rsidRPr="003F5C30" w:rsidRDefault="000A63DD" w:rsidP="00A529EE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3F5C30">
              <w:rPr>
                <w:iCs/>
                <w:sz w:val="28"/>
                <w:szCs w:val="28"/>
                <w:lang w:eastAsia="uk-UA"/>
              </w:rPr>
              <w:t xml:space="preserve">Навчальний курс «Спеціальне законодавство на ринках капіталу та організованих товарних ринках: </w:t>
            </w:r>
            <w:r w:rsidRPr="00CF2745">
              <w:rPr>
                <w:b/>
                <w:bCs/>
                <w:i/>
                <w:sz w:val="28"/>
                <w:szCs w:val="28"/>
                <w:lang w:eastAsia="uk-UA"/>
              </w:rPr>
              <w:t>діяльність з управління активами інституційних інвесторів</w:t>
            </w:r>
            <w:r w:rsidRPr="003F5C30">
              <w:rPr>
                <w:iCs/>
                <w:sz w:val="28"/>
                <w:szCs w:val="28"/>
                <w:lang w:eastAsia="uk-UA"/>
              </w:rPr>
              <w:t>»</w:t>
            </w:r>
          </w:p>
        </w:tc>
      </w:tr>
      <w:tr w:rsidR="000A63DD" w:rsidRPr="003F5C30" w:rsidTr="00A529EE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:rsidR="000A63DD" w:rsidRPr="003F5C30" w:rsidRDefault="000A63DD" w:rsidP="00A529EE">
            <w:pPr>
              <w:tabs>
                <w:tab w:val="left" w:pos="456"/>
              </w:tabs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A63DD" w:rsidRPr="003F5C30" w:rsidRDefault="000A63DD" w:rsidP="00A529EE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02</w:t>
            </w:r>
            <w:r w:rsidRPr="003F5C30">
              <w:rPr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color w:val="000000"/>
                <w:sz w:val="28"/>
                <w:szCs w:val="28"/>
                <w:lang w:eastAsia="uk-UA"/>
              </w:rPr>
              <w:t>12</w:t>
            </w:r>
            <w:r w:rsidRPr="003F5C30">
              <w:rPr>
                <w:color w:val="000000"/>
                <w:sz w:val="28"/>
                <w:szCs w:val="28"/>
                <w:lang w:eastAsia="uk-UA"/>
              </w:rPr>
              <w:t>.23</w:t>
            </w:r>
          </w:p>
        </w:tc>
        <w:tc>
          <w:tcPr>
            <w:tcW w:w="5133" w:type="dxa"/>
          </w:tcPr>
          <w:p w:rsidR="000A63DD" w:rsidRPr="003F5C30" w:rsidRDefault="000A63DD" w:rsidP="00A529EE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3F5C30">
              <w:rPr>
                <w:iCs/>
                <w:sz w:val="28"/>
                <w:szCs w:val="28"/>
                <w:lang w:eastAsia="uk-UA"/>
              </w:rPr>
              <w:t>Підсумковий іспит (для навчального курсу зі складанням підсумкового іспиту)</w:t>
            </w:r>
          </w:p>
        </w:tc>
      </w:tr>
      <w:tr w:rsidR="000A63DD" w:rsidRPr="00A55A9C" w:rsidTr="00A529EE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:rsidR="000A63DD" w:rsidRPr="00A55A9C" w:rsidRDefault="000A63DD" w:rsidP="00A529EE">
            <w:pPr>
              <w:tabs>
                <w:tab w:val="left" w:pos="456"/>
              </w:tabs>
              <w:ind w:right="113"/>
              <w:jc w:val="center"/>
              <w:rPr>
                <w:color w:val="000000"/>
                <w:sz w:val="4"/>
                <w:szCs w:val="4"/>
                <w:lang w:eastAsia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A63DD" w:rsidRPr="00A55A9C" w:rsidRDefault="000A63DD" w:rsidP="00A529EE">
            <w:pPr>
              <w:ind w:right="113"/>
              <w:jc w:val="center"/>
              <w:rPr>
                <w:color w:val="000000"/>
                <w:sz w:val="4"/>
                <w:szCs w:val="4"/>
                <w:lang w:eastAsia="uk-UA"/>
              </w:rPr>
            </w:pPr>
          </w:p>
        </w:tc>
        <w:tc>
          <w:tcPr>
            <w:tcW w:w="5133" w:type="dxa"/>
          </w:tcPr>
          <w:p w:rsidR="000A63DD" w:rsidRPr="00A55A9C" w:rsidRDefault="000A63DD" w:rsidP="00A529EE">
            <w:pPr>
              <w:ind w:right="113"/>
              <w:jc w:val="center"/>
              <w:rPr>
                <w:color w:val="000000"/>
                <w:sz w:val="4"/>
                <w:szCs w:val="4"/>
                <w:lang w:eastAsia="uk-UA"/>
              </w:rPr>
            </w:pPr>
          </w:p>
        </w:tc>
      </w:tr>
      <w:tr w:rsidR="000A63DD" w:rsidRPr="003F5C30" w:rsidTr="00A529EE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:rsidR="000A63DD" w:rsidRPr="003F5C30" w:rsidRDefault="000A63DD" w:rsidP="00A529EE">
            <w:pPr>
              <w:tabs>
                <w:tab w:val="left" w:pos="456"/>
              </w:tabs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04</w:t>
            </w:r>
            <w:r w:rsidRPr="003F5C30">
              <w:rPr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color w:val="000000"/>
                <w:sz w:val="28"/>
                <w:szCs w:val="28"/>
                <w:lang w:eastAsia="uk-UA"/>
              </w:rPr>
              <w:t>12</w:t>
            </w:r>
            <w:r w:rsidRPr="003F5C30">
              <w:rPr>
                <w:color w:val="000000"/>
                <w:sz w:val="28"/>
                <w:szCs w:val="28"/>
                <w:lang w:eastAsia="uk-UA"/>
              </w:rPr>
              <w:t>.23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63DD" w:rsidRPr="003F5C30" w:rsidRDefault="000A63DD" w:rsidP="00A529EE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3F5C30">
              <w:rPr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color w:val="000000"/>
                <w:sz w:val="28"/>
                <w:szCs w:val="28"/>
                <w:lang w:eastAsia="uk-UA"/>
              </w:rPr>
              <w:t>5</w:t>
            </w:r>
            <w:r w:rsidRPr="003F5C30">
              <w:rPr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color w:val="000000"/>
                <w:sz w:val="28"/>
                <w:szCs w:val="28"/>
                <w:lang w:eastAsia="uk-UA"/>
              </w:rPr>
              <w:t>12</w:t>
            </w:r>
            <w:r w:rsidRPr="003F5C30">
              <w:rPr>
                <w:color w:val="000000"/>
                <w:sz w:val="28"/>
                <w:szCs w:val="28"/>
                <w:lang w:eastAsia="uk-UA"/>
              </w:rPr>
              <w:t>.23</w:t>
            </w:r>
          </w:p>
        </w:tc>
        <w:tc>
          <w:tcPr>
            <w:tcW w:w="5133" w:type="dxa"/>
          </w:tcPr>
          <w:p w:rsidR="000A63DD" w:rsidRPr="003F5C30" w:rsidRDefault="000A63DD" w:rsidP="00A529EE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3F5C30">
              <w:rPr>
                <w:iCs/>
                <w:sz w:val="28"/>
                <w:szCs w:val="28"/>
                <w:lang w:eastAsia="uk-UA"/>
              </w:rPr>
              <w:t>Навчальний курс «</w:t>
            </w:r>
            <w:r w:rsidRPr="003F5C30">
              <w:rPr>
                <w:sz w:val="28"/>
                <w:szCs w:val="28"/>
              </w:rPr>
              <w:t>Практичні вміння та навички</w:t>
            </w:r>
            <w:r w:rsidRPr="003F5C30">
              <w:rPr>
                <w:iCs/>
                <w:sz w:val="28"/>
                <w:szCs w:val="28"/>
                <w:lang w:eastAsia="uk-UA"/>
              </w:rPr>
              <w:t xml:space="preserve">: </w:t>
            </w:r>
            <w:r w:rsidRPr="00CF2745">
              <w:rPr>
                <w:b/>
                <w:bCs/>
                <w:i/>
                <w:sz w:val="28"/>
                <w:szCs w:val="28"/>
                <w:lang w:eastAsia="uk-UA"/>
              </w:rPr>
              <w:t>діяльність з управління активами інституційних інвесторів</w:t>
            </w:r>
            <w:r w:rsidRPr="003F5C30">
              <w:rPr>
                <w:iCs/>
                <w:sz w:val="28"/>
                <w:szCs w:val="28"/>
                <w:lang w:eastAsia="uk-UA"/>
              </w:rPr>
              <w:t>»</w:t>
            </w:r>
          </w:p>
        </w:tc>
      </w:tr>
      <w:tr w:rsidR="000A63DD" w:rsidRPr="003F5C30" w:rsidTr="00A529EE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:rsidR="000A63DD" w:rsidRPr="003F5C30" w:rsidRDefault="000A63DD" w:rsidP="00A529EE">
            <w:pPr>
              <w:tabs>
                <w:tab w:val="left" w:pos="456"/>
              </w:tabs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A63DD" w:rsidRPr="003F5C30" w:rsidRDefault="000A63DD" w:rsidP="00A529EE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16</w:t>
            </w:r>
            <w:r w:rsidRPr="003F5C30">
              <w:rPr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color w:val="000000"/>
                <w:sz w:val="28"/>
                <w:szCs w:val="28"/>
                <w:lang w:eastAsia="uk-UA"/>
              </w:rPr>
              <w:t>12</w:t>
            </w:r>
            <w:r w:rsidRPr="003F5C30">
              <w:rPr>
                <w:color w:val="000000"/>
                <w:sz w:val="28"/>
                <w:szCs w:val="28"/>
                <w:lang w:eastAsia="uk-UA"/>
              </w:rPr>
              <w:t>.23</w:t>
            </w:r>
          </w:p>
        </w:tc>
        <w:tc>
          <w:tcPr>
            <w:tcW w:w="5133" w:type="dxa"/>
          </w:tcPr>
          <w:p w:rsidR="000A63DD" w:rsidRPr="003F5C30" w:rsidRDefault="000A63DD" w:rsidP="00A529EE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3F5C30">
              <w:rPr>
                <w:iCs/>
                <w:sz w:val="28"/>
                <w:szCs w:val="28"/>
                <w:lang w:eastAsia="uk-UA"/>
              </w:rPr>
              <w:t>Підсумковий іспит (для навчального курсу зі складанням підсумкового іспиту)</w:t>
            </w:r>
          </w:p>
        </w:tc>
      </w:tr>
    </w:tbl>
    <w:p w:rsidR="000A63DD" w:rsidRPr="003F5C30" w:rsidRDefault="000A63DD" w:rsidP="000A63DD">
      <w:pPr>
        <w:autoSpaceDE w:val="0"/>
        <w:autoSpaceDN w:val="0"/>
        <w:adjustRightInd w:val="0"/>
        <w:jc w:val="both"/>
        <w:rPr>
          <w:i/>
        </w:rPr>
      </w:pPr>
    </w:p>
    <w:p w:rsidR="000A63DD" w:rsidRDefault="000A63DD" w:rsidP="000A63DD">
      <w:pPr>
        <w:ind w:firstLine="567"/>
        <w:jc w:val="both"/>
        <w:rPr>
          <w:sz w:val="28"/>
          <w:szCs w:val="28"/>
        </w:rPr>
      </w:pPr>
    </w:p>
    <w:p w:rsidR="00C07B41" w:rsidRDefault="00C07B41"/>
    <w:sectPr w:rsidR="00C0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DD"/>
    <w:rsid w:val="000A63DD"/>
    <w:rsid w:val="009D31A7"/>
    <w:rsid w:val="00C0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B6178-80AC-4E46-8F0E-598DE831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0A63DD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pavluh</dc:creator>
  <cp:keywords/>
  <dc:description/>
  <cp:lastModifiedBy>pavluh</cp:lastModifiedBy>
  <cp:revision>1</cp:revision>
  <dcterms:created xsi:type="dcterms:W3CDTF">2023-10-31T09:06:00Z</dcterms:created>
  <dcterms:modified xsi:type="dcterms:W3CDTF">2023-10-31T11:15:00Z</dcterms:modified>
</cp:coreProperties>
</file>