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ED" w:rsidRDefault="00D03AED">
      <w:pPr>
        <w:shd w:val="clear" w:color="auto" w:fill="FFFFFF"/>
        <w:spacing w:after="120"/>
        <w:ind w:left="120"/>
      </w:pPr>
      <w:bookmarkStart w:id="0" w:name="_GoBack"/>
      <w:bookmarkEnd w:id="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4431"/>
        <w:gridCol w:w="4596"/>
      </w:tblGrid>
      <w:tr w:rsidR="00D03AED">
        <w:trPr>
          <w:trHeight w:val="30"/>
          <w:tblCellSpacing w:w="20" w:type="dxa"/>
        </w:trPr>
        <w:tc>
          <w:tcPr>
            <w:tcW w:w="7696" w:type="dxa"/>
            <w:vAlign w:val="center"/>
          </w:tcPr>
          <w:p w:rsidR="00D03AED" w:rsidRDefault="00D03AED"/>
        </w:tc>
        <w:tc>
          <w:tcPr>
            <w:tcW w:w="1954" w:type="dxa"/>
            <w:vAlign w:val="center"/>
          </w:tcPr>
          <w:p w:rsidR="00D03AED" w:rsidRDefault="003E7FD5">
            <w:r>
              <w:rPr>
                <w:noProof/>
              </w:rPr>
              <w:drawing>
                <wp:inline distT="0" distB="0" distL="0" distR="0">
                  <wp:extent cx="2743200" cy="82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AED" w:rsidRDefault="003E7FD5">
      <w:r>
        <w:br/>
      </w:r>
    </w:p>
    <w:p w:rsidR="00D03AED" w:rsidRDefault="003E7FD5">
      <w:pPr>
        <w:spacing w:after="0"/>
        <w:jc w:val="center"/>
      </w:pPr>
      <w:bookmarkStart w:id="1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AED" w:rsidRPr="003E7FD5" w:rsidRDefault="003E7FD5">
      <w:pPr>
        <w:pStyle w:val="2"/>
        <w:spacing w:after="0"/>
        <w:jc w:val="center"/>
        <w:rPr>
          <w:lang w:val="ru-RU"/>
        </w:rPr>
      </w:pPr>
      <w:bookmarkStart w:id="2" w:name="2"/>
      <w:bookmarkEnd w:id="1"/>
      <w:r w:rsidRPr="003E7FD5">
        <w:rPr>
          <w:rFonts w:ascii="Arial"/>
          <w:color w:val="000000"/>
          <w:sz w:val="27"/>
          <w:lang w:val="ru-RU"/>
        </w:rPr>
        <w:t>НАЦІОНАЛЬНА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КОМІСІЯ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ЦІННИХ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ПАПЕРІВ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ФОНДОВОГО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РИНКУ</w:t>
      </w:r>
    </w:p>
    <w:p w:rsidR="00D03AED" w:rsidRDefault="003E7FD5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D03AED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06.04.2023</w:t>
            </w:r>
          </w:p>
        </w:tc>
        <w:tc>
          <w:tcPr>
            <w:tcW w:w="2907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387</w:t>
            </w:r>
          </w:p>
        </w:tc>
        <w:bookmarkEnd w:id="6"/>
      </w:tr>
    </w:tbl>
    <w:p w:rsidR="00D03AED" w:rsidRDefault="003E7FD5">
      <w:r>
        <w:br/>
      </w:r>
    </w:p>
    <w:p w:rsidR="00D03AED" w:rsidRPr="003E7FD5" w:rsidRDefault="003E7FD5">
      <w:pPr>
        <w:spacing w:after="0"/>
        <w:jc w:val="center"/>
        <w:rPr>
          <w:lang w:val="ru-RU"/>
        </w:rPr>
      </w:pPr>
      <w:bookmarkStart w:id="7" w:name="7"/>
      <w:r w:rsidRPr="003E7FD5">
        <w:rPr>
          <w:rFonts w:ascii="Arial"/>
          <w:b/>
          <w:color w:val="000000"/>
          <w:sz w:val="18"/>
          <w:lang w:val="ru-RU"/>
        </w:rPr>
        <w:t>Зареєстровано</w:t>
      </w:r>
      <w:r w:rsidRPr="003E7FD5">
        <w:rPr>
          <w:rFonts w:ascii="Arial"/>
          <w:b/>
          <w:color w:val="000000"/>
          <w:sz w:val="18"/>
          <w:lang w:val="ru-RU"/>
        </w:rPr>
        <w:t xml:space="preserve"> </w:t>
      </w:r>
      <w:r w:rsidRPr="003E7FD5">
        <w:rPr>
          <w:rFonts w:ascii="Arial"/>
          <w:b/>
          <w:color w:val="000000"/>
          <w:sz w:val="18"/>
          <w:lang w:val="ru-RU"/>
        </w:rPr>
        <w:t>в</w:t>
      </w:r>
      <w:r w:rsidRPr="003E7FD5">
        <w:rPr>
          <w:rFonts w:ascii="Arial"/>
          <w:b/>
          <w:color w:val="000000"/>
          <w:sz w:val="18"/>
          <w:lang w:val="ru-RU"/>
        </w:rPr>
        <w:t xml:space="preserve"> </w:t>
      </w:r>
      <w:r w:rsidRPr="003E7FD5">
        <w:rPr>
          <w:rFonts w:ascii="Arial"/>
          <w:b/>
          <w:color w:val="000000"/>
          <w:sz w:val="18"/>
          <w:lang w:val="ru-RU"/>
        </w:rPr>
        <w:t>Міністерстві</w:t>
      </w:r>
      <w:r w:rsidRPr="003E7FD5">
        <w:rPr>
          <w:rFonts w:ascii="Arial"/>
          <w:b/>
          <w:color w:val="000000"/>
          <w:sz w:val="18"/>
          <w:lang w:val="ru-RU"/>
        </w:rPr>
        <w:t xml:space="preserve"> </w:t>
      </w:r>
      <w:r w:rsidRPr="003E7FD5">
        <w:rPr>
          <w:rFonts w:ascii="Arial"/>
          <w:b/>
          <w:color w:val="000000"/>
          <w:sz w:val="18"/>
          <w:lang w:val="ru-RU"/>
        </w:rPr>
        <w:t>юстиції</w:t>
      </w:r>
      <w:r w:rsidRPr="003E7FD5">
        <w:rPr>
          <w:rFonts w:ascii="Arial"/>
          <w:b/>
          <w:color w:val="000000"/>
          <w:sz w:val="18"/>
          <w:lang w:val="ru-RU"/>
        </w:rPr>
        <w:t xml:space="preserve"> </w:t>
      </w:r>
      <w:r w:rsidRPr="003E7FD5">
        <w:rPr>
          <w:rFonts w:ascii="Arial"/>
          <w:b/>
          <w:color w:val="000000"/>
          <w:sz w:val="18"/>
          <w:lang w:val="ru-RU"/>
        </w:rPr>
        <w:t>України</w:t>
      </w:r>
      <w:r w:rsidRPr="003E7FD5">
        <w:rPr>
          <w:lang w:val="ru-RU"/>
        </w:rPr>
        <w:br/>
      </w:r>
      <w:r w:rsidRPr="003E7FD5">
        <w:rPr>
          <w:rFonts w:ascii="Arial"/>
          <w:b/>
          <w:color w:val="000000"/>
          <w:sz w:val="18"/>
          <w:lang w:val="ru-RU"/>
        </w:rPr>
        <w:t xml:space="preserve">24 </w:t>
      </w:r>
      <w:r w:rsidRPr="003E7FD5">
        <w:rPr>
          <w:rFonts w:ascii="Arial"/>
          <w:b/>
          <w:color w:val="000000"/>
          <w:sz w:val="18"/>
          <w:lang w:val="ru-RU"/>
        </w:rPr>
        <w:t>квітня</w:t>
      </w:r>
      <w:r w:rsidRPr="003E7FD5">
        <w:rPr>
          <w:rFonts w:ascii="Arial"/>
          <w:b/>
          <w:color w:val="000000"/>
          <w:sz w:val="18"/>
          <w:lang w:val="ru-RU"/>
        </w:rPr>
        <w:t xml:space="preserve"> 2023 </w:t>
      </w:r>
      <w:r w:rsidRPr="003E7FD5">
        <w:rPr>
          <w:rFonts w:ascii="Arial"/>
          <w:b/>
          <w:color w:val="000000"/>
          <w:sz w:val="18"/>
          <w:lang w:val="ru-RU"/>
        </w:rPr>
        <w:t>р</w:t>
      </w:r>
      <w:r w:rsidRPr="003E7FD5">
        <w:rPr>
          <w:rFonts w:ascii="Arial"/>
          <w:b/>
          <w:color w:val="000000"/>
          <w:sz w:val="18"/>
          <w:lang w:val="ru-RU"/>
        </w:rPr>
        <w:t xml:space="preserve">. </w:t>
      </w:r>
      <w:r w:rsidRPr="003E7FD5">
        <w:rPr>
          <w:rFonts w:ascii="Arial"/>
          <w:b/>
          <w:color w:val="000000"/>
          <w:sz w:val="18"/>
          <w:lang w:val="ru-RU"/>
        </w:rPr>
        <w:t>за</w:t>
      </w:r>
      <w:r w:rsidRPr="003E7FD5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3E7FD5">
        <w:rPr>
          <w:rFonts w:ascii="Arial"/>
          <w:b/>
          <w:color w:val="000000"/>
          <w:sz w:val="18"/>
          <w:lang w:val="ru-RU"/>
        </w:rPr>
        <w:t xml:space="preserve"> 664/39720</w:t>
      </w:r>
    </w:p>
    <w:p w:rsidR="00D03AED" w:rsidRPr="003E7FD5" w:rsidRDefault="003E7FD5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3E7FD5">
        <w:rPr>
          <w:rFonts w:ascii="Arial"/>
          <w:color w:val="000000"/>
          <w:sz w:val="27"/>
          <w:lang w:val="ru-RU"/>
        </w:rPr>
        <w:t>Про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затвердження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Змін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до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Положення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про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порядок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складання</w:t>
      </w:r>
      <w:r w:rsidRPr="003E7FD5">
        <w:rPr>
          <w:rFonts w:ascii="Arial"/>
          <w:color w:val="000000"/>
          <w:sz w:val="27"/>
          <w:lang w:val="ru-RU"/>
        </w:rPr>
        <w:t xml:space="preserve">, </w:t>
      </w:r>
      <w:r w:rsidRPr="003E7FD5">
        <w:rPr>
          <w:rFonts w:ascii="Arial"/>
          <w:color w:val="000000"/>
          <w:sz w:val="27"/>
          <w:lang w:val="ru-RU"/>
        </w:rPr>
        <w:t>подання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оприлюднення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адміністратором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недержавного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пенсійного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фонду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звітних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даних</w:t>
      </w:r>
      <w:r w:rsidRPr="003E7FD5">
        <w:rPr>
          <w:rFonts w:ascii="Arial"/>
          <w:color w:val="000000"/>
          <w:sz w:val="27"/>
          <w:lang w:val="ru-RU"/>
        </w:rPr>
        <w:t xml:space="preserve">, </w:t>
      </w:r>
      <w:r w:rsidRPr="003E7FD5">
        <w:rPr>
          <w:rFonts w:ascii="Arial"/>
          <w:color w:val="000000"/>
          <w:sz w:val="27"/>
          <w:lang w:val="ru-RU"/>
        </w:rPr>
        <w:t>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тому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числі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звітності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недержавного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пенсійного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забезпечення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9" w:name="9"/>
      <w:bookmarkEnd w:id="8"/>
      <w:r w:rsidRPr="003E7FD5">
        <w:rPr>
          <w:rFonts w:ascii="Arial"/>
          <w:color w:val="000000"/>
          <w:sz w:val="18"/>
          <w:lang w:val="ru-RU"/>
        </w:rPr>
        <w:t>Відповідно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пункту</w:t>
      </w:r>
      <w:r w:rsidRPr="003E7FD5">
        <w:rPr>
          <w:rFonts w:ascii="Arial"/>
          <w:color w:val="000000"/>
          <w:sz w:val="18"/>
          <w:lang w:val="ru-RU"/>
        </w:rPr>
        <w:t xml:space="preserve"> 10 </w:t>
      </w:r>
      <w:r w:rsidRPr="003E7FD5">
        <w:rPr>
          <w:rFonts w:ascii="Arial"/>
          <w:color w:val="000000"/>
          <w:sz w:val="18"/>
          <w:lang w:val="ru-RU"/>
        </w:rPr>
        <w:t>частини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другої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статті</w:t>
      </w:r>
      <w:r w:rsidRPr="003E7FD5">
        <w:rPr>
          <w:rFonts w:ascii="Arial"/>
          <w:color w:val="000000"/>
          <w:sz w:val="18"/>
          <w:lang w:val="ru-RU"/>
        </w:rPr>
        <w:t xml:space="preserve"> 7, </w:t>
      </w:r>
      <w:r w:rsidRPr="003E7FD5">
        <w:rPr>
          <w:rFonts w:ascii="Arial"/>
          <w:color w:val="000000"/>
          <w:sz w:val="18"/>
          <w:lang w:val="ru-RU"/>
        </w:rPr>
        <w:t>пункту</w:t>
      </w:r>
      <w:r w:rsidRPr="003E7FD5">
        <w:rPr>
          <w:rFonts w:ascii="Arial"/>
          <w:color w:val="000000"/>
          <w:sz w:val="18"/>
          <w:lang w:val="ru-RU"/>
        </w:rPr>
        <w:t xml:space="preserve"> 13 </w:t>
      </w:r>
      <w:r w:rsidRPr="003E7FD5">
        <w:rPr>
          <w:rFonts w:ascii="Arial"/>
          <w:color w:val="000000"/>
          <w:sz w:val="18"/>
          <w:lang w:val="ru-RU"/>
        </w:rPr>
        <w:t>частини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першої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статті</w:t>
      </w:r>
      <w:r w:rsidRPr="003E7FD5">
        <w:rPr>
          <w:rFonts w:ascii="Arial"/>
          <w:color w:val="000000"/>
          <w:sz w:val="18"/>
          <w:lang w:val="ru-RU"/>
        </w:rPr>
        <w:t xml:space="preserve"> 8 </w:t>
      </w:r>
      <w:r w:rsidRPr="003E7FD5">
        <w:rPr>
          <w:rFonts w:ascii="Arial"/>
          <w:color w:val="000000"/>
          <w:sz w:val="18"/>
          <w:lang w:val="ru-RU"/>
        </w:rPr>
        <w:t>Закону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державне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регулюва</w:t>
      </w:r>
      <w:r w:rsidRPr="003E7FD5">
        <w:rPr>
          <w:rFonts w:ascii="Arial"/>
          <w:color w:val="000000"/>
          <w:sz w:val="18"/>
          <w:lang w:val="ru-RU"/>
        </w:rPr>
        <w:t>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капіталу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організованих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товарних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ринків</w:t>
      </w:r>
      <w:r w:rsidRPr="003E7FD5">
        <w:rPr>
          <w:rFonts w:ascii="Arial"/>
          <w:color w:val="000000"/>
          <w:sz w:val="18"/>
          <w:lang w:val="ru-RU"/>
        </w:rPr>
        <w:t xml:space="preserve">", </w:t>
      </w:r>
      <w:r w:rsidRPr="003E7FD5">
        <w:rPr>
          <w:rFonts w:ascii="Arial"/>
          <w:color w:val="000000"/>
          <w:sz w:val="18"/>
          <w:lang w:val="ru-RU"/>
        </w:rPr>
        <w:t>статті</w:t>
      </w:r>
      <w:r w:rsidRPr="003E7FD5">
        <w:rPr>
          <w:rFonts w:ascii="Arial"/>
          <w:color w:val="000000"/>
          <w:sz w:val="18"/>
          <w:lang w:val="ru-RU"/>
        </w:rPr>
        <w:t xml:space="preserve"> 52 </w:t>
      </w:r>
      <w:r w:rsidRPr="003E7FD5">
        <w:rPr>
          <w:rFonts w:ascii="Arial"/>
          <w:color w:val="000000"/>
          <w:sz w:val="18"/>
          <w:lang w:val="ru-RU"/>
        </w:rPr>
        <w:t>Закону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недержавне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забезпечення</w:t>
      </w:r>
      <w:r w:rsidRPr="003E7FD5">
        <w:rPr>
          <w:rFonts w:ascii="Arial"/>
          <w:color w:val="000000"/>
          <w:sz w:val="18"/>
          <w:lang w:val="ru-RU"/>
        </w:rPr>
        <w:t xml:space="preserve">" </w:t>
      </w:r>
      <w:r w:rsidRPr="003E7FD5">
        <w:rPr>
          <w:rFonts w:ascii="Arial"/>
          <w:color w:val="000000"/>
          <w:sz w:val="18"/>
          <w:lang w:val="ru-RU"/>
        </w:rPr>
        <w:t>Національна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фондового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0" w:name="10"/>
      <w:bookmarkEnd w:id="9"/>
      <w:r w:rsidRPr="003E7FD5">
        <w:rPr>
          <w:rFonts w:ascii="Arial"/>
          <w:b/>
          <w:color w:val="000000"/>
          <w:sz w:val="18"/>
          <w:lang w:val="ru-RU"/>
        </w:rPr>
        <w:t>ВИРІШИЛА</w:t>
      </w:r>
      <w:r w:rsidRPr="003E7FD5">
        <w:rPr>
          <w:rFonts w:ascii="Arial"/>
          <w:b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1" w:name="11"/>
      <w:bookmarkEnd w:id="10"/>
      <w:r w:rsidRPr="003E7FD5">
        <w:rPr>
          <w:rFonts w:ascii="Arial"/>
          <w:color w:val="000000"/>
          <w:sz w:val="18"/>
          <w:lang w:val="ru-RU"/>
        </w:rPr>
        <w:t xml:space="preserve">1. </w:t>
      </w:r>
      <w:r w:rsidRPr="003E7FD5">
        <w:rPr>
          <w:rFonts w:ascii="Arial"/>
          <w:color w:val="000000"/>
          <w:sz w:val="18"/>
          <w:lang w:val="ru-RU"/>
        </w:rPr>
        <w:t>Затвердити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Зміни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Положення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порядок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складання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подання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опри</w:t>
      </w:r>
      <w:r w:rsidRPr="003E7FD5">
        <w:rPr>
          <w:rFonts w:ascii="Arial"/>
          <w:color w:val="000000"/>
          <w:sz w:val="18"/>
          <w:lang w:val="ru-RU"/>
        </w:rPr>
        <w:t>люднення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адміністратором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недержавного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даних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числі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недержавного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забезпечення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затвердженого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Національної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фондового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</w:t>
      </w:r>
      <w:r w:rsidRPr="003E7FD5">
        <w:rPr>
          <w:rFonts w:ascii="Arial"/>
          <w:color w:val="000000"/>
          <w:sz w:val="18"/>
          <w:lang w:val="ru-RU"/>
        </w:rPr>
        <w:t xml:space="preserve"> 23 </w:t>
      </w:r>
      <w:r w:rsidRPr="003E7FD5">
        <w:rPr>
          <w:rFonts w:ascii="Arial"/>
          <w:color w:val="000000"/>
          <w:sz w:val="18"/>
          <w:lang w:val="ru-RU"/>
        </w:rPr>
        <w:t>липня</w:t>
      </w:r>
      <w:r w:rsidRPr="003E7FD5">
        <w:rPr>
          <w:rFonts w:ascii="Arial"/>
          <w:color w:val="000000"/>
          <w:sz w:val="18"/>
          <w:lang w:val="ru-RU"/>
        </w:rPr>
        <w:t xml:space="preserve"> 2020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E7FD5">
        <w:rPr>
          <w:rFonts w:ascii="Arial"/>
          <w:color w:val="000000"/>
          <w:sz w:val="18"/>
          <w:lang w:val="ru-RU"/>
        </w:rPr>
        <w:t xml:space="preserve"> 379, </w:t>
      </w:r>
      <w:r w:rsidRPr="003E7FD5">
        <w:rPr>
          <w:rFonts w:ascii="Arial"/>
          <w:color w:val="000000"/>
          <w:sz w:val="18"/>
          <w:lang w:val="ru-RU"/>
        </w:rPr>
        <w:t>зареєстровано</w:t>
      </w:r>
      <w:r w:rsidRPr="003E7FD5">
        <w:rPr>
          <w:rFonts w:ascii="Arial"/>
          <w:color w:val="000000"/>
          <w:sz w:val="18"/>
          <w:lang w:val="ru-RU"/>
        </w:rPr>
        <w:t>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Міністерстві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юстиції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 xml:space="preserve"> 04 </w:t>
      </w:r>
      <w:r w:rsidRPr="003E7FD5">
        <w:rPr>
          <w:rFonts w:ascii="Arial"/>
          <w:color w:val="000000"/>
          <w:sz w:val="18"/>
          <w:lang w:val="ru-RU"/>
        </w:rPr>
        <w:t>вересня</w:t>
      </w:r>
      <w:r w:rsidRPr="003E7FD5">
        <w:rPr>
          <w:rFonts w:ascii="Arial"/>
          <w:color w:val="000000"/>
          <w:sz w:val="18"/>
          <w:lang w:val="ru-RU"/>
        </w:rPr>
        <w:t xml:space="preserve"> 2020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E7FD5">
        <w:rPr>
          <w:rFonts w:ascii="Arial"/>
          <w:color w:val="000000"/>
          <w:sz w:val="18"/>
          <w:lang w:val="ru-RU"/>
        </w:rPr>
        <w:t xml:space="preserve"> 847/35130,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додаються</w:t>
      </w:r>
      <w:r w:rsidRPr="003E7FD5">
        <w:rPr>
          <w:rFonts w:ascii="Arial"/>
          <w:color w:val="000000"/>
          <w:sz w:val="18"/>
          <w:lang w:val="ru-RU"/>
        </w:rPr>
        <w:t>.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2" w:name="12"/>
      <w:bookmarkEnd w:id="11"/>
      <w:r w:rsidRPr="003E7FD5">
        <w:rPr>
          <w:rFonts w:ascii="Arial"/>
          <w:color w:val="000000"/>
          <w:sz w:val="18"/>
          <w:lang w:val="ru-RU"/>
        </w:rPr>
        <w:t xml:space="preserve">2. </w:t>
      </w:r>
      <w:r w:rsidRPr="003E7FD5">
        <w:rPr>
          <w:rFonts w:ascii="Arial"/>
          <w:color w:val="000000"/>
          <w:sz w:val="18"/>
          <w:lang w:val="ru-RU"/>
        </w:rPr>
        <w:t>Департаменту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методології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регулювання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професійних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(</w:t>
      </w:r>
      <w:r w:rsidRPr="003E7FD5">
        <w:rPr>
          <w:rFonts w:ascii="Arial"/>
          <w:color w:val="000000"/>
          <w:sz w:val="18"/>
          <w:lang w:val="ru-RU"/>
        </w:rPr>
        <w:t>Курочкіна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</w:t>
      </w:r>
      <w:r w:rsidRPr="003E7FD5">
        <w:rPr>
          <w:rFonts w:ascii="Arial"/>
          <w:color w:val="000000"/>
          <w:sz w:val="18"/>
          <w:lang w:val="ru-RU"/>
        </w:rPr>
        <w:t xml:space="preserve">.) </w:t>
      </w:r>
      <w:r w:rsidRPr="003E7FD5">
        <w:rPr>
          <w:rFonts w:ascii="Arial"/>
          <w:color w:val="000000"/>
          <w:sz w:val="18"/>
          <w:lang w:val="ru-RU"/>
        </w:rPr>
        <w:t>забезпечити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3" w:name="13"/>
      <w:bookmarkEnd w:id="12"/>
      <w:r w:rsidRPr="003E7FD5">
        <w:rPr>
          <w:rFonts w:ascii="Arial"/>
          <w:color w:val="000000"/>
          <w:sz w:val="18"/>
          <w:lang w:val="ru-RU"/>
        </w:rPr>
        <w:t>подання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цього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експертизи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</w:t>
      </w:r>
      <w:r w:rsidRPr="003E7FD5">
        <w:rPr>
          <w:rFonts w:ascii="Arial"/>
          <w:color w:val="000000"/>
          <w:sz w:val="18"/>
          <w:lang w:val="ru-RU"/>
        </w:rPr>
        <w:t>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Конвенції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захист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прав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людини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основоположних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свобод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Секретаріату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Уповноваженого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справах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Європейського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суду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прав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людини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Міністерства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юстиції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4" w:name="14"/>
      <w:bookmarkEnd w:id="13"/>
      <w:r w:rsidRPr="003E7FD5">
        <w:rPr>
          <w:rFonts w:ascii="Arial"/>
          <w:color w:val="000000"/>
          <w:sz w:val="18"/>
          <w:lang w:val="ru-RU"/>
        </w:rPr>
        <w:t>подання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цього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державну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реєстрацію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Міністерства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юстиції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5" w:name="15"/>
      <w:bookmarkEnd w:id="14"/>
      <w:r w:rsidRPr="003E7FD5">
        <w:rPr>
          <w:rFonts w:ascii="Arial"/>
          <w:color w:val="000000"/>
          <w:sz w:val="18"/>
          <w:lang w:val="ru-RU"/>
        </w:rPr>
        <w:t>оприлюднення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цього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офіційному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вебсайті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Національної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фондового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  <w:r w:rsidRPr="003E7FD5">
        <w:rPr>
          <w:rFonts w:ascii="Arial"/>
          <w:color w:val="000000"/>
          <w:sz w:val="18"/>
          <w:lang w:val="ru-RU"/>
        </w:rPr>
        <w:t>.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16" w:name="16"/>
      <w:bookmarkEnd w:id="15"/>
      <w:r w:rsidRPr="003E7FD5">
        <w:rPr>
          <w:rFonts w:ascii="Arial"/>
          <w:color w:val="000000"/>
          <w:sz w:val="18"/>
          <w:lang w:val="ru-RU"/>
        </w:rPr>
        <w:t xml:space="preserve">3. </w:t>
      </w:r>
      <w:r w:rsidRPr="003E7FD5">
        <w:rPr>
          <w:rFonts w:ascii="Arial"/>
          <w:color w:val="000000"/>
          <w:sz w:val="18"/>
          <w:lang w:val="ru-RU"/>
        </w:rPr>
        <w:t>Це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набирає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чинності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30 </w:t>
      </w:r>
      <w:r w:rsidRPr="003E7FD5">
        <w:rPr>
          <w:rFonts w:ascii="Arial"/>
          <w:color w:val="000000"/>
          <w:sz w:val="18"/>
          <w:lang w:val="ru-RU"/>
        </w:rPr>
        <w:t>вересня</w:t>
      </w:r>
      <w:r w:rsidRPr="003E7FD5">
        <w:rPr>
          <w:rFonts w:ascii="Arial"/>
          <w:color w:val="000000"/>
          <w:sz w:val="18"/>
          <w:lang w:val="ru-RU"/>
        </w:rPr>
        <w:t xml:space="preserve"> 2023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але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раніше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його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офіційного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опублікування</w:t>
      </w:r>
      <w:r w:rsidRPr="003E7FD5">
        <w:rPr>
          <w:rFonts w:ascii="Arial"/>
          <w:color w:val="000000"/>
          <w:sz w:val="18"/>
          <w:lang w:val="ru-RU"/>
        </w:rPr>
        <w:t>.</w:t>
      </w:r>
    </w:p>
    <w:p w:rsidR="00D03AED" w:rsidRDefault="003E7FD5">
      <w:pPr>
        <w:spacing w:after="0"/>
        <w:ind w:firstLine="240"/>
      </w:pPr>
      <w:bookmarkStart w:id="17" w:name="17"/>
      <w:bookmarkEnd w:id="16"/>
      <w:r w:rsidRPr="003E7FD5">
        <w:rPr>
          <w:rFonts w:ascii="Arial"/>
          <w:color w:val="000000"/>
          <w:sz w:val="18"/>
          <w:lang w:val="ru-RU"/>
        </w:rPr>
        <w:t xml:space="preserve">4. </w:t>
      </w:r>
      <w:r w:rsidRPr="003E7FD5">
        <w:rPr>
          <w:rFonts w:ascii="Arial"/>
          <w:color w:val="000000"/>
          <w:sz w:val="18"/>
          <w:lang w:val="ru-RU"/>
        </w:rPr>
        <w:t>Контроль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виконанням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цього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покласти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член</w:t>
      </w:r>
      <w:r w:rsidRPr="003E7FD5">
        <w:rPr>
          <w:rFonts w:ascii="Arial"/>
          <w:color w:val="000000"/>
          <w:sz w:val="18"/>
          <w:lang w:val="ru-RU"/>
        </w:rPr>
        <w:t>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Національної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фондового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Барамію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.</w:t>
      </w:r>
    </w:p>
    <w:p w:rsidR="00D03AED" w:rsidRDefault="003E7FD5">
      <w:pPr>
        <w:spacing w:after="0"/>
        <w:ind w:firstLine="240"/>
      </w:pPr>
      <w:bookmarkStart w:id="18" w:name="18"/>
      <w:bookmarkEnd w:id="17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D03A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19" w:name="19"/>
            <w:bookmarkEnd w:id="18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20" w:name="20"/>
            <w:bookmarkEnd w:id="19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0"/>
      </w:tr>
      <w:tr w:rsidR="00D03A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21" w:name="21"/>
            <w:r>
              <w:rPr>
                <w:rFonts w:ascii="Arial"/>
                <w:b/>
                <w:color w:val="000000"/>
                <w:sz w:val="15"/>
              </w:rPr>
              <w:lastRenderedPageBreak/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22" w:name="22"/>
            <w:bookmarkEnd w:id="21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22"/>
      </w:tr>
      <w:tr w:rsidR="00D03A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03AED" w:rsidRPr="003E7FD5" w:rsidRDefault="003E7FD5">
            <w:pPr>
              <w:spacing w:after="0"/>
              <w:jc w:val="center"/>
              <w:rPr>
                <w:lang w:val="ru-RU"/>
              </w:rPr>
            </w:pPr>
            <w:bookmarkStart w:id="23" w:name="23"/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3E7FD5">
              <w:rPr>
                <w:lang w:val="ru-RU"/>
              </w:rPr>
              <w:br/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24" w:name="24"/>
            <w:bookmarkEnd w:id="2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4"/>
      </w:tr>
    </w:tbl>
    <w:p w:rsidR="00D03AED" w:rsidRDefault="003E7FD5">
      <w:r>
        <w:br/>
      </w:r>
    </w:p>
    <w:p w:rsidR="00D03AED" w:rsidRDefault="003E7FD5">
      <w:pPr>
        <w:spacing w:after="0"/>
        <w:ind w:firstLine="240"/>
      </w:pPr>
      <w:bookmarkStart w:id="25" w:name="72"/>
      <w:r>
        <w:rPr>
          <w:rFonts w:ascii="Arial"/>
          <w:color w:val="000000"/>
          <w:sz w:val="18"/>
        </w:rPr>
        <w:t xml:space="preserve"> </w:t>
      </w:r>
    </w:p>
    <w:p w:rsidR="00D03AED" w:rsidRPr="003E7FD5" w:rsidRDefault="003E7FD5">
      <w:pPr>
        <w:spacing w:after="0"/>
        <w:ind w:firstLine="240"/>
        <w:jc w:val="right"/>
        <w:rPr>
          <w:lang w:val="ru-RU"/>
        </w:rPr>
      </w:pPr>
      <w:bookmarkStart w:id="26" w:name="26"/>
      <w:bookmarkEnd w:id="25"/>
      <w:r w:rsidRPr="003E7FD5">
        <w:rPr>
          <w:rFonts w:ascii="Arial"/>
          <w:color w:val="000000"/>
          <w:sz w:val="18"/>
          <w:lang w:val="ru-RU"/>
        </w:rPr>
        <w:t>Протокол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засідання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Комісії</w:t>
      </w:r>
      <w:r w:rsidRPr="003E7FD5">
        <w:rPr>
          <w:lang w:val="ru-RU"/>
        </w:rPr>
        <w:br/>
      </w:r>
      <w:r w:rsidRPr="003E7FD5">
        <w:rPr>
          <w:rFonts w:ascii="Arial"/>
          <w:color w:val="000000"/>
          <w:sz w:val="18"/>
          <w:lang w:val="ru-RU"/>
        </w:rPr>
        <w:t>від</w:t>
      </w:r>
      <w:r w:rsidRPr="003E7FD5">
        <w:rPr>
          <w:rFonts w:ascii="Arial"/>
          <w:color w:val="000000"/>
          <w:sz w:val="18"/>
          <w:lang w:val="ru-RU"/>
        </w:rPr>
        <w:t xml:space="preserve"> 06 </w:t>
      </w:r>
      <w:r w:rsidRPr="003E7FD5">
        <w:rPr>
          <w:rFonts w:ascii="Arial"/>
          <w:color w:val="000000"/>
          <w:sz w:val="18"/>
          <w:lang w:val="ru-RU"/>
        </w:rPr>
        <w:t>квітня</w:t>
      </w:r>
      <w:r w:rsidRPr="003E7FD5">
        <w:rPr>
          <w:rFonts w:ascii="Arial"/>
          <w:color w:val="000000"/>
          <w:sz w:val="18"/>
          <w:lang w:val="ru-RU"/>
        </w:rPr>
        <w:t xml:space="preserve"> 2023 </w:t>
      </w:r>
      <w:r w:rsidRPr="003E7FD5">
        <w:rPr>
          <w:rFonts w:ascii="Arial"/>
          <w:color w:val="000000"/>
          <w:sz w:val="18"/>
          <w:lang w:val="ru-RU"/>
        </w:rPr>
        <w:t>р</w:t>
      </w:r>
      <w:r w:rsidRPr="003E7FD5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E7FD5">
        <w:rPr>
          <w:rFonts w:ascii="Arial"/>
          <w:color w:val="000000"/>
          <w:sz w:val="18"/>
          <w:lang w:val="ru-RU"/>
        </w:rPr>
        <w:t xml:space="preserve"> 59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27" w:name="27"/>
      <w:bookmarkEnd w:id="26"/>
      <w:r w:rsidRPr="003E7FD5">
        <w:rPr>
          <w:rFonts w:ascii="Arial"/>
          <w:color w:val="000000"/>
          <w:sz w:val="18"/>
          <w:lang w:val="ru-RU"/>
        </w:rPr>
        <w:t xml:space="preserve"> </w:t>
      </w:r>
    </w:p>
    <w:p w:rsidR="00D03AED" w:rsidRPr="003E7FD5" w:rsidRDefault="003E7FD5">
      <w:pPr>
        <w:spacing w:after="0"/>
        <w:ind w:firstLine="240"/>
        <w:jc w:val="right"/>
        <w:rPr>
          <w:lang w:val="ru-RU"/>
        </w:rPr>
      </w:pPr>
      <w:bookmarkStart w:id="28" w:name="28"/>
      <w:bookmarkEnd w:id="27"/>
      <w:r w:rsidRPr="003E7FD5">
        <w:rPr>
          <w:rFonts w:ascii="Arial"/>
          <w:color w:val="000000"/>
          <w:sz w:val="18"/>
          <w:lang w:val="ru-RU"/>
        </w:rPr>
        <w:t>ЗАТВЕРДЖЕНО</w:t>
      </w:r>
      <w:r w:rsidRPr="003E7FD5">
        <w:rPr>
          <w:lang w:val="ru-RU"/>
        </w:rPr>
        <w:br/>
      </w:r>
      <w:r w:rsidRPr="003E7FD5">
        <w:rPr>
          <w:rFonts w:ascii="Arial"/>
          <w:color w:val="000000"/>
          <w:sz w:val="18"/>
          <w:lang w:val="ru-RU"/>
        </w:rPr>
        <w:t>Рішення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Національної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комісії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цінних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фондового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ринку</w:t>
      </w:r>
      <w:r w:rsidRPr="003E7FD5">
        <w:rPr>
          <w:lang w:val="ru-RU"/>
        </w:rPr>
        <w:br/>
      </w:r>
      <w:r w:rsidRPr="003E7FD5">
        <w:rPr>
          <w:rFonts w:ascii="Arial"/>
          <w:color w:val="000000"/>
          <w:sz w:val="18"/>
          <w:lang w:val="ru-RU"/>
        </w:rPr>
        <w:t xml:space="preserve">06 </w:t>
      </w:r>
      <w:r w:rsidRPr="003E7FD5">
        <w:rPr>
          <w:rFonts w:ascii="Arial"/>
          <w:color w:val="000000"/>
          <w:sz w:val="18"/>
          <w:lang w:val="ru-RU"/>
        </w:rPr>
        <w:t>квітня</w:t>
      </w:r>
      <w:r w:rsidRPr="003E7FD5">
        <w:rPr>
          <w:rFonts w:ascii="Arial"/>
          <w:color w:val="000000"/>
          <w:sz w:val="18"/>
          <w:lang w:val="ru-RU"/>
        </w:rPr>
        <w:t xml:space="preserve"> 2023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E7FD5">
        <w:rPr>
          <w:rFonts w:ascii="Arial"/>
          <w:color w:val="000000"/>
          <w:sz w:val="18"/>
          <w:lang w:val="ru-RU"/>
        </w:rPr>
        <w:t>387</w:t>
      </w:r>
    </w:p>
    <w:p w:rsidR="00D03AED" w:rsidRPr="003E7FD5" w:rsidRDefault="003E7FD5">
      <w:pPr>
        <w:pStyle w:val="3"/>
        <w:spacing w:after="0"/>
        <w:jc w:val="center"/>
        <w:rPr>
          <w:lang w:val="ru-RU"/>
        </w:rPr>
      </w:pPr>
      <w:bookmarkStart w:id="29" w:name="29"/>
      <w:bookmarkEnd w:id="28"/>
      <w:r w:rsidRPr="003E7FD5">
        <w:rPr>
          <w:rFonts w:ascii="Arial"/>
          <w:color w:val="000000"/>
          <w:sz w:val="27"/>
          <w:lang w:val="ru-RU"/>
        </w:rPr>
        <w:t>Зміни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до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Положення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про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порядок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складання</w:t>
      </w:r>
      <w:r w:rsidRPr="003E7FD5">
        <w:rPr>
          <w:rFonts w:ascii="Arial"/>
          <w:color w:val="000000"/>
          <w:sz w:val="27"/>
          <w:lang w:val="ru-RU"/>
        </w:rPr>
        <w:t xml:space="preserve">, </w:t>
      </w:r>
      <w:r w:rsidRPr="003E7FD5">
        <w:rPr>
          <w:rFonts w:ascii="Arial"/>
          <w:color w:val="000000"/>
          <w:sz w:val="27"/>
          <w:lang w:val="ru-RU"/>
        </w:rPr>
        <w:t>подання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оприлюднення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адміністратором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недержавного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пенсійного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фонду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звітних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даних</w:t>
      </w:r>
      <w:r w:rsidRPr="003E7FD5">
        <w:rPr>
          <w:rFonts w:ascii="Arial"/>
          <w:color w:val="000000"/>
          <w:sz w:val="27"/>
          <w:lang w:val="ru-RU"/>
        </w:rPr>
        <w:t xml:space="preserve">, </w:t>
      </w:r>
      <w:r w:rsidRPr="003E7FD5">
        <w:rPr>
          <w:rFonts w:ascii="Arial"/>
          <w:color w:val="000000"/>
          <w:sz w:val="27"/>
          <w:lang w:val="ru-RU"/>
        </w:rPr>
        <w:t>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тому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числі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звітності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не</w:t>
      </w:r>
      <w:r w:rsidRPr="003E7FD5">
        <w:rPr>
          <w:rFonts w:ascii="Arial"/>
          <w:color w:val="000000"/>
          <w:sz w:val="27"/>
          <w:lang w:val="ru-RU"/>
        </w:rPr>
        <w:t>державного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пенсійного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забезпечення</w:t>
      </w:r>
      <w:r w:rsidRPr="003E7FD5">
        <w:rPr>
          <w:rFonts w:ascii="Arial"/>
          <w:color w:val="000000"/>
          <w:sz w:val="27"/>
          <w:lang w:val="ru-RU"/>
        </w:rPr>
        <w:t xml:space="preserve">, </w:t>
      </w:r>
      <w:r w:rsidRPr="003E7FD5">
        <w:rPr>
          <w:rFonts w:ascii="Arial"/>
          <w:color w:val="000000"/>
          <w:sz w:val="27"/>
          <w:lang w:val="ru-RU"/>
        </w:rPr>
        <w:t>затвердженого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рішенням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Національної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комісії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цінних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паперів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та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фондового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ринку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від</w:t>
      </w:r>
      <w:r w:rsidRPr="003E7FD5">
        <w:rPr>
          <w:rFonts w:ascii="Arial"/>
          <w:color w:val="000000"/>
          <w:sz w:val="27"/>
          <w:lang w:val="ru-RU"/>
        </w:rPr>
        <w:t xml:space="preserve"> 23 </w:t>
      </w:r>
      <w:r w:rsidRPr="003E7FD5">
        <w:rPr>
          <w:rFonts w:ascii="Arial"/>
          <w:color w:val="000000"/>
          <w:sz w:val="27"/>
          <w:lang w:val="ru-RU"/>
        </w:rPr>
        <w:t>липня</w:t>
      </w:r>
      <w:r w:rsidRPr="003E7FD5">
        <w:rPr>
          <w:rFonts w:ascii="Arial"/>
          <w:color w:val="000000"/>
          <w:sz w:val="27"/>
          <w:lang w:val="ru-RU"/>
        </w:rPr>
        <w:t xml:space="preserve"> 2020 </w:t>
      </w:r>
      <w:r w:rsidRPr="003E7FD5">
        <w:rPr>
          <w:rFonts w:ascii="Arial"/>
          <w:color w:val="000000"/>
          <w:sz w:val="27"/>
          <w:lang w:val="ru-RU"/>
        </w:rPr>
        <w:t>року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3E7FD5">
        <w:rPr>
          <w:rFonts w:ascii="Arial"/>
          <w:color w:val="000000"/>
          <w:sz w:val="27"/>
          <w:lang w:val="ru-RU"/>
        </w:rPr>
        <w:t xml:space="preserve"> 379, </w:t>
      </w:r>
      <w:r w:rsidRPr="003E7FD5">
        <w:rPr>
          <w:rFonts w:ascii="Arial"/>
          <w:color w:val="000000"/>
          <w:sz w:val="27"/>
          <w:lang w:val="ru-RU"/>
        </w:rPr>
        <w:t>зареєстрованого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в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Міністерстві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юстиції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України</w:t>
      </w:r>
      <w:r w:rsidRPr="003E7FD5">
        <w:rPr>
          <w:rFonts w:ascii="Arial"/>
          <w:color w:val="000000"/>
          <w:sz w:val="27"/>
          <w:lang w:val="ru-RU"/>
        </w:rPr>
        <w:t xml:space="preserve"> 04 </w:t>
      </w:r>
      <w:r w:rsidRPr="003E7FD5">
        <w:rPr>
          <w:rFonts w:ascii="Arial"/>
          <w:color w:val="000000"/>
          <w:sz w:val="27"/>
          <w:lang w:val="ru-RU"/>
        </w:rPr>
        <w:t>вересня</w:t>
      </w:r>
      <w:r w:rsidRPr="003E7FD5">
        <w:rPr>
          <w:rFonts w:ascii="Arial"/>
          <w:color w:val="000000"/>
          <w:sz w:val="27"/>
          <w:lang w:val="ru-RU"/>
        </w:rPr>
        <w:t xml:space="preserve"> 2020 </w:t>
      </w:r>
      <w:r w:rsidRPr="003E7FD5">
        <w:rPr>
          <w:rFonts w:ascii="Arial"/>
          <w:color w:val="000000"/>
          <w:sz w:val="27"/>
          <w:lang w:val="ru-RU"/>
        </w:rPr>
        <w:t>року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 w:rsidRPr="003E7FD5">
        <w:rPr>
          <w:rFonts w:ascii="Arial"/>
          <w:color w:val="000000"/>
          <w:sz w:val="27"/>
          <w:lang w:val="ru-RU"/>
        </w:rPr>
        <w:t>за</w:t>
      </w:r>
      <w:r w:rsidRPr="003E7FD5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3E7FD5">
        <w:rPr>
          <w:rFonts w:ascii="Arial"/>
          <w:color w:val="000000"/>
          <w:sz w:val="27"/>
          <w:lang w:val="ru-RU"/>
        </w:rPr>
        <w:t xml:space="preserve"> 847/35130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0" w:name="30"/>
      <w:bookmarkEnd w:id="29"/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розділі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1" w:name="31"/>
      <w:bookmarkEnd w:id="30"/>
      <w:r w:rsidRPr="003E7FD5">
        <w:rPr>
          <w:rFonts w:ascii="Arial"/>
          <w:color w:val="000000"/>
          <w:sz w:val="18"/>
          <w:lang w:val="ru-RU"/>
        </w:rPr>
        <w:t xml:space="preserve">1.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пункті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3: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2" w:name="32"/>
      <w:bookmarkEnd w:id="31"/>
      <w:r w:rsidRPr="003E7FD5">
        <w:rPr>
          <w:rFonts w:ascii="Arial"/>
          <w:color w:val="000000"/>
          <w:sz w:val="18"/>
          <w:lang w:val="ru-RU"/>
        </w:rPr>
        <w:t xml:space="preserve">1) </w:t>
      </w:r>
      <w:r w:rsidRPr="003E7FD5">
        <w:rPr>
          <w:rFonts w:ascii="Arial"/>
          <w:color w:val="000000"/>
          <w:sz w:val="18"/>
          <w:lang w:val="ru-RU"/>
        </w:rPr>
        <w:t>підпункти</w:t>
      </w:r>
      <w:r w:rsidRPr="003E7FD5">
        <w:rPr>
          <w:rFonts w:ascii="Arial"/>
          <w:color w:val="000000"/>
          <w:sz w:val="18"/>
          <w:lang w:val="ru-RU"/>
        </w:rPr>
        <w:t xml:space="preserve"> 2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3 </w:t>
      </w:r>
      <w:r w:rsidRPr="003E7FD5">
        <w:rPr>
          <w:rFonts w:ascii="Arial"/>
          <w:color w:val="000000"/>
          <w:sz w:val="18"/>
          <w:lang w:val="ru-RU"/>
        </w:rPr>
        <w:t>викласти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такій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редакції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3" w:name="33"/>
      <w:bookmarkEnd w:id="32"/>
      <w:r w:rsidRPr="003E7FD5">
        <w:rPr>
          <w:rFonts w:ascii="Arial"/>
          <w:color w:val="000000"/>
          <w:sz w:val="18"/>
          <w:lang w:val="ru-RU"/>
        </w:rPr>
        <w:t xml:space="preserve">"2) </w:t>
      </w:r>
      <w:r w:rsidRPr="003E7FD5">
        <w:rPr>
          <w:rFonts w:ascii="Arial"/>
          <w:color w:val="000000"/>
          <w:sz w:val="18"/>
          <w:lang w:val="ru-RU"/>
        </w:rPr>
        <w:t>щоденну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інформацію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станом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кінець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кожного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робочого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дня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4" w:name="34"/>
      <w:bookmarkEnd w:id="33"/>
      <w:r w:rsidRPr="003E7FD5">
        <w:rPr>
          <w:rFonts w:ascii="Arial"/>
          <w:color w:val="000000"/>
          <w:sz w:val="18"/>
          <w:lang w:val="ru-RU"/>
        </w:rPr>
        <w:t>таблиця</w:t>
      </w:r>
      <w:r w:rsidRPr="003E7FD5">
        <w:rPr>
          <w:rFonts w:ascii="Arial"/>
          <w:color w:val="000000"/>
          <w:sz w:val="18"/>
          <w:lang w:val="ru-RU"/>
        </w:rPr>
        <w:t xml:space="preserve"> 1 </w:t>
      </w:r>
      <w:r w:rsidRPr="003E7FD5">
        <w:rPr>
          <w:rFonts w:ascii="Arial"/>
          <w:color w:val="000000"/>
          <w:sz w:val="18"/>
          <w:lang w:val="ru-RU"/>
        </w:rPr>
        <w:t>довідки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склад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структуру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чисту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вартість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активів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 (</w:t>
      </w:r>
      <w:r w:rsidRPr="003E7FD5">
        <w:rPr>
          <w:rFonts w:ascii="Arial"/>
          <w:color w:val="000000"/>
          <w:sz w:val="18"/>
          <w:lang w:val="ru-RU"/>
        </w:rPr>
        <w:t>додаток</w:t>
      </w:r>
      <w:r w:rsidRPr="003E7FD5">
        <w:rPr>
          <w:rFonts w:ascii="Arial"/>
          <w:color w:val="000000"/>
          <w:sz w:val="18"/>
          <w:lang w:val="ru-RU"/>
        </w:rPr>
        <w:t xml:space="preserve"> 1);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5" w:name="35"/>
      <w:bookmarkEnd w:id="34"/>
      <w:r w:rsidRPr="003E7FD5">
        <w:rPr>
          <w:rFonts w:ascii="Arial"/>
          <w:color w:val="000000"/>
          <w:sz w:val="18"/>
          <w:lang w:val="ru-RU"/>
        </w:rPr>
        <w:t xml:space="preserve">3) </w:t>
      </w:r>
      <w:r w:rsidRPr="003E7FD5">
        <w:rPr>
          <w:rFonts w:ascii="Arial"/>
          <w:color w:val="000000"/>
          <w:sz w:val="18"/>
          <w:lang w:val="ru-RU"/>
        </w:rPr>
        <w:t>щоквартальну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інформацію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</w:t>
      </w:r>
      <w:r w:rsidRPr="003E7FD5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III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квартали</w:t>
      </w:r>
      <w:r w:rsidRPr="003E7FD5">
        <w:rPr>
          <w:rFonts w:ascii="Arial"/>
          <w:color w:val="000000"/>
          <w:sz w:val="18"/>
          <w:lang w:val="ru-RU"/>
        </w:rPr>
        <w:t xml:space="preserve">) </w:t>
      </w:r>
      <w:r w:rsidRPr="003E7FD5">
        <w:rPr>
          <w:rFonts w:ascii="Arial"/>
          <w:color w:val="000000"/>
          <w:sz w:val="18"/>
          <w:lang w:val="ru-RU"/>
        </w:rPr>
        <w:t>станом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останній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день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кварталу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6" w:name="36"/>
      <w:bookmarkEnd w:id="35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7" w:name="37"/>
      <w:bookmarkEnd w:id="36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вкладників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фізичних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8" w:name="38"/>
      <w:bookmarkEnd w:id="37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вкладників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юридичних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39" w:name="39"/>
      <w:bookmarkEnd w:id="38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вкладників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юридичних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фізичних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підприємців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сплачують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внески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користь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0" w:name="40"/>
      <w:bookmarkEnd w:id="39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внесків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1" w:name="41"/>
      <w:bookmarkEnd w:id="40"/>
      <w:r w:rsidRPr="003E7FD5">
        <w:rPr>
          <w:rFonts w:ascii="Arial"/>
          <w:color w:val="000000"/>
          <w:sz w:val="18"/>
          <w:lang w:val="ru-RU"/>
        </w:rPr>
        <w:t>ві</w:t>
      </w:r>
      <w:r w:rsidRPr="003E7FD5">
        <w:rPr>
          <w:rFonts w:ascii="Arial"/>
          <w:color w:val="000000"/>
          <w:sz w:val="18"/>
          <w:lang w:val="ru-RU"/>
        </w:rPr>
        <w:t>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2" w:name="42"/>
      <w:bookmarkEnd w:id="41"/>
      <w:r w:rsidRPr="003E7FD5">
        <w:rPr>
          <w:rFonts w:ascii="Arial"/>
          <w:color w:val="000000"/>
          <w:sz w:val="18"/>
          <w:lang w:val="ru-RU"/>
        </w:rPr>
        <w:t>сума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визначений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строк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3" w:name="43"/>
      <w:bookmarkEnd w:id="42"/>
      <w:r w:rsidRPr="003E7FD5">
        <w:rPr>
          <w:rFonts w:ascii="Arial"/>
          <w:color w:val="000000"/>
          <w:sz w:val="18"/>
          <w:lang w:val="ru-RU"/>
        </w:rPr>
        <w:t>сума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одноразових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4" w:name="44"/>
      <w:bookmarkEnd w:id="43"/>
      <w:r w:rsidRPr="003E7FD5">
        <w:rPr>
          <w:rFonts w:ascii="Arial"/>
          <w:color w:val="000000"/>
          <w:sz w:val="18"/>
          <w:lang w:val="ru-RU"/>
        </w:rPr>
        <w:t>загальна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отримують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виплати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5" w:name="45"/>
      <w:bookmarkEnd w:id="44"/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які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отримують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виз</w:t>
      </w:r>
      <w:r w:rsidRPr="003E7FD5">
        <w:rPr>
          <w:rFonts w:ascii="Arial"/>
          <w:color w:val="000000"/>
          <w:sz w:val="18"/>
          <w:lang w:val="ru-RU"/>
        </w:rPr>
        <w:t>начений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строк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6" w:name="46"/>
      <w:bookmarkEnd w:id="45"/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рахунок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коштів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яких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було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одноразово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7" w:name="47"/>
      <w:bookmarkEnd w:id="46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чистої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вартості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активів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8" w:name="48"/>
      <w:bookmarkEnd w:id="47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чистої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вартості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одиниці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активів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49" w:name="49"/>
      <w:bookmarkEnd w:id="48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переведених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коштів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0" w:name="50"/>
      <w:bookmarkEnd w:id="49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переведених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коштів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1" w:name="51"/>
      <w:bookmarkEnd w:id="50"/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суму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витра</w:t>
      </w:r>
      <w:r w:rsidRPr="003E7FD5">
        <w:rPr>
          <w:rFonts w:ascii="Arial"/>
          <w:color w:val="000000"/>
          <w:sz w:val="18"/>
          <w:lang w:val="ru-RU"/>
        </w:rPr>
        <w:t>т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відшкодовані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рахунок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активів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2" w:name="52"/>
      <w:bookmarkEnd w:id="51"/>
      <w:r w:rsidRPr="003E7FD5">
        <w:rPr>
          <w:rFonts w:ascii="Arial"/>
          <w:color w:val="000000"/>
          <w:sz w:val="18"/>
          <w:lang w:val="ru-RU"/>
        </w:rPr>
        <w:t>проміжну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фінансову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яка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має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бути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складена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Закону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України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бухгалтерський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облік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фінансову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Україні</w:t>
      </w:r>
      <w:r w:rsidRPr="003E7FD5">
        <w:rPr>
          <w:rFonts w:ascii="Arial"/>
          <w:color w:val="000000"/>
          <w:sz w:val="18"/>
          <w:lang w:val="ru-RU"/>
        </w:rPr>
        <w:t xml:space="preserve">"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між</w:t>
      </w:r>
      <w:r w:rsidRPr="003E7FD5">
        <w:rPr>
          <w:rFonts w:ascii="Arial"/>
          <w:color w:val="000000"/>
          <w:sz w:val="18"/>
          <w:lang w:val="ru-RU"/>
        </w:rPr>
        <w:t>народним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стандартам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фінансової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звітності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візуальній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формі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дає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змогу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сприймати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зміст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інформації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людиною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відтворювати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інформацію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папері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необмеженого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завантаження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копіювання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формі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дає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змогу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сприймати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зміст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інформації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машиночитальному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форматі</w:t>
      </w:r>
      <w:r w:rsidRPr="003E7FD5">
        <w:rPr>
          <w:rFonts w:ascii="Arial"/>
          <w:color w:val="000000"/>
          <w:sz w:val="18"/>
          <w:lang w:val="ru-RU"/>
        </w:rPr>
        <w:t>;";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3" w:name="53"/>
      <w:bookmarkEnd w:id="52"/>
      <w:r w:rsidRPr="003E7FD5">
        <w:rPr>
          <w:rFonts w:ascii="Arial"/>
          <w:color w:val="000000"/>
          <w:sz w:val="18"/>
          <w:lang w:val="ru-RU"/>
        </w:rPr>
        <w:t xml:space="preserve">2)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підпункті</w:t>
      </w:r>
      <w:r w:rsidRPr="003E7FD5">
        <w:rPr>
          <w:rFonts w:ascii="Arial"/>
          <w:color w:val="000000"/>
          <w:sz w:val="18"/>
          <w:lang w:val="ru-RU"/>
        </w:rPr>
        <w:t xml:space="preserve"> 4: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4" w:name="54"/>
      <w:bookmarkEnd w:id="53"/>
      <w:r w:rsidRPr="003E7FD5">
        <w:rPr>
          <w:rFonts w:ascii="Arial"/>
          <w:color w:val="000000"/>
          <w:sz w:val="18"/>
          <w:lang w:val="ru-RU"/>
        </w:rPr>
        <w:t>після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четвертого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доповнити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абзацом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</w:t>
      </w:r>
      <w:r w:rsidRPr="003E7FD5">
        <w:rPr>
          <w:rFonts w:ascii="Arial"/>
          <w:color w:val="000000"/>
          <w:sz w:val="18"/>
          <w:lang w:val="ru-RU"/>
        </w:rPr>
        <w:t>'</w:t>
      </w:r>
      <w:r w:rsidRPr="003E7FD5">
        <w:rPr>
          <w:rFonts w:ascii="Arial"/>
          <w:color w:val="000000"/>
          <w:sz w:val="18"/>
          <w:lang w:val="ru-RU"/>
        </w:rPr>
        <w:t>ятим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такого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змісту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5" w:name="55"/>
      <w:bookmarkEnd w:id="54"/>
      <w:r w:rsidRPr="003E7FD5">
        <w:rPr>
          <w:rFonts w:ascii="Arial"/>
          <w:color w:val="000000"/>
          <w:sz w:val="18"/>
          <w:lang w:val="ru-RU"/>
        </w:rPr>
        <w:lastRenderedPageBreak/>
        <w:t>"</w:t>
      </w:r>
      <w:r w:rsidRPr="003E7FD5">
        <w:rPr>
          <w:rFonts w:ascii="Arial"/>
          <w:color w:val="000000"/>
          <w:sz w:val="18"/>
          <w:lang w:val="ru-RU"/>
        </w:rPr>
        <w:t>відомості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про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загальну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вкладників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юридичних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фізичних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підприємців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сплачують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внески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користь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>;".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6" w:name="56"/>
      <w:bookmarkEnd w:id="55"/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</w:t>
      </w:r>
      <w:r w:rsidRPr="003E7FD5">
        <w:rPr>
          <w:rFonts w:ascii="Arial"/>
          <w:color w:val="000000"/>
          <w:sz w:val="18"/>
          <w:lang w:val="ru-RU"/>
        </w:rPr>
        <w:t>'</w:t>
      </w:r>
      <w:r w:rsidRPr="003E7FD5">
        <w:rPr>
          <w:rFonts w:ascii="Arial"/>
          <w:color w:val="000000"/>
          <w:sz w:val="18"/>
          <w:lang w:val="ru-RU"/>
        </w:rPr>
        <w:t>язку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</w:t>
      </w:r>
      <w:r w:rsidRPr="003E7FD5">
        <w:rPr>
          <w:rFonts w:ascii="Arial"/>
          <w:color w:val="000000"/>
          <w:sz w:val="18"/>
          <w:lang w:val="ru-RU"/>
        </w:rPr>
        <w:t>'</w:t>
      </w:r>
      <w:r w:rsidRPr="003E7FD5">
        <w:rPr>
          <w:rFonts w:ascii="Arial"/>
          <w:color w:val="000000"/>
          <w:sz w:val="18"/>
          <w:lang w:val="ru-RU"/>
        </w:rPr>
        <w:t>ятий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двадцятий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вважати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шостим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двадцять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першим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7" w:name="57"/>
      <w:bookmarkEnd w:id="56"/>
      <w:r w:rsidRPr="003E7FD5">
        <w:rPr>
          <w:rFonts w:ascii="Arial"/>
          <w:color w:val="000000"/>
          <w:sz w:val="18"/>
          <w:lang w:val="ru-RU"/>
        </w:rPr>
        <w:t>після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сьомого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доповнити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восьмим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дванадцятим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такого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змісту</w:t>
      </w:r>
      <w:r w:rsidRPr="003E7FD5">
        <w:rPr>
          <w:rFonts w:ascii="Arial"/>
          <w:color w:val="000000"/>
          <w:sz w:val="18"/>
          <w:lang w:val="ru-RU"/>
        </w:rPr>
        <w:t>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8" w:name="58"/>
      <w:bookmarkEnd w:id="57"/>
      <w:r w:rsidRPr="003E7FD5">
        <w:rPr>
          <w:rFonts w:ascii="Arial"/>
          <w:color w:val="000000"/>
          <w:sz w:val="18"/>
          <w:lang w:val="ru-RU"/>
        </w:rPr>
        <w:t>"</w:t>
      </w:r>
      <w:r w:rsidRPr="003E7FD5">
        <w:rPr>
          <w:rFonts w:ascii="Arial"/>
          <w:color w:val="000000"/>
          <w:sz w:val="18"/>
          <w:lang w:val="ru-RU"/>
        </w:rPr>
        <w:t>сума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визначений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строк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59" w:name="59"/>
      <w:bookmarkEnd w:id="58"/>
      <w:r w:rsidRPr="003E7FD5">
        <w:rPr>
          <w:rFonts w:ascii="Arial"/>
          <w:color w:val="000000"/>
          <w:sz w:val="18"/>
          <w:lang w:val="ru-RU"/>
        </w:rPr>
        <w:t>сума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одноразових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0" w:name="60"/>
      <w:bookmarkEnd w:id="59"/>
      <w:r w:rsidRPr="003E7FD5">
        <w:rPr>
          <w:rFonts w:ascii="Arial"/>
          <w:color w:val="000000"/>
          <w:sz w:val="18"/>
          <w:lang w:val="ru-RU"/>
        </w:rPr>
        <w:t>загальна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осіб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що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отримують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виплати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1" w:name="61"/>
      <w:bookmarkEnd w:id="60"/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які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отримують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визначений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строк</w:t>
      </w:r>
      <w:r w:rsidRPr="003E7FD5">
        <w:rPr>
          <w:rFonts w:ascii="Arial"/>
          <w:color w:val="000000"/>
          <w:sz w:val="18"/>
          <w:lang w:val="ru-RU"/>
        </w:rPr>
        <w:t>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2" w:name="62"/>
      <w:bookmarkEnd w:id="61"/>
      <w:r w:rsidRPr="003E7FD5">
        <w:rPr>
          <w:rFonts w:ascii="Arial"/>
          <w:color w:val="000000"/>
          <w:sz w:val="18"/>
          <w:lang w:val="ru-RU"/>
        </w:rPr>
        <w:t>кількість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учасників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рахунок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коштів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яких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було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здійснено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пенсійні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виплати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одноразово</w:t>
      </w:r>
      <w:r w:rsidRPr="003E7FD5">
        <w:rPr>
          <w:rFonts w:ascii="Arial"/>
          <w:color w:val="000000"/>
          <w:sz w:val="18"/>
          <w:lang w:val="ru-RU"/>
        </w:rPr>
        <w:t>;".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3" w:name="63"/>
      <w:bookmarkEnd w:id="62"/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>в</w:t>
      </w:r>
      <w:r w:rsidRPr="003E7FD5">
        <w:rPr>
          <w:rFonts w:ascii="Arial"/>
          <w:color w:val="000000"/>
          <w:sz w:val="18"/>
          <w:lang w:val="ru-RU"/>
        </w:rPr>
        <w:t>'</w:t>
      </w:r>
      <w:r w:rsidRPr="003E7FD5">
        <w:rPr>
          <w:rFonts w:ascii="Arial"/>
          <w:color w:val="000000"/>
          <w:sz w:val="18"/>
          <w:lang w:val="ru-RU"/>
        </w:rPr>
        <w:t>язку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восьмий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двадцять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перший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вважати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відповідно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тринадцятим</w:t>
      </w:r>
      <w:r w:rsidRPr="003E7FD5">
        <w:rPr>
          <w:rFonts w:ascii="Arial"/>
          <w:color w:val="000000"/>
          <w:sz w:val="18"/>
          <w:lang w:val="ru-RU"/>
        </w:rPr>
        <w:t xml:space="preserve"> - </w:t>
      </w:r>
      <w:r w:rsidRPr="003E7FD5">
        <w:rPr>
          <w:rFonts w:ascii="Arial"/>
          <w:color w:val="000000"/>
          <w:sz w:val="18"/>
          <w:lang w:val="ru-RU"/>
        </w:rPr>
        <w:t>двадцять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шостим</w:t>
      </w:r>
      <w:r w:rsidRPr="003E7FD5">
        <w:rPr>
          <w:rFonts w:ascii="Arial"/>
          <w:color w:val="000000"/>
          <w:sz w:val="18"/>
          <w:lang w:val="ru-RU"/>
        </w:rPr>
        <w:t>.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4" w:name="64"/>
      <w:bookmarkEnd w:id="63"/>
      <w:r w:rsidRPr="003E7FD5">
        <w:rPr>
          <w:rFonts w:ascii="Arial"/>
          <w:color w:val="000000"/>
          <w:sz w:val="18"/>
          <w:lang w:val="ru-RU"/>
        </w:rPr>
        <w:t xml:space="preserve">2.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пункті</w:t>
      </w:r>
      <w:r w:rsidRPr="003E7FD5">
        <w:rPr>
          <w:rFonts w:ascii="Arial"/>
          <w:color w:val="000000"/>
          <w:sz w:val="18"/>
          <w:lang w:val="ru-RU"/>
        </w:rPr>
        <w:t xml:space="preserve"> 4: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5" w:name="65"/>
      <w:bookmarkEnd w:id="64"/>
      <w:r w:rsidRPr="003E7FD5">
        <w:rPr>
          <w:rFonts w:ascii="Arial"/>
          <w:color w:val="000000"/>
          <w:sz w:val="18"/>
          <w:lang w:val="ru-RU"/>
        </w:rPr>
        <w:t xml:space="preserve">1)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абзаці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першому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після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слів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пенсійного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фонду</w:t>
      </w:r>
      <w:r w:rsidRPr="003E7FD5">
        <w:rPr>
          <w:rFonts w:ascii="Arial"/>
          <w:color w:val="000000"/>
          <w:sz w:val="18"/>
          <w:lang w:val="ru-RU"/>
        </w:rPr>
        <w:t xml:space="preserve">" </w:t>
      </w:r>
      <w:r w:rsidRPr="003E7FD5">
        <w:rPr>
          <w:rFonts w:ascii="Arial"/>
          <w:color w:val="000000"/>
          <w:sz w:val="18"/>
          <w:lang w:val="ru-RU"/>
        </w:rPr>
        <w:t>доповнити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словами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цифрами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</w:t>
      </w:r>
      <w:r w:rsidRPr="003E7FD5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III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квартали</w:t>
      </w:r>
      <w:r w:rsidRPr="003E7FD5">
        <w:rPr>
          <w:rFonts w:ascii="Arial"/>
          <w:color w:val="000000"/>
          <w:sz w:val="18"/>
          <w:lang w:val="ru-RU"/>
        </w:rPr>
        <w:t xml:space="preserve">)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рік</w:t>
      </w:r>
      <w:r w:rsidRPr="003E7FD5">
        <w:rPr>
          <w:rFonts w:ascii="Arial"/>
          <w:color w:val="000000"/>
          <w:sz w:val="18"/>
          <w:lang w:val="ru-RU"/>
        </w:rPr>
        <w:t>";</w:t>
      </w:r>
    </w:p>
    <w:p w:rsidR="00D03AED" w:rsidRPr="003E7FD5" w:rsidRDefault="003E7FD5">
      <w:pPr>
        <w:spacing w:after="0"/>
        <w:ind w:firstLine="240"/>
        <w:rPr>
          <w:lang w:val="ru-RU"/>
        </w:rPr>
      </w:pPr>
      <w:bookmarkStart w:id="66" w:name="66"/>
      <w:bookmarkEnd w:id="65"/>
      <w:r w:rsidRPr="003E7FD5">
        <w:rPr>
          <w:rFonts w:ascii="Arial"/>
          <w:color w:val="000000"/>
          <w:sz w:val="18"/>
          <w:lang w:val="ru-RU"/>
        </w:rPr>
        <w:t xml:space="preserve">2) </w:t>
      </w:r>
      <w:proofErr w:type="gramStart"/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абзацах</w:t>
      </w:r>
      <w:proofErr w:type="gramEnd"/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другому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третьому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після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слів</w:t>
      </w:r>
      <w:r w:rsidRPr="003E7FD5">
        <w:rPr>
          <w:rFonts w:ascii="Arial"/>
          <w:color w:val="000000"/>
          <w:sz w:val="18"/>
          <w:lang w:val="ru-RU"/>
        </w:rPr>
        <w:t xml:space="preserve"> "</w:t>
      </w:r>
      <w:r w:rsidRPr="003E7FD5">
        <w:rPr>
          <w:rFonts w:ascii="Arial"/>
          <w:color w:val="000000"/>
          <w:sz w:val="18"/>
          <w:lang w:val="ru-RU"/>
        </w:rPr>
        <w:t>до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цього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Положення</w:t>
      </w:r>
      <w:r w:rsidRPr="003E7FD5">
        <w:rPr>
          <w:rFonts w:ascii="Arial"/>
          <w:color w:val="000000"/>
          <w:sz w:val="18"/>
          <w:lang w:val="ru-RU"/>
        </w:rPr>
        <w:t xml:space="preserve">)" </w:t>
      </w:r>
      <w:r w:rsidRPr="003E7FD5">
        <w:rPr>
          <w:rFonts w:ascii="Arial"/>
          <w:color w:val="000000"/>
          <w:sz w:val="18"/>
          <w:lang w:val="ru-RU"/>
        </w:rPr>
        <w:t>доповнити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словами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цифрами</w:t>
      </w:r>
      <w:r w:rsidRPr="003E7FD5">
        <w:rPr>
          <w:rFonts w:ascii="Arial"/>
          <w:color w:val="000000"/>
          <w:sz w:val="18"/>
          <w:lang w:val="ru-RU"/>
        </w:rPr>
        <w:t xml:space="preserve"> ", </w:t>
      </w:r>
      <w:r w:rsidRPr="003E7FD5">
        <w:rPr>
          <w:rFonts w:ascii="Arial"/>
          <w:color w:val="000000"/>
          <w:sz w:val="18"/>
          <w:lang w:val="ru-RU"/>
        </w:rPr>
        <w:t>складеної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станом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на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останній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день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кварталу</w:t>
      </w:r>
      <w:r w:rsidRPr="003E7FD5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III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кварталу</w:t>
      </w:r>
      <w:r w:rsidRPr="003E7FD5">
        <w:rPr>
          <w:rFonts w:ascii="Arial"/>
          <w:color w:val="000000"/>
          <w:sz w:val="18"/>
          <w:lang w:val="ru-RU"/>
        </w:rPr>
        <w:t xml:space="preserve">) </w:t>
      </w:r>
      <w:r w:rsidRPr="003E7FD5">
        <w:rPr>
          <w:rFonts w:ascii="Arial"/>
          <w:color w:val="000000"/>
          <w:sz w:val="18"/>
          <w:lang w:val="ru-RU"/>
        </w:rPr>
        <w:t>або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>".</w:t>
      </w:r>
    </w:p>
    <w:p w:rsidR="00D03AED" w:rsidRDefault="003E7FD5">
      <w:pPr>
        <w:spacing w:after="0"/>
        <w:ind w:firstLine="240"/>
      </w:pPr>
      <w:bookmarkStart w:id="67" w:name="67"/>
      <w:bookmarkEnd w:id="66"/>
      <w:r w:rsidRPr="003E7FD5">
        <w:rPr>
          <w:rFonts w:ascii="Arial"/>
          <w:color w:val="000000"/>
          <w:sz w:val="18"/>
          <w:lang w:val="ru-RU"/>
        </w:rPr>
        <w:t xml:space="preserve">3. </w:t>
      </w:r>
      <w:r w:rsidRPr="003E7FD5">
        <w:rPr>
          <w:rFonts w:ascii="Arial"/>
          <w:color w:val="000000"/>
          <w:sz w:val="18"/>
          <w:lang w:val="ru-RU"/>
        </w:rPr>
        <w:t>У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пункті</w:t>
      </w:r>
      <w:r w:rsidRPr="003E7FD5">
        <w:rPr>
          <w:rFonts w:ascii="Arial"/>
          <w:color w:val="000000"/>
          <w:sz w:val="18"/>
          <w:lang w:val="ru-RU"/>
        </w:rPr>
        <w:t xml:space="preserve"> 5 </w:t>
      </w:r>
      <w:r w:rsidRPr="003E7FD5">
        <w:rPr>
          <w:rFonts w:ascii="Arial"/>
          <w:color w:val="000000"/>
          <w:sz w:val="18"/>
          <w:lang w:val="ru-RU"/>
        </w:rPr>
        <w:t>слова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цифри</w:t>
      </w:r>
      <w:r w:rsidRPr="003E7FD5">
        <w:rPr>
          <w:rFonts w:ascii="Arial"/>
          <w:color w:val="000000"/>
          <w:sz w:val="18"/>
          <w:lang w:val="ru-RU"/>
        </w:rPr>
        <w:t xml:space="preserve"> "30 </w:t>
      </w:r>
      <w:r w:rsidRPr="003E7FD5">
        <w:rPr>
          <w:rFonts w:ascii="Arial"/>
          <w:color w:val="000000"/>
          <w:sz w:val="18"/>
          <w:lang w:val="ru-RU"/>
        </w:rPr>
        <w:t>квітня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року</w:t>
      </w:r>
      <w:r w:rsidRPr="003E7FD5">
        <w:rPr>
          <w:rFonts w:ascii="Arial"/>
          <w:color w:val="000000"/>
          <w:sz w:val="18"/>
          <w:lang w:val="ru-RU"/>
        </w:rPr>
        <w:t xml:space="preserve">, </w:t>
      </w:r>
      <w:r w:rsidRPr="003E7FD5">
        <w:rPr>
          <w:rFonts w:ascii="Arial"/>
          <w:color w:val="000000"/>
          <w:sz w:val="18"/>
          <w:lang w:val="ru-RU"/>
        </w:rPr>
        <w:t>наступного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</w:t>
      </w:r>
      <w:r w:rsidRPr="003E7FD5">
        <w:rPr>
          <w:rFonts w:ascii="Arial"/>
          <w:color w:val="000000"/>
          <w:sz w:val="18"/>
          <w:lang w:val="ru-RU"/>
        </w:rPr>
        <w:t>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звітним</w:t>
      </w:r>
      <w:r w:rsidRPr="003E7FD5">
        <w:rPr>
          <w:rFonts w:ascii="Arial"/>
          <w:color w:val="000000"/>
          <w:sz w:val="18"/>
          <w:lang w:val="ru-RU"/>
        </w:rPr>
        <w:t xml:space="preserve">" </w:t>
      </w:r>
      <w:r w:rsidRPr="003E7FD5">
        <w:rPr>
          <w:rFonts w:ascii="Arial"/>
          <w:color w:val="000000"/>
          <w:sz w:val="18"/>
          <w:lang w:val="ru-RU"/>
        </w:rPr>
        <w:t>замінити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словами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та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 w:rsidRPr="003E7FD5">
        <w:rPr>
          <w:rFonts w:ascii="Arial"/>
          <w:color w:val="000000"/>
          <w:sz w:val="18"/>
          <w:lang w:val="ru-RU"/>
        </w:rPr>
        <w:t>цифрою</w:t>
      </w:r>
      <w:r w:rsidRPr="003E7FD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 xml:space="preserve">"01 </w:t>
      </w:r>
      <w:proofErr w:type="spellStart"/>
      <w:r>
        <w:rPr>
          <w:rFonts w:ascii="Arial"/>
          <w:color w:val="000000"/>
          <w:sz w:val="18"/>
        </w:rPr>
        <w:t>червня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настає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звітним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періодом</w:t>
      </w:r>
      <w:proofErr w:type="spellEnd"/>
      <w:r>
        <w:rPr>
          <w:rFonts w:ascii="Arial"/>
          <w:color w:val="000000"/>
          <w:sz w:val="18"/>
        </w:rPr>
        <w:t>".</w:t>
      </w:r>
    </w:p>
    <w:p w:rsidR="00D03AED" w:rsidRDefault="003E7FD5">
      <w:pPr>
        <w:spacing w:after="0"/>
        <w:ind w:firstLine="240"/>
      </w:pPr>
      <w:bookmarkStart w:id="68" w:name="68"/>
      <w:bookmarkEnd w:id="67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D03AE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03AED" w:rsidRPr="003E7FD5" w:rsidRDefault="003E7FD5">
            <w:pPr>
              <w:spacing w:after="0"/>
              <w:jc w:val="center"/>
              <w:rPr>
                <w:lang w:val="ru-RU"/>
              </w:rPr>
            </w:pPr>
            <w:bookmarkStart w:id="69" w:name="69"/>
            <w:bookmarkEnd w:id="68"/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3E7FD5">
              <w:rPr>
                <w:lang w:val="ru-RU"/>
              </w:rPr>
              <w:br/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методології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регулювання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професійних</w:t>
            </w:r>
            <w:r w:rsidRPr="003E7FD5">
              <w:rPr>
                <w:lang w:val="ru-RU"/>
              </w:rPr>
              <w:br/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учасників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ринку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E7FD5">
              <w:rPr>
                <w:rFonts w:ascii="Arial"/>
                <w:b/>
                <w:color w:val="000000"/>
                <w:sz w:val="15"/>
                <w:lang w:val="ru-RU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D03AED" w:rsidRDefault="003E7FD5">
            <w:pPr>
              <w:spacing w:after="0"/>
              <w:jc w:val="center"/>
            </w:pPr>
            <w:bookmarkStart w:id="70" w:name="70"/>
            <w:bookmarkEnd w:id="69"/>
            <w:r>
              <w:rPr>
                <w:rFonts w:ascii="Arial"/>
                <w:b/>
                <w:color w:val="000000"/>
                <w:sz w:val="15"/>
              </w:rPr>
              <w:t>Ірина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КУРОЧКІНА</w:t>
            </w:r>
          </w:p>
        </w:tc>
        <w:bookmarkEnd w:id="70"/>
      </w:tr>
    </w:tbl>
    <w:p w:rsidR="00D03AED" w:rsidRDefault="003E7FD5">
      <w:r>
        <w:br/>
      </w:r>
    </w:p>
    <w:p w:rsidR="00D03AED" w:rsidRDefault="00D03AED">
      <w:pPr>
        <w:spacing w:after="0"/>
        <w:ind w:firstLine="240"/>
      </w:pPr>
      <w:bookmarkStart w:id="71" w:name="71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D03AED">
        <w:trPr>
          <w:tblCellSpacing w:w="20" w:type="dxa"/>
        </w:trPr>
        <w:tc>
          <w:tcPr>
            <w:tcW w:w="8410" w:type="dxa"/>
            <w:vAlign w:val="center"/>
          </w:tcPr>
          <w:bookmarkEnd w:id="71"/>
          <w:p w:rsidR="00D03AED" w:rsidRPr="003E7FD5" w:rsidRDefault="003E7FD5">
            <w:pPr>
              <w:spacing w:after="0"/>
              <w:rPr>
                <w:lang w:val="ru-RU"/>
              </w:rPr>
            </w:pPr>
            <w:r w:rsidRPr="003E7FD5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3E7FD5">
              <w:rPr>
                <w:lang w:val="ru-RU"/>
              </w:rPr>
              <w:br/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3E7FD5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D03AED" w:rsidRDefault="003E7FD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AED" w:rsidRDefault="003E7FD5">
      <w:r>
        <w:br/>
      </w:r>
    </w:p>
    <w:sectPr w:rsidR="00D03A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ED"/>
    <w:rsid w:val="003E7FD5"/>
    <w:rsid w:val="00D0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C27B9-37FC-43CC-8546-24AA0286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2023-05-22T10:22:00Z</dcterms:created>
  <dcterms:modified xsi:type="dcterms:W3CDTF">2023-05-22T10:22:00Z</dcterms:modified>
</cp:coreProperties>
</file>