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2EA9" w14:textId="77777777" w:rsidR="009619B9" w:rsidRDefault="00000000">
      <w:r>
        <w:rPr>
          <w:noProof/>
        </w:rPr>
        <w:drawing>
          <wp:inline distT="0" distB="0" distL="0" distR="0" wp14:anchorId="6C24FFB8" wp14:editId="62732DA7">
            <wp:extent cx="2743200" cy="825500"/>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
                    <a:stretch>
                      <a:fillRect/>
                    </a:stretch>
                  </pic:blipFill>
                  <pic:spPr bwMode="auto">
                    <a:xfrm>
                      <a:off x="0" y="0"/>
                      <a:ext cx="2743200" cy="825500"/>
                    </a:xfrm>
                    <a:prstGeom prst="rect">
                      <a:avLst/>
                    </a:prstGeom>
                  </pic:spPr>
                </pic:pic>
              </a:graphicData>
            </a:graphic>
          </wp:inline>
        </w:drawing>
      </w:r>
    </w:p>
    <w:p w14:paraId="04DCF332" w14:textId="77777777" w:rsidR="009619B9" w:rsidRDefault="00000000">
      <w:pPr>
        <w:spacing w:after="75"/>
        <w:jc w:val="center"/>
      </w:pPr>
      <w:r>
        <w:rPr>
          <w:noProof/>
        </w:rPr>
        <w:drawing>
          <wp:inline distT="0" distB="0" distL="0" distR="0" wp14:anchorId="77AB4A96" wp14:editId="0159646B">
            <wp:extent cx="711200" cy="1193800"/>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6"/>
                    <a:stretch>
                      <a:fillRect/>
                    </a:stretch>
                  </pic:blipFill>
                  <pic:spPr bwMode="auto">
                    <a:xfrm>
                      <a:off x="0" y="0"/>
                      <a:ext cx="711200" cy="1193800"/>
                    </a:xfrm>
                    <a:prstGeom prst="rect">
                      <a:avLst/>
                    </a:prstGeom>
                  </pic:spPr>
                </pic:pic>
              </a:graphicData>
            </a:graphic>
          </wp:inline>
        </w:drawing>
      </w:r>
      <w:bookmarkStart w:id="0" w:name="1"/>
      <w:bookmarkEnd w:id="0"/>
    </w:p>
    <w:p w14:paraId="2B6A8AED" w14:textId="77777777" w:rsidR="009619B9" w:rsidRDefault="00000000">
      <w:pPr>
        <w:pStyle w:val="2"/>
        <w:spacing w:after="225"/>
        <w:jc w:val="center"/>
      </w:pPr>
      <w:r>
        <w:rPr>
          <w:rFonts w:ascii="Times New Roman" w:hAnsi="Times New Roman"/>
          <w:color w:val="000000"/>
          <w:sz w:val="40"/>
        </w:rPr>
        <w:t>НАЦІОНАЛЬНА КОМІСІЯ З ЦІННИХ ПАПЕРІВ ТА ФОНДОВОГО РИНКУ</w:t>
      </w:r>
      <w:bookmarkStart w:id="1" w:name="2"/>
      <w:bookmarkEnd w:id="1"/>
    </w:p>
    <w:p w14:paraId="31605DB2" w14:textId="77777777" w:rsidR="009619B9" w:rsidRDefault="00000000">
      <w:pPr>
        <w:pStyle w:val="2"/>
        <w:spacing w:after="225"/>
        <w:jc w:val="center"/>
      </w:pPr>
      <w:r>
        <w:rPr>
          <w:rFonts w:ascii="Times New Roman" w:hAnsi="Times New Roman"/>
          <w:color w:val="000000"/>
          <w:sz w:val="40"/>
        </w:rPr>
        <w:t>РІШЕННЯ</w:t>
      </w:r>
      <w:bookmarkStart w:id="2" w:name="3"/>
      <w:bookmarkEnd w:id="2"/>
    </w:p>
    <w:tbl>
      <w:tblPr>
        <w:tblW w:w="9691" w:type="dxa"/>
        <w:tblLayout w:type="fixed"/>
        <w:tblLook w:val="04A0" w:firstRow="1" w:lastRow="0" w:firstColumn="1" w:lastColumn="0" w:noHBand="0" w:noVBand="1"/>
      </w:tblPr>
      <w:tblGrid>
        <w:gridCol w:w="3392"/>
        <w:gridCol w:w="2908"/>
        <w:gridCol w:w="3391"/>
      </w:tblGrid>
      <w:tr w:rsidR="009619B9" w14:paraId="6475DA01" w14:textId="77777777">
        <w:trPr>
          <w:trHeight w:val="30"/>
        </w:trPr>
        <w:tc>
          <w:tcPr>
            <w:tcW w:w="3392" w:type="dxa"/>
            <w:tcBorders>
              <w:top w:val="single" w:sz="8" w:space="0" w:color="E5E2FF"/>
            </w:tcBorders>
            <w:vAlign w:val="center"/>
          </w:tcPr>
          <w:p w14:paraId="58F746F6" w14:textId="77777777" w:rsidR="009619B9" w:rsidRDefault="00000000">
            <w:pPr>
              <w:widowControl w:val="0"/>
              <w:spacing w:after="75"/>
              <w:jc w:val="center"/>
            </w:pPr>
            <w:r>
              <w:rPr>
                <w:rFonts w:ascii="Times New Roman" w:hAnsi="Times New Roman"/>
                <w:b/>
                <w:color w:val="000000"/>
                <w:sz w:val="15"/>
              </w:rPr>
              <w:t>11.09.2026</w:t>
            </w:r>
            <w:bookmarkStart w:id="3" w:name="4"/>
            <w:bookmarkEnd w:id="3"/>
          </w:p>
        </w:tc>
        <w:tc>
          <w:tcPr>
            <w:tcW w:w="2908" w:type="dxa"/>
            <w:tcBorders>
              <w:top w:val="single" w:sz="8" w:space="0" w:color="E5E2FF"/>
            </w:tcBorders>
            <w:vAlign w:val="center"/>
          </w:tcPr>
          <w:p w14:paraId="216A2848" w14:textId="77777777" w:rsidR="009619B9" w:rsidRDefault="00000000">
            <w:pPr>
              <w:widowControl w:val="0"/>
              <w:spacing w:after="75"/>
              <w:jc w:val="center"/>
            </w:pPr>
            <w:r>
              <w:rPr>
                <w:rFonts w:ascii="Times New Roman" w:hAnsi="Times New Roman"/>
                <w:b/>
                <w:color w:val="000000"/>
                <w:sz w:val="15"/>
              </w:rPr>
              <w:t>м. Київ</w:t>
            </w:r>
            <w:bookmarkStart w:id="4" w:name="5"/>
            <w:bookmarkEnd w:id="4"/>
          </w:p>
        </w:tc>
        <w:tc>
          <w:tcPr>
            <w:tcW w:w="3391" w:type="dxa"/>
            <w:tcBorders>
              <w:top w:val="single" w:sz="8" w:space="0" w:color="E5E2FF"/>
            </w:tcBorders>
            <w:vAlign w:val="center"/>
          </w:tcPr>
          <w:p w14:paraId="00980EA1" w14:textId="77777777" w:rsidR="009619B9" w:rsidRDefault="00000000">
            <w:pPr>
              <w:widowControl w:val="0"/>
              <w:spacing w:after="75"/>
              <w:jc w:val="center"/>
            </w:pPr>
            <w:r>
              <w:rPr>
                <w:rFonts w:ascii="Times New Roman" w:hAnsi="Times New Roman"/>
                <w:b/>
                <w:color w:val="000000"/>
                <w:sz w:val="15"/>
              </w:rPr>
              <w:t>N 09/21/5202/К03</w:t>
            </w:r>
            <w:bookmarkStart w:id="5" w:name="6"/>
            <w:bookmarkEnd w:id="5"/>
          </w:p>
        </w:tc>
      </w:tr>
    </w:tbl>
    <w:p w14:paraId="183935F4" w14:textId="77777777" w:rsidR="009619B9" w:rsidRDefault="00000000">
      <w:pPr>
        <w:spacing w:after="75"/>
        <w:jc w:val="center"/>
      </w:pPr>
      <w:r>
        <w:rPr>
          <w:rFonts w:ascii="Times New Roman" w:hAnsi="Times New Roman"/>
          <w:b/>
          <w:color w:val="000000"/>
          <w:sz w:val="24"/>
        </w:rPr>
        <w:t>Зареєстровано в Міністерстві юстиції України</w:t>
      </w:r>
      <w:r>
        <w:br/>
      </w:r>
      <w:r>
        <w:rPr>
          <w:rFonts w:ascii="Times New Roman" w:hAnsi="Times New Roman"/>
          <w:b/>
          <w:color w:val="000000"/>
          <w:sz w:val="24"/>
        </w:rPr>
        <w:t>25 вересня 2026 р. за N 1287/46681</w:t>
      </w:r>
      <w:bookmarkStart w:id="6" w:name="7"/>
      <w:bookmarkEnd w:id="6"/>
    </w:p>
    <w:p w14:paraId="65D78B8F" w14:textId="77777777" w:rsidR="009619B9" w:rsidRDefault="00000000">
      <w:pPr>
        <w:pStyle w:val="2"/>
        <w:spacing w:after="225"/>
        <w:jc w:val="center"/>
      </w:pPr>
      <w:r>
        <w:rPr>
          <w:rFonts w:ascii="Times New Roman" w:hAnsi="Times New Roman"/>
          <w:color w:val="000000"/>
          <w:sz w:val="40"/>
        </w:rPr>
        <w:t>Про затвердження Вимог до використання аутсорсингу професійними учасниками ринків капіталу та організованих товарних ринків під час провадження професійної діяльності</w:t>
      </w:r>
      <w:bookmarkStart w:id="7" w:name="8"/>
      <w:bookmarkEnd w:id="7"/>
    </w:p>
    <w:p w14:paraId="1911D673" w14:textId="77777777" w:rsidR="009619B9" w:rsidRDefault="00000000">
      <w:pPr>
        <w:spacing w:after="75"/>
        <w:ind w:firstLine="240"/>
        <w:jc w:val="both"/>
      </w:pPr>
      <w:r>
        <w:rPr>
          <w:rFonts w:ascii="Times New Roman" w:hAnsi="Times New Roman"/>
          <w:color w:val="000000"/>
          <w:sz w:val="24"/>
        </w:rPr>
        <w:t xml:space="preserve">Відповідно до </w:t>
      </w:r>
      <w:r>
        <w:rPr>
          <w:rFonts w:ascii="Times New Roman" w:hAnsi="Times New Roman"/>
          <w:color w:val="293A55"/>
          <w:sz w:val="24"/>
        </w:rPr>
        <w:t>пункту 1 частини першої статті 7</w:t>
      </w:r>
      <w:r>
        <w:rPr>
          <w:rFonts w:ascii="Times New Roman" w:hAnsi="Times New Roman"/>
          <w:color w:val="000000"/>
          <w:sz w:val="24"/>
        </w:rPr>
        <w:t xml:space="preserve">, </w:t>
      </w:r>
      <w:r>
        <w:rPr>
          <w:rFonts w:ascii="Times New Roman" w:hAnsi="Times New Roman"/>
          <w:color w:val="293A55"/>
          <w:sz w:val="24"/>
        </w:rPr>
        <w:t>статей 29</w:t>
      </w:r>
      <w:r>
        <w:rPr>
          <w:rFonts w:ascii="Times New Roman" w:hAnsi="Times New Roman"/>
          <w:color w:val="000000"/>
          <w:sz w:val="24"/>
        </w:rPr>
        <w:t xml:space="preserve">, </w:t>
      </w:r>
      <w:r>
        <w:rPr>
          <w:rFonts w:ascii="Times New Roman" w:hAnsi="Times New Roman"/>
          <w:color w:val="293A55"/>
          <w:sz w:val="24"/>
        </w:rPr>
        <w:t>30 Закону України "Про державне регулювання ринків капіталу та організованих товарних ринків"</w:t>
      </w:r>
      <w:r>
        <w:rPr>
          <w:rFonts w:ascii="Times New Roman" w:hAnsi="Times New Roman"/>
          <w:color w:val="000000"/>
          <w:sz w:val="24"/>
        </w:rPr>
        <w:t xml:space="preserve">, </w:t>
      </w:r>
      <w:r>
        <w:rPr>
          <w:rFonts w:ascii="Times New Roman" w:hAnsi="Times New Roman"/>
          <w:color w:val="293A55"/>
          <w:sz w:val="24"/>
        </w:rPr>
        <w:t>частини шостої статі 70 Закону України "Про ринки капіталу та організовані товарні ринки"</w:t>
      </w:r>
      <w:r>
        <w:rPr>
          <w:rFonts w:ascii="Times New Roman" w:hAnsi="Times New Roman"/>
          <w:color w:val="000000"/>
          <w:sz w:val="24"/>
        </w:rPr>
        <w:t xml:space="preserve"> та з метою адаптації профільного законодавства України до права Європейського Союзу (</w:t>
      </w:r>
      <w:proofErr w:type="spellStart"/>
      <w:r>
        <w:rPr>
          <w:rFonts w:ascii="Times New Roman" w:hAnsi="Times New Roman"/>
          <w:color w:val="000000"/>
          <w:sz w:val="24"/>
        </w:rPr>
        <w:t>acquis</w:t>
      </w:r>
      <w:proofErr w:type="spellEnd"/>
      <w:r>
        <w:rPr>
          <w:rFonts w:ascii="Times New Roman" w:hAnsi="Times New Roman"/>
          <w:color w:val="000000"/>
          <w:sz w:val="24"/>
        </w:rPr>
        <w:t xml:space="preserve"> ЄС), удосконалення правового регулювання діяльності професійних учасників ринків капіталу та організованих товарних ринків Національна комісія з цінних паперів та фондового ринку</w:t>
      </w:r>
      <w:bookmarkStart w:id="8" w:name="9"/>
      <w:bookmarkEnd w:id="8"/>
    </w:p>
    <w:p w14:paraId="5C5CCA06" w14:textId="77777777" w:rsidR="009619B9" w:rsidRDefault="00000000">
      <w:pPr>
        <w:spacing w:after="75"/>
        <w:ind w:firstLine="240"/>
        <w:jc w:val="both"/>
      </w:pPr>
      <w:r>
        <w:rPr>
          <w:rFonts w:ascii="Times New Roman" w:hAnsi="Times New Roman"/>
          <w:b/>
          <w:color w:val="000000"/>
          <w:sz w:val="24"/>
        </w:rPr>
        <w:t>ВИРІШИЛА:</w:t>
      </w:r>
      <w:bookmarkStart w:id="9" w:name="10"/>
      <w:bookmarkEnd w:id="9"/>
    </w:p>
    <w:p w14:paraId="6EBF369F" w14:textId="77777777" w:rsidR="009619B9" w:rsidRDefault="00000000">
      <w:pPr>
        <w:spacing w:after="75"/>
        <w:ind w:firstLine="240"/>
        <w:jc w:val="both"/>
      </w:pPr>
      <w:r>
        <w:rPr>
          <w:rFonts w:ascii="Times New Roman" w:hAnsi="Times New Roman"/>
          <w:color w:val="000000"/>
          <w:sz w:val="24"/>
        </w:rPr>
        <w:t>1. Затвердити Вимоги до використання аутсорсингу професійними учасниками ринків капіталу та організованих товарних ринків під час провадження професійної діяльності (далі - Вимоги), що додаються.</w:t>
      </w:r>
      <w:bookmarkStart w:id="10" w:name="11"/>
      <w:bookmarkEnd w:id="10"/>
    </w:p>
    <w:p w14:paraId="389F67ED" w14:textId="77777777" w:rsidR="009619B9" w:rsidRDefault="00000000">
      <w:pPr>
        <w:spacing w:after="75"/>
        <w:ind w:firstLine="240"/>
        <w:jc w:val="both"/>
      </w:pPr>
      <w:r>
        <w:rPr>
          <w:rFonts w:ascii="Times New Roman" w:hAnsi="Times New Roman"/>
          <w:color w:val="000000"/>
          <w:sz w:val="24"/>
        </w:rPr>
        <w:t xml:space="preserve">2. Установити, що у разі виникнення змін в інформації та документах, які відповідно до ліцензійних умов подавались професійним учасником ринків капіталу та організованих товарних ринків до НКЦПФР, у зв'язку із залученням надавача послуг </w:t>
      </w:r>
      <w:r>
        <w:rPr>
          <w:rFonts w:ascii="Times New Roman" w:hAnsi="Times New Roman"/>
          <w:color w:val="000000"/>
          <w:sz w:val="24"/>
        </w:rPr>
        <w:lastRenderedPageBreak/>
        <w:t>на умовах аутсорсингу, таким професійним учасником подається до НКЦПФР повідомлення про укладення договору аутсорсингу та інформація відповідно до пунктів 16 - 17 Вимог, затверджених цим рішенням. У такому випадку повідомлення про зміни в інформації та документах, передбачені відповідними ліцензійними умовами, професійним учасником не подаються.</w:t>
      </w:r>
      <w:bookmarkStart w:id="11" w:name="12"/>
      <w:bookmarkEnd w:id="11"/>
    </w:p>
    <w:p w14:paraId="5662B3CE" w14:textId="77777777" w:rsidR="009619B9" w:rsidRDefault="00000000">
      <w:pPr>
        <w:spacing w:after="75"/>
        <w:ind w:firstLine="240"/>
        <w:jc w:val="both"/>
      </w:pPr>
      <w:r>
        <w:rPr>
          <w:rFonts w:ascii="Times New Roman" w:hAnsi="Times New Roman"/>
          <w:color w:val="000000"/>
          <w:sz w:val="24"/>
        </w:rPr>
        <w:t>3. Професійним учасникам ринків капіталу та організованих товарних ринків, які під час провадження професійної діяльності використовують аутсорсинг, протягом шести місяців з дня набрання чинності цим рішенням привести свою діяльність у відповідність до Вимог, затверджених цим рішенням.</w:t>
      </w:r>
      <w:bookmarkStart w:id="12" w:name="13"/>
      <w:bookmarkEnd w:id="12"/>
    </w:p>
    <w:p w14:paraId="2398D555" w14:textId="77777777" w:rsidR="009619B9" w:rsidRDefault="00000000">
      <w:pPr>
        <w:spacing w:after="75"/>
        <w:ind w:firstLine="240"/>
        <w:jc w:val="both"/>
      </w:pPr>
      <w:r>
        <w:rPr>
          <w:rFonts w:ascii="Times New Roman" w:hAnsi="Times New Roman"/>
          <w:color w:val="000000"/>
          <w:sz w:val="24"/>
        </w:rPr>
        <w:t>4. Департаменту методології діяльності професійних учасників забезпечити подання цього рішення на державну реєстрацію до Міністерства юстиції України.</w:t>
      </w:r>
      <w:bookmarkStart w:id="13" w:name="14"/>
      <w:bookmarkEnd w:id="13"/>
    </w:p>
    <w:p w14:paraId="393CDC25" w14:textId="77777777" w:rsidR="009619B9" w:rsidRDefault="00000000">
      <w:pPr>
        <w:spacing w:after="75"/>
        <w:ind w:firstLine="240"/>
        <w:jc w:val="both"/>
      </w:pPr>
      <w:r>
        <w:rPr>
          <w:rFonts w:ascii="Times New Roman" w:hAnsi="Times New Roman"/>
          <w:color w:val="000000"/>
          <w:sz w:val="24"/>
        </w:rPr>
        <w:t>5. Управлінню забезпечення діяльності колегіальних та дорадчих органів забезпечити оприлюднення цього рішення на офіційному вебсайті Національної комісії з цінних паперів та фондового ринку.</w:t>
      </w:r>
      <w:bookmarkStart w:id="14" w:name="15"/>
      <w:bookmarkEnd w:id="14"/>
    </w:p>
    <w:p w14:paraId="6ED64F1B" w14:textId="77777777" w:rsidR="009619B9" w:rsidRDefault="00000000">
      <w:pPr>
        <w:spacing w:after="75"/>
        <w:ind w:firstLine="240"/>
        <w:jc w:val="both"/>
      </w:pPr>
      <w:r>
        <w:rPr>
          <w:rFonts w:ascii="Times New Roman" w:hAnsi="Times New Roman"/>
          <w:color w:val="000000"/>
          <w:sz w:val="24"/>
        </w:rPr>
        <w:t>6. Юридичному департаменту після державної реєстрації рішення Міністерством юстиції України забезпечити опублікування цього рішення на офіційному вебсайті Національної комісії з цінних паперів та фондового ринку.</w:t>
      </w:r>
      <w:bookmarkStart w:id="15" w:name="16"/>
      <w:bookmarkEnd w:id="15"/>
    </w:p>
    <w:p w14:paraId="2EA5AC94" w14:textId="77777777" w:rsidR="009619B9" w:rsidRDefault="00000000">
      <w:pPr>
        <w:spacing w:after="75"/>
        <w:ind w:firstLine="240"/>
        <w:jc w:val="both"/>
      </w:pPr>
      <w:r>
        <w:rPr>
          <w:rFonts w:ascii="Times New Roman" w:hAnsi="Times New Roman"/>
          <w:color w:val="000000"/>
          <w:sz w:val="24"/>
        </w:rPr>
        <w:t>7. Це рішення набирає чинності з дня, наступного за днем його офіційного опублікування.</w:t>
      </w:r>
      <w:bookmarkStart w:id="16" w:name="17"/>
      <w:bookmarkEnd w:id="16"/>
    </w:p>
    <w:p w14:paraId="24DA87A7" w14:textId="77777777" w:rsidR="009619B9" w:rsidRDefault="00000000">
      <w:pPr>
        <w:spacing w:after="75"/>
        <w:ind w:firstLine="240"/>
        <w:jc w:val="both"/>
      </w:pPr>
      <w:r>
        <w:rPr>
          <w:rFonts w:ascii="Times New Roman" w:hAnsi="Times New Roman"/>
          <w:color w:val="000000"/>
          <w:sz w:val="24"/>
        </w:rPr>
        <w:t xml:space="preserve">8. Контроль за виконанням цього рішення покласти на члена Національної комісії з цінних паперів та фондового ринку І. </w:t>
      </w:r>
      <w:proofErr w:type="spellStart"/>
      <w:r>
        <w:rPr>
          <w:rFonts w:ascii="Times New Roman" w:hAnsi="Times New Roman"/>
          <w:color w:val="000000"/>
          <w:sz w:val="24"/>
        </w:rPr>
        <w:t>Барамію</w:t>
      </w:r>
      <w:proofErr w:type="spellEnd"/>
      <w:r>
        <w:rPr>
          <w:rFonts w:ascii="Times New Roman" w:hAnsi="Times New Roman"/>
          <w:color w:val="000000"/>
          <w:sz w:val="24"/>
        </w:rPr>
        <w:t>.</w:t>
      </w:r>
      <w:bookmarkStart w:id="17" w:name="18"/>
      <w:bookmarkEnd w:id="17"/>
    </w:p>
    <w:p w14:paraId="6E92DBFF" w14:textId="77777777" w:rsidR="009619B9" w:rsidRDefault="00000000">
      <w:pPr>
        <w:spacing w:after="75"/>
        <w:ind w:firstLine="240"/>
        <w:jc w:val="both"/>
      </w:pPr>
      <w:r>
        <w:rPr>
          <w:rFonts w:ascii="Times New Roman" w:hAnsi="Times New Roman"/>
          <w:color w:val="000000"/>
          <w:sz w:val="24"/>
        </w:rPr>
        <w:t xml:space="preserve"> </w:t>
      </w:r>
      <w:bookmarkStart w:id="18" w:name="19"/>
      <w:bookmarkEnd w:id="18"/>
    </w:p>
    <w:tbl>
      <w:tblPr>
        <w:tblW w:w="9691" w:type="dxa"/>
        <w:tblLayout w:type="fixed"/>
        <w:tblLook w:val="04A0" w:firstRow="1" w:lastRow="0" w:firstColumn="1" w:lastColumn="0" w:noHBand="0" w:noVBand="1"/>
      </w:tblPr>
      <w:tblGrid>
        <w:gridCol w:w="4845"/>
        <w:gridCol w:w="4846"/>
      </w:tblGrid>
      <w:tr w:rsidR="009619B9" w14:paraId="507D6B09" w14:textId="77777777">
        <w:trPr>
          <w:trHeight w:val="30"/>
        </w:trPr>
        <w:tc>
          <w:tcPr>
            <w:tcW w:w="4845" w:type="dxa"/>
            <w:tcBorders>
              <w:top w:val="single" w:sz="8" w:space="0" w:color="E5E2FF"/>
            </w:tcBorders>
            <w:vAlign w:val="center"/>
          </w:tcPr>
          <w:p w14:paraId="130EA6AC" w14:textId="77777777" w:rsidR="009619B9" w:rsidRDefault="00000000">
            <w:pPr>
              <w:widowControl w:val="0"/>
              <w:spacing w:after="75"/>
              <w:jc w:val="center"/>
            </w:pPr>
            <w:r>
              <w:rPr>
                <w:rFonts w:ascii="Times New Roman" w:hAnsi="Times New Roman"/>
                <w:b/>
                <w:color w:val="000000"/>
                <w:sz w:val="15"/>
              </w:rPr>
              <w:t>Голова Комісії</w:t>
            </w:r>
            <w:bookmarkStart w:id="19" w:name="20"/>
            <w:bookmarkEnd w:id="19"/>
          </w:p>
        </w:tc>
        <w:tc>
          <w:tcPr>
            <w:tcW w:w="4845" w:type="dxa"/>
            <w:tcBorders>
              <w:top w:val="single" w:sz="8" w:space="0" w:color="E5E2FF"/>
            </w:tcBorders>
            <w:vAlign w:val="center"/>
          </w:tcPr>
          <w:p w14:paraId="341CD0A7" w14:textId="77777777" w:rsidR="009619B9" w:rsidRDefault="00000000">
            <w:pPr>
              <w:widowControl w:val="0"/>
              <w:spacing w:after="75"/>
              <w:jc w:val="center"/>
            </w:pPr>
            <w:r>
              <w:rPr>
                <w:rFonts w:ascii="Times New Roman" w:hAnsi="Times New Roman"/>
                <w:b/>
                <w:color w:val="000000"/>
                <w:sz w:val="15"/>
              </w:rPr>
              <w:t>Олексій СЕМЕНЮК</w:t>
            </w:r>
            <w:bookmarkStart w:id="20" w:name="21"/>
            <w:bookmarkEnd w:id="20"/>
          </w:p>
        </w:tc>
      </w:tr>
    </w:tbl>
    <w:p w14:paraId="76802656" w14:textId="77777777" w:rsidR="009619B9" w:rsidRDefault="00000000">
      <w:pPr>
        <w:spacing w:after="75"/>
        <w:ind w:firstLine="240"/>
        <w:jc w:val="both"/>
      </w:pPr>
      <w:r>
        <w:rPr>
          <w:rFonts w:ascii="Times New Roman" w:hAnsi="Times New Roman"/>
          <w:color w:val="000000"/>
          <w:sz w:val="24"/>
        </w:rPr>
        <w:t xml:space="preserve"> </w:t>
      </w:r>
      <w:bookmarkStart w:id="21" w:name="22"/>
      <w:bookmarkEnd w:id="21"/>
    </w:p>
    <w:p w14:paraId="2D4BAAED" w14:textId="77777777" w:rsidR="009619B9" w:rsidRDefault="00000000">
      <w:pPr>
        <w:spacing w:after="75"/>
        <w:ind w:firstLine="240"/>
        <w:jc w:val="right"/>
      </w:pPr>
      <w:r>
        <w:rPr>
          <w:rFonts w:ascii="Times New Roman" w:hAnsi="Times New Roman"/>
          <w:color w:val="000000"/>
          <w:sz w:val="24"/>
        </w:rPr>
        <w:t>Протокол засідання Комісії</w:t>
      </w:r>
      <w:r>
        <w:br/>
      </w:r>
      <w:r>
        <w:rPr>
          <w:rFonts w:ascii="Times New Roman" w:hAnsi="Times New Roman"/>
          <w:color w:val="000000"/>
          <w:sz w:val="24"/>
        </w:rPr>
        <w:t>від 11 вересня 2026 р. N 42</w:t>
      </w:r>
      <w:bookmarkStart w:id="22" w:name="23"/>
      <w:bookmarkEnd w:id="22"/>
    </w:p>
    <w:p w14:paraId="4AE91F56" w14:textId="77777777" w:rsidR="009619B9" w:rsidRDefault="00000000">
      <w:pPr>
        <w:spacing w:after="75"/>
        <w:ind w:firstLine="240"/>
        <w:jc w:val="both"/>
      </w:pPr>
      <w:r>
        <w:rPr>
          <w:rFonts w:ascii="Times New Roman" w:hAnsi="Times New Roman"/>
          <w:color w:val="000000"/>
          <w:sz w:val="24"/>
        </w:rPr>
        <w:t xml:space="preserve"> </w:t>
      </w:r>
      <w:bookmarkStart w:id="23" w:name="24"/>
      <w:bookmarkEnd w:id="23"/>
    </w:p>
    <w:p w14:paraId="6C640CE4" w14:textId="77777777" w:rsidR="009619B9" w:rsidRDefault="00000000">
      <w:pPr>
        <w:spacing w:after="75"/>
        <w:ind w:firstLine="240"/>
        <w:jc w:val="right"/>
      </w:pPr>
      <w:r>
        <w:rPr>
          <w:rFonts w:ascii="Times New Roman" w:hAnsi="Times New Roman"/>
          <w:color w:val="000000"/>
          <w:sz w:val="24"/>
        </w:rPr>
        <w:t>ЗАТВЕРДЖЕНО</w:t>
      </w:r>
      <w:r>
        <w:br/>
      </w:r>
      <w:r>
        <w:rPr>
          <w:rFonts w:ascii="Times New Roman" w:hAnsi="Times New Roman"/>
          <w:color w:val="000000"/>
          <w:sz w:val="24"/>
        </w:rPr>
        <w:t>Рішення Національної комісії з цінних паперів та фондового ринку</w:t>
      </w:r>
      <w:r>
        <w:br/>
      </w:r>
      <w:r>
        <w:rPr>
          <w:rFonts w:ascii="Times New Roman" w:hAnsi="Times New Roman"/>
          <w:color w:val="000000"/>
          <w:sz w:val="24"/>
        </w:rPr>
        <w:t>11 вересня 2026 р. N 09/21/5202/К03</w:t>
      </w:r>
      <w:bookmarkStart w:id="24" w:name="25"/>
      <w:bookmarkEnd w:id="24"/>
    </w:p>
    <w:p w14:paraId="554F812F" w14:textId="77777777" w:rsidR="009619B9" w:rsidRDefault="00000000">
      <w:pPr>
        <w:pStyle w:val="3"/>
        <w:spacing w:after="225"/>
        <w:jc w:val="center"/>
      </w:pPr>
      <w:r>
        <w:rPr>
          <w:rFonts w:ascii="Times New Roman" w:hAnsi="Times New Roman"/>
          <w:color w:val="000000"/>
          <w:sz w:val="32"/>
        </w:rPr>
        <w:t>Вимоги</w:t>
      </w:r>
      <w:r>
        <w:br/>
      </w:r>
      <w:r>
        <w:rPr>
          <w:rFonts w:ascii="Times New Roman" w:hAnsi="Times New Roman"/>
          <w:color w:val="000000"/>
          <w:sz w:val="32"/>
        </w:rPr>
        <w:t>до використання аутсорсингу професійними учасниками ринків капіталу та організованих товарних ринків під час провадження професійної діяльності</w:t>
      </w:r>
      <w:bookmarkStart w:id="25" w:name="26"/>
      <w:bookmarkEnd w:id="25"/>
    </w:p>
    <w:p w14:paraId="661BD9BD" w14:textId="77777777" w:rsidR="009619B9" w:rsidRDefault="00000000">
      <w:pPr>
        <w:spacing w:after="75"/>
        <w:ind w:firstLine="240"/>
        <w:jc w:val="both"/>
      </w:pPr>
      <w:r>
        <w:rPr>
          <w:rFonts w:ascii="Times New Roman" w:hAnsi="Times New Roman"/>
          <w:color w:val="000000"/>
          <w:sz w:val="24"/>
        </w:rPr>
        <w:t xml:space="preserve">1. Ці Вимоги встановлюють порядок залучення професійними учасниками ринків капіталу та організованих товарних ринків (далі - професійні учасники) відповідних осіб (надавачів послуг) до здійснення функцій, процесів, надання послуг, виконання робіт (далі - функції), що становлять частину провадження таким професійним </w:t>
      </w:r>
      <w:r>
        <w:rPr>
          <w:rFonts w:ascii="Times New Roman" w:hAnsi="Times New Roman"/>
          <w:color w:val="000000"/>
          <w:sz w:val="24"/>
        </w:rPr>
        <w:lastRenderedPageBreak/>
        <w:t>учасником професійної діяльності на ринках капіталу та організованих товарних ринках.</w:t>
      </w:r>
      <w:bookmarkStart w:id="26" w:name="27"/>
      <w:bookmarkEnd w:id="26"/>
    </w:p>
    <w:p w14:paraId="557D168E" w14:textId="77777777" w:rsidR="009619B9" w:rsidRDefault="00000000">
      <w:pPr>
        <w:spacing w:after="75"/>
        <w:ind w:firstLine="240"/>
        <w:jc w:val="both"/>
      </w:pPr>
      <w:r>
        <w:rPr>
          <w:rFonts w:ascii="Times New Roman" w:hAnsi="Times New Roman"/>
          <w:color w:val="000000"/>
          <w:sz w:val="24"/>
        </w:rPr>
        <w:t>2. Ці Вимоги поширюються на професійних учасників, які є банками, в частині залучення ними надавача послуг до здійснення функцій, які пов'язані з безпосереднім провадженням професійної діяльності на ринках капіталу.</w:t>
      </w:r>
      <w:bookmarkStart w:id="27" w:name="28"/>
      <w:bookmarkEnd w:id="27"/>
    </w:p>
    <w:p w14:paraId="3AD718D5" w14:textId="77777777" w:rsidR="009619B9" w:rsidRDefault="00000000">
      <w:pPr>
        <w:spacing w:after="75"/>
        <w:ind w:firstLine="240"/>
        <w:jc w:val="both"/>
      </w:pPr>
      <w:r>
        <w:rPr>
          <w:rFonts w:ascii="Times New Roman" w:hAnsi="Times New Roman"/>
          <w:color w:val="000000"/>
          <w:sz w:val="24"/>
        </w:rPr>
        <w:t>3. У цих Вимогах терміни вживаються у таких значеннях:</w:t>
      </w:r>
      <w:bookmarkStart w:id="28" w:name="29"/>
      <w:bookmarkEnd w:id="28"/>
    </w:p>
    <w:p w14:paraId="68E075A6" w14:textId="77777777" w:rsidR="009619B9" w:rsidRDefault="00000000">
      <w:pPr>
        <w:spacing w:after="75"/>
        <w:ind w:firstLine="240"/>
        <w:jc w:val="both"/>
      </w:pPr>
      <w:r>
        <w:rPr>
          <w:rFonts w:ascii="Times New Roman" w:hAnsi="Times New Roman"/>
          <w:color w:val="000000"/>
          <w:sz w:val="24"/>
        </w:rPr>
        <w:t>1) забезпечувальні функції - функції, що підтримують безперервність діяльності професійного учасника та вимоги щодо яких встановлені нормативно-правими актами НКЦПФР, а саме:</w:t>
      </w:r>
      <w:bookmarkStart w:id="29" w:name="30"/>
      <w:bookmarkEnd w:id="29"/>
    </w:p>
    <w:p w14:paraId="060E4C15" w14:textId="77777777" w:rsidR="009619B9" w:rsidRDefault="00000000">
      <w:pPr>
        <w:spacing w:after="75"/>
        <w:ind w:firstLine="240"/>
        <w:jc w:val="both"/>
      </w:pPr>
      <w:proofErr w:type="spellStart"/>
      <w:r>
        <w:rPr>
          <w:rFonts w:ascii="Times New Roman" w:hAnsi="Times New Roman"/>
          <w:color w:val="000000"/>
          <w:sz w:val="24"/>
        </w:rPr>
        <w:t>комплаєнсу</w:t>
      </w:r>
      <w:proofErr w:type="spellEnd"/>
      <w:r>
        <w:rPr>
          <w:rFonts w:ascii="Times New Roman" w:hAnsi="Times New Roman"/>
          <w:color w:val="000000"/>
          <w:sz w:val="24"/>
        </w:rPr>
        <w:t>;</w:t>
      </w:r>
      <w:bookmarkStart w:id="30" w:name="31"/>
      <w:bookmarkEnd w:id="30"/>
    </w:p>
    <w:p w14:paraId="6D896EE2" w14:textId="77777777" w:rsidR="009619B9" w:rsidRDefault="00000000">
      <w:pPr>
        <w:spacing w:after="75"/>
        <w:ind w:firstLine="240"/>
        <w:jc w:val="both"/>
      </w:pPr>
      <w:r>
        <w:rPr>
          <w:rFonts w:ascii="Times New Roman" w:hAnsi="Times New Roman"/>
          <w:color w:val="000000"/>
          <w:sz w:val="24"/>
        </w:rPr>
        <w:t>управління ризиками;</w:t>
      </w:r>
      <w:bookmarkStart w:id="31" w:name="32"/>
      <w:bookmarkEnd w:id="31"/>
    </w:p>
    <w:p w14:paraId="4C6FC937" w14:textId="77777777" w:rsidR="009619B9" w:rsidRDefault="00000000">
      <w:pPr>
        <w:spacing w:after="75"/>
        <w:ind w:firstLine="240"/>
        <w:jc w:val="both"/>
      </w:pPr>
      <w:r>
        <w:rPr>
          <w:rFonts w:ascii="Times New Roman" w:hAnsi="Times New Roman"/>
          <w:color w:val="000000"/>
          <w:sz w:val="24"/>
        </w:rPr>
        <w:t>внутрішнього аудиту;</w:t>
      </w:r>
      <w:bookmarkStart w:id="32" w:name="33"/>
      <w:bookmarkEnd w:id="32"/>
    </w:p>
    <w:p w14:paraId="77871938" w14:textId="77777777" w:rsidR="009619B9" w:rsidRDefault="00000000">
      <w:pPr>
        <w:spacing w:after="75"/>
        <w:ind w:firstLine="240"/>
        <w:jc w:val="both"/>
      </w:pPr>
      <w:r>
        <w:rPr>
          <w:rFonts w:ascii="Times New Roman" w:hAnsi="Times New Roman"/>
          <w:color w:val="000000"/>
          <w:sz w:val="24"/>
        </w:rPr>
        <w:t>бухгалтерського обліку;</w:t>
      </w:r>
      <w:bookmarkStart w:id="33" w:name="34"/>
      <w:bookmarkEnd w:id="33"/>
    </w:p>
    <w:p w14:paraId="14DF7C2C" w14:textId="77777777" w:rsidR="009619B9" w:rsidRDefault="00000000">
      <w:pPr>
        <w:spacing w:after="75"/>
        <w:ind w:firstLine="240"/>
        <w:jc w:val="both"/>
      </w:pPr>
      <w:r>
        <w:rPr>
          <w:rFonts w:ascii="Times New Roman" w:hAnsi="Times New Roman"/>
          <w:color w:val="000000"/>
          <w:sz w:val="24"/>
        </w:rPr>
        <w:t>інформаційно-технічної підтримки, обслуговування програмного забезпечення, автоматизованих, інформаційних та інформаційно-телекомунікаційних систем;</w:t>
      </w:r>
      <w:bookmarkStart w:id="34" w:name="35"/>
      <w:bookmarkEnd w:id="34"/>
    </w:p>
    <w:p w14:paraId="5CAB5D27" w14:textId="77777777" w:rsidR="009619B9" w:rsidRDefault="00000000">
      <w:pPr>
        <w:spacing w:after="75"/>
        <w:ind w:firstLine="240"/>
        <w:jc w:val="both"/>
      </w:pPr>
      <w:r>
        <w:rPr>
          <w:rFonts w:ascii="Times New Roman" w:hAnsi="Times New Roman"/>
          <w:color w:val="000000"/>
          <w:sz w:val="24"/>
        </w:rPr>
        <w:t>приймання та опрацювання звернень третіх осіб (для професійних учасників організованих товарних ринків);</w:t>
      </w:r>
      <w:bookmarkStart w:id="35" w:name="36"/>
      <w:bookmarkEnd w:id="35"/>
    </w:p>
    <w:p w14:paraId="352191B6" w14:textId="77777777" w:rsidR="009619B9" w:rsidRDefault="00000000">
      <w:pPr>
        <w:spacing w:after="75"/>
        <w:ind w:firstLine="240"/>
        <w:jc w:val="both"/>
      </w:pPr>
      <w:r>
        <w:rPr>
          <w:rFonts w:ascii="Times New Roman" w:hAnsi="Times New Roman"/>
          <w:color w:val="000000"/>
          <w:sz w:val="24"/>
        </w:rPr>
        <w:t>2) надавач послуг - юридична особа (в тому числі професійні асоціації), фізична особа - підприємець, особа, яка провадить незалежну професійну діяльність, іноземна юридична або фізична особа (особа без громадянства), яка провадить господарську діяльність на території України та/або на території іноземної держави, і на підставі договору аутсорсингу надає професійному учаснику послуги з виконання частини забезпечувальних та/або операційних функцій;</w:t>
      </w:r>
      <w:bookmarkStart w:id="36" w:name="37"/>
      <w:bookmarkEnd w:id="36"/>
    </w:p>
    <w:p w14:paraId="63DFC636" w14:textId="77777777" w:rsidR="009619B9" w:rsidRDefault="00000000">
      <w:pPr>
        <w:spacing w:after="75"/>
        <w:ind w:firstLine="240"/>
        <w:jc w:val="both"/>
      </w:pPr>
      <w:r>
        <w:rPr>
          <w:rFonts w:ascii="Times New Roman" w:hAnsi="Times New Roman"/>
          <w:color w:val="000000"/>
          <w:sz w:val="24"/>
        </w:rPr>
        <w:t>3) операційні функції - функції, які пов'язані з безпосереднім провадженням професійної діяльності на ринках капіталу та організованих товарних ринках;</w:t>
      </w:r>
      <w:bookmarkStart w:id="37" w:name="38"/>
      <w:bookmarkEnd w:id="37"/>
    </w:p>
    <w:p w14:paraId="1AC3F051" w14:textId="77777777" w:rsidR="009619B9" w:rsidRDefault="00000000">
      <w:pPr>
        <w:spacing w:after="75"/>
        <w:ind w:firstLine="240"/>
        <w:jc w:val="both"/>
      </w:pPr>
      <w:r>
        <w:rPr>
          <w:rFonts w:ascii="Times New Roman" w:hAnsi="Times New Roman"/>
          <w:color w:val="000000"/>
          <w:sz w:val="24"/>
        </w:rPr>
        <w:t xml:space="preserve">4) Стандарти - Стандарт N 1 "Корпоративне управління в професійних учасниках ринків капіталу та організованих товарних ринків. Основні поняття та терміни", затверджений </w:t>
      </w:r>
      <w:r>
        <w:rPr>
          <w:rFonts w:ascii="Times New Roman" w:hAnsi="Times New Roman"/>
          <w:color w:val="293A55"/>
          <w:sz w:val="24"/>
        </w:rPr>
        <w:t>рішенням НКЦПФР від 30 грудня 2021 року N 1288</w:t>
      </w:r>
      <w:r>
        <w:rPr>
          <w:rFonts w:ascii="Times New Roman" w:hAnsi="Times New Roman"/>
          <w:color w:val="000000"/>
          <w:sz w:val="24"/>
        </w:rPr>
        <w:t xml:space="preserve">, зареєстрований у Міністерстві юстиції України 28 лютого 2022 року за N 261/37597, Стандарт N 2 "Корпоративне управління в професійних учасниках ринків капіталу та організованих товарних ринків. Організація та функціонування системи внутрішнього контролю в професійних учасниках, які є підприємствами, що становлять суспільний інтерес та які не є банками", затверджений </w:t>
      </w:r>
      <w:r>
        <w:rPr>
          <w:rFonts w:ascii="Times New Roman" w:hAnsi="Times New Roman"/>
          <w:color w:val="293A55"/>
          <w:sz w:val="24"/>
        </w:rPr>
        <w:t>рішенням НКЦПФР від 30 грудня 2021 року N 1289</w:t>
      </w:r>
      <w:r>
        <w:rPr>
          <w:rFonts w:ascii="Times New Roman" w:hAnsi="Times New Roman"/>
          <w:color w:val="000000"/>
          <w:sz w:val="24"/>
        </w:rPr>
        <w:t xml:space="preserve">, зареєстрований у Міністерстві юстиції України 28 лютого 2022 року за N 258/37594, Стандарт N 3 "Корпоративне управління в професійних учасниках ринків капіталу та організованих товарних ринків. Організація та функціонування системи внутрішнього контролю в професійних учасниках, які є системно важливими професійними учасниками та які не є банками", затверджений </w:t>
      </w:r>
      <w:r>
        <w:rPr>
          <w:rFonts w:ascii="Times New Roman" w:hAnsi="Times New Roman"/>
          <w:color w:val="293A55"/>
          <w:sz w:val="24"/>
        </w:rPr>
        <w:t>рішенням НКЦПФР від 30 грудня 2021 року N 1290</w:t>
      </w:r>
      <w:r>
        <w:rPr>
          <w:rFonts w:ascii="Times New Roman" w:hAnsi="Times New Roman"/>
          <w:color w:val="000000"/>
          <w:sz w:val="24"/>
        </w:rPr>
        <w:t xml:space="preserve">, зареєстрований у Міністерстві юстиції України 28 лютого 2022 року за N 267/37603, та Стандарт N 4 "Корпоративне управління в професійних учасниках ринків капіталу та організованих товарних ринків. Організація та функціонування системи </w:t>
      </w:r>
      <w:r>
        <w:rPr>
          <w:rFonts w:ascii="Times New Roman" w:hAnsi="Times New Roman"/>
          <w:color w:val="000000"/>
          <w:sz w:val="24"/>
        </w:rPr>
        <w:lastRenderedPageBreak/>
        <w:t xml:space="preserve">внутрішнього контролю в професійних учасниках, які не належать до підприємств, що становлять суспільний інтерес та до системно важливих професійних учасників", затверджений </w:t>
      </w:r>
      <w:r>
        <w:rPr>
          <w:rFonts w:ascii="Times New Roman" w:hAnsi="Times New Roman"/>
          <w:color w:val="293A55"/>
          <w:sz w:val="24"/>
        </w:rPr>
        <w:t>рішенням НКЦПФР від 30 грудня 2021 року N 1291</w:t>
      </w:r>
      <w:r>
        <w:rPr>
          <w:rFonts w:ascii="Times New Roman" w:hAnsi="Times New Roman"/>
          <w:color w:val="000000"/>
          <w:sz w:val="24"/>
        </w:rPr>
        <w:t>, зареєстрований у Міністерстві юстиції України 28 лютого 2022 року за N 263/37599.</w:t>
      </w:r>
      <w:bookmarkStart w:id="38" w:name="39"/>
      <w:bookmarkEnd w:id="38"/>
    </w:p>
    <w:p w14:paraId="69E72013" w14:textId="77777777" w:rsidR="009619B9" w:rsidRDefault="00000000">
      <w:pPr>
        <w:spacing w:after="75"/>
        <w:ind w:firstLine="240"/>
        <w:jc w:val="both"/>
      </w:pPr>
      <w:r>
        <w:rPr>
          <w:rFonts w:ascii="Times New Roman" w:hAnsi="Times New Roman"/>
          <w:color w:val="000000"/>
          <w:sz w:val="24"/>
        </w:rPr>
        <w:t xml:space="preserve">Терміни "аутсорсинг", "офіційний канал зв'язку" вживаються у значеннях, наведених у </w:t>
      </w:r>
      <w:r>
        <w:rPr>
          <w:rFonts w:ascii="Times New Roman" w:hAnsi="Times New Roman"/>
          <w:color w:val="293A55"/>
          <w:sz w:val="24"/>
        </w:rPr>
        <w:t>Законі України "Про ринки капіталу та організовані товарні ринки"</w:t>
      </w:r>
      <w:r>
        <w:rPr>
          <w:rFonts w:ascii="Times New Roman" w:hAnsi="Times New Roman"/>
          <w:color w:val="000000"/>
          <w:sz w:val="24"/>
        </w:rPr>
        <w:t xml:space="preserve"> (далі - Закон).</w:t>
      </w:r>
      <w:bookmarkStart w:id="39" w:name="40"/>
      <w:bookmarkEnd w:id="39"/>
    </w:p>
    <w:p w14:paraId="62C67222" w14:textId="77777777" w:rsidR="009619B9" w:rsidRDefault="00000000">
      <w:pPr>
        <w:spacing w:after="75"/>
        <w:ind w:firstLine="240"/>
        <w:jc w:val="both"/>
      </w:pPr>
      <w:r>
        <w:rPr>
          <w:rFonts w:ascii="Times New Roman" w:hAnsi="Times New Roman"/>
          <w:color w:val="000000"/>
          <w:sz w:val="24"/>
        </w:rPr>
        <w:t xml:space="preserve">Термін "профільне законодавство" вживається у значенні, наведеному у </w:t>
      </w:r>
      <w:r>
        <w:rPr>
          <w:rFonts w:ascii="Times New Roman" w:hAnsi="Times New Roman"/>
          <w:color w:val="293A55"/>
          <w:sz w:val="24"/>
        </w:rPr>
        <w:t>Законі України "Про державне регулювання ринків капіталу та організованих товарних ринків"</w:t>
      </w:r>
      <w:r>
        <w:rPr>
          <w:rFonts w:ascii="Times New Roman" w:hAnsi="Times New Roman"/>
          <w:color w:val="000000"/>
          <w:sz w:val="24"/>
        </w:rPr>
        <w:t>.</w:t>
      </w:r>
      <w:bookmarkStart w:id="40" w:name="41"/>
      <w:bookmarkEnd w:id="40"/>
    </w:p>
    <w:p w14:paraId="72157E81" w14:textId="77777777" w:rsidR="009619B9" w:rsidRDefault="00000000">
      <w:pPr>
        <w:spacing w:after="75"/>
        <w:ind w:firstLine="240"/>
        <w:jc w:val="both"/>
      </w:pPr>
      <w:r>
        <w:rPr>
          <w:rFonts w:ascii="Times New Roman" w:hAnsi="Times New Roman"/>
          <w:color w:val="000000"/>
          <w:sz w:val="24"/>
        </w:rPr>
        <w:t xml:space="preserve">Термін "збройна агресія" вживається у значенні, наведеному у </w:t>
      </w:r>
      <w:r>
        <w:rPr>
          <w:rFonts w:ascii="Times New Roman" w:hAnsi="Times New Roman"/>
          <w:color w:val="293A55"/>
          <w:sz w:val="24"/>
        </w:rPr>
        <w:t>Законі України "Про оборону України"</w:t>
      </w:r>
      <w:r>
        <w:rPr>
          <w:rFonts w:ascii="Times New Roman" w:hAnsi="Times New Roman"/>
          <w:color w:val="000000"/>
          <w:sz w:val="24"/>
        </w:rPr>
        <w:t>.</w:t>
      </w:r>
      <w:bookmarkStart w:id="41" w:name="42"/>
      <w:bookmarkEnd w:id="41"/>
    </w:p>
    <w:p w14:paraId="3DA31A3E" w14:textId="77777777" w:rsidR="009619B9" w:rsidRDefault="00000000">
      <w:pPr>
        <w:spacing w:after="75"/>
        <w:ind w:firstLine="240"/>
        <w:jc w:val="both"/>
      </w:pPr>
      <w:r>
        <w:rPr>
          <w:rFonts w:ascii="Times New Roman" w:hAnsi="Times New Roman"/>
          <w:color w:val="000000"/>
          <w:sz w:val="24"/>
        </w:rPr>
        <w:t>4. Залучення професійним учасником надавача послуг до здійснення функцій на умовах аутсорсингу не повинно призвести до:</w:t>
      </w:r>
      <w:bookmarkStart w:id="42" w:name="43"/>
      <w:bookmarkEnd w:id="42"/>
    </w:p>
    <w:p w14:paraId="35328E45" w14:textId="77777777" w:rsidR="009619B9" w:rsidRDefault="00000000">
      <w:pPr>
        <w:spacing w:after="75"/>
        <w:ind w:firstLine="240"/>
        <w:jc w:val="both"/>
      </w:pPr>
      <w:r>
        <w:rPr>
          <w:rFonts w:ascii="Times New Roman" w:hAnsi="Times New Roman"/>
          <w:color w:val="000000"/>
          <w:sz w:val="24"/>
        </w:rPr>
        <w:t xml:space="preserve">1) порушення вимог, встановлених </w:t>
      </w:r>
      <w:r>
        <w:rPr>
          <w:rFonts w:ascii="Times New Roman" w:hAnsi="Times New Roman"/>
          <w:color w:val="293A55"/>
          <w:sz w:val="24"/>
        </w:rPr>
        <w:t>частиною шостою статті 70 Закону</w:t>
      </w:r>
      <w:r>
        <w:rPr>
          <w:rFonts w:ascii="Times New Roman" w:hAnsi="Times New Roman"/>
          <w:color w:val="000000"/>
          <w:sz w:val="24"/>
        </w:rPr>
        <w:t>;</w:t>
      </w:r>
      <w:bookmarkStart w:id="43" w:name="44"/>
      <w:bookmarkEnd w:id="43"/>
    </w:p>
    <w:p w14:paraId="6F88CD6C" w14:textId="77777777" w:rsidR="009619B9" w:rsidRDefault="00000000">
      <w:pPr>
        <w:spacing w:after="75"/>
        <w:ind w:firstLine="240"/>
        <w:jc w:val="both"/>
      </w:pPr>
      <w:r>
        <w:rPr>
          <w:rFonts w:ascii="Times New Roman" w:hAnsi="Times New Roman"/>
          <w:color w:val="000000"/>
          <w:sz w:val="24"/>
        </w:rPr>
        <w:t>2) порушення професійним учасником ліцензійних умов та/або вимог до провадження відповідного виду професійної діяльності, визначених НКЦПФР;</w:t>
      </w:r>
      <w:bookmarkStart w:id="44" w:name="45"/>
      <w:bookmarkEnd w:id="44"/>
    </w:p>
    <w:p w14:paraId="6E3D98B3" w14:textId="77777777" w:rsidR="009619B9" w:rsidRDefault="00000000">
      <w:pPr>
        <w:spacing w:after="75"/>
        <w:ind w:firstLine="240"/>
        <w:jc w:val="both"/>
      </w:pPr>
      <w:r>
        <w:rPr>
          <w:rFonts w:ascii="Times New Roman" w:hAnsi="Times New Roman"/>
          <w:color w:val="000000"/>
          <w:sz w:val="24"/>
        </w:rPr>
        <w:t>3) неналежного виконання професійним учасником зобов'язань за укладеними правочинами з клієнтами (контрагентами) в рамках провадження професійної діяльності на ринках капіталу та організованих товарних ринках;</w:t>
      </w:r>
      <w:bookmarkStart w:id="45" w:name="46"/>
      <w:bookmarkEnd w:id="45"/>
    </w:p>
    <w:p w14:paraId="4C17FD98" w14:textId="77777777" w:rsidR="009619B9" w:rsidRDefault="00000000">
      <w:pPr>
        <w:spacing w:after="75"/>
        <w:ind w:firstLine="240"/>
        <w:jc w:val="both"/>
      </w:pPr>
      <w:r>
        <w:rPr>
          <w:rFonts w:ascii="Times New Roman" w:hAnsi="Times New Roman"/>
          <w:color w:val="000000"/>
          <w:sz w:val="24"/>
        </w:rPr>
        <w:t>4) перешкоджання безперервному доступу професійного учасника до будь-якої інформації (даних), пов'язаної із діяльністю, до здійснення якої залучено надавача послуг;</w:t>
      </w:r>
      <w:bookmarkStart w:id="46" w:name="47"/>
      <w:bookmarkEnd w:id="46"/>
    </w:p>
    <w:p w14:paraId="4F687FB8" w14:textId="77777777" w:rsidR="009619B9" w:rsidRDefault="00000000">
      <w:pPr>
        <w:spacing w:after="75"/>
        <w:ind w:firstLine="240"/>
        <w:jc w:val="both"/>
      </w:pPr>
      <w:r>
        <w:rPr>
          <w:rFonts w:ascii="Times New Roman" w:hAnsi="Times New Roman"/>
          <w:color w:val="000000"/>
          <w:sz w:val="24"/>
        </w:rPr>
        <w:t>5) обмеження доступу професійного учасника до приміщень надавача послуг, у яких здійснюється діяльність, до якої залучено такого надавача послуг;</w:t>
      </w:r>
      <w:bookmarkStart w:id="47" w:name="48"/>
      <w:bookmarkEnd w:id="47"/>
    </w:p>
    <w:p w14:paraId="76F884F7" w14:textId="77777777" w:rsidR="009619B9" w:rsidRDefault="00000000">
      <w:pPr>
        <w:spacing w:after="75"/>
        <w:ind w:firstLine="240"/>
        <w:jc w:val="both"/>
      </w:pPr>
      <w:r>
        <w:rPr>
          <w:rFonts w:ascii="Times New Roman" w:hAnsi="Times New Roman"/>
          <w:color w:val="000000"/>
          <w:sz w:val="24"/>
        </w:rPr>
        <w:t>6) виникнення конфлікту інтересів;</w:t>
      </w:r>
      <w:bookmarkStart w:id="48" w:name="49"/>
      <w:bookmarkEnd w:id="48"/>
    </w:p>
    <w:p w14:paraId="3711F0BE" w14:textId="77777777" w:rsidR="009619B9" w:rsidRDefault="00000000">
      <w:pPr>
        <w:spacing w:after="75"/>
        <w:ind w:firstLine="240"/>
        <w:jc w:val="both"/>
      </w:pPr>
      <w:r>
        <w:rPr>
          <w:rFonts w:ascii="Times New Roman" w:hAnsi="Times New Roman"/>
          <w:color w:val="000000"/>
          <w:sz w:val="24"/>
        </w:rPr>
        <w:t>7) істотного зниження якості функціонування системи внутрішнього контролю професійного учасника та здатності органу такого професійного учасника, відповідального за здійснення нагляду, ефективно виконувати свої повноваження;</w:t>
      </w:r>
      <w:bookmarkStart w:id="49" w:name="50"/>
      <w:bookmarkEnd w:id="49"/>
    </w:p>
    <w:p w14:paraId="464D69FC" w14:textId="77777777" w:rsidR="009619B9" w:rsidRDefault="00000000">
      <w:pPr>
        <w:spacing w:after="75"/>
        <w:ind w:firstLine="240"/>
        <w:jc w:val="both"/>
      </w:pPr>
      <w:r>
        <w:rPr>
          <w:rFonts w:ascii="Times New Roman" w:hAnsi="Times New Roman"/>
          <w:color w:val="000000"/>
          <w:sz w:val="24"/>
        </w:rPr>
        <w:t>8) обмеження реалізації НКЦПФР функції нагляду за дотриманням вимог профільного законодавства.</w:t>
      </w:r>
      <w:bookmarkStart w:id="50" w:name="51"/>
      <w:bookmarkEnd w:id="50"/>
    </w:p>
    <w:p w14:paraId="22E7D4E5" w14:textId="77777777" w:rsidR="009619B9" w:rsidRDefault="00000000">
      <w:pPr>
        <w:spacing w:after="75"/>
        <w:ind w:firstLine="240"/>
        <w:jc w:val="both"/>
      </w:pPr>
      <w:r>
        <w:rPr>
          <w:rFonts w:ascii="Times New Roman" w:hAnsi="Times New Roman"/>
          <w:color w:val="000000"/>
          <w:sz w:val="24"/>
        </w:rPr>
        <w:t>5. Професійні учасники можуть залучати на умовах аутсорсингу надавачів послуг:</w:t>
      </w:r>
      <w:bookmarkStart w:id="51" w:name="52"/>
      <w:bookmarkEnd w:id="51"/>
    </w:p>
    <w:p w14:paraId="32DF21B2" w14:textId="77777777" w:rsidR="009619B9" w:rsidRDefault="00000000">
      <w:pPr>
        <w:spacing w:after="75"/>
        <w:ind w:firstLine="240"/>
        <w:jc w:val="both"/>
      </w:pPr>
      <w:r>
        <w:rPr>
          <w:rFonts w:ascii="Times New Roman" w:hAnsi="Times New Roman"/>
          <w:color w:val="000000"/>
          <w:sz w:val="24"/>
        </w:rPr>
        <w:t>юридичних осіб, іноземних юридичних осіб до здійснення забезпечувальних та операційних функцій;</w:t>
      </w:r>
      <w:bookmarkStart w:id="52" w:name="53"/>
      <w:bookmarkEnd w:id="52"/>
    </w:p>
    <w:p w14:paraId="351C6E99" w14:textId="77777777" w:rsidR="009619B9" w:rsidRDefault="00000000">
      <w:pPr>
        <w:spacing w:after="75"/>
        <w:ind w:firstLine="240"/>
        <w:jc w:val="both"/>
      </w:pPr>
      <w:r>
        <w:rPr>
          <w:rFonts w:ascii="Times New Roman" w:hAnsi="Times New Roman"/>
          <w:color w:val="000000"/>
          <w:sz w:val="24"/>
        </w:rPr>
        <w:t>фізичних осіб - підприємців, осіб, які провадять незалежну професійну діяльність, іноземних фізичних осіб (осіб без громадянства), які провадять господарську діяльність на території України та/або на території іноземної держави, до здійснення забезпечувальних функцій.</w:t>
      </w:r>
      <w:bookmarkStart w:id="53" w:name="54"/>
      <w:bookmarkEnd w:id="53"/>
    </w:p>
    <w:p w14:paraId="1ECBC19F" w14:textId="77777777" w:rsidR="009619B9" w:rsidRDefault="00000000">
      <w:pPr>
        <w:spacing w:after="75"/>
        <w:ind w:firstLine="240"/>
        <w:jc w:val="both"/>
      </w:pPr>
      <w:r>
        <w:rPr>
          <w:rFonts w:ascii="Times New Roman" w:hAnsi="Times New Roman"/>
          <w:color w:val="000000"/>
          <w:sz w:val="24"/>
        </w:rPr>
        <w:t>6. Надавач послуг - юридична особа / іноземна юридична особа повинна відповідати таким вимогам:</w:t>
      </w:r>
      <w:bookmarkStart w:id="54" w:name="55"/>
      <w:bookmarkEnd w:id="54"/>
    </w:p>
    <w:p w14:paraId="09CFA2AB" w14:textId="77777777" w:rsidR="009619B9" w:rsidRDefault="00000000">
      <w:pPr>
        <w:spacing w:after="75"/>
        <w:ind w:firstLine="240"/>
        <w:jc w:val="both"/>
      </w:pPr>
      <w:r>
        <w:rPr>
          <w:rFonts w:ascii="Times New Roman" w:hAnsi="Times New Roman"/>
          <w:color w:val="000000"/>
          <w:sz w:val="24"/>
        </w:rPr>
        <w:lastRenderedPageBreak/>
        <w:t>1) мати можливості, спроможності, достатні ресурси, відповідну організаційну структуру, що дозволяють ефективно виконувати функції на умовах аутсорсингу;</w:t>
      </w:r>
      <w:bookmarkStart w:id="55" w:name="56"/>
      <w:bookmarkEnd w:id="55"/>
    </w:p>
    <w:p w14:paraId="7DA02C8B" w14:textId="77777777" w:rsidR="009619B9" w:rsidRDefault="00000000">
      <w:pPr>
        <w:spacing w:after="75"/>
        <w:ind w:firstLine="240"/>
        <w:jc w:val="both"/>
      </w:pPr>
      <w:r>
        <w:rPr>
          <w:rFonts w:ascii="Times New Roman" w:hAnsi="Times New Roman"/>
          <w:color w:val="000000"/>
          <w:sz w:val="24"/>
        </w:rPr>
        <w:t>2) один чи декілька зареєстрованих видів економічної діяльності надавача послуг має відповідати суті та специфіці функцій, що здійснюються ним на умовах аутсорсингу;</w:t>
      </w:r>
      <w:bookmarkStart w:id="56" w:name="57"/>
      <w:bookmarkEnd w:id="56"/>
    </w:p>
    <w:p w14:paraId="04D9DA12" w14:textId="77777777" w:rsidR="009619B9" w:rsidRDefault="00000000">
      <w:pPr>
        <w:spacing w:after="75"/>
        <w:ind w:firstLine="240"/>
        <w:jc w:val="both"/>
      </w:pPr>
      <w:r>
        <w:rPr>
          <w:rFonts w:ascii="Times New Roman" w:hAnsi="Times New Roman"/>
          <w:color w:val="000000"/>
          <w:sz w:val="24"/>
        </w:rPr>
        <w:t>3) мати дозволи, ліцензії, сертифікати та/або інші дозвільні документи, передбачені законодавством України та/або законодавством держави реєстрації надавача послуг, які є чинними на дату надання послуг та протягом усього строку дії договору аутсорсингу, якщо необхідність таких документів для виконання функцій, що здійснюються на умовах аутсорсингу, передбачена вимогами відповідного законодавства;</w:t>
      </w:r>
      <w:bookmarkStart w:id="57" w:name="58"/>
      <w:bookmarkEnd w:id="57"/>
    </w:p>
    <w:p w14:paraId="348F8489" w14:textId="77777777" w:rsidR="009619B9" w:rsidRDefault="00000000">
      <w:pPr>
        <w:spacing w:after="75"/>
        <w:ind w:firstLine="240"/>
        <w:jc w:val="both"/>
      </w:pPr>
      <w:r>
        <w:rPr>
          <w:rFonts w:ascii="Times New Roman" w:hAnsi="Times New Roman"/>
          <w:color w:val="000000"/>
          <w:sz w:val="24"/>
        </w:rPr>
        <w:t>4) ділова репутація надавача послуг, а також особи, яка здійснює повноваження одноосібного виконавчого органу, голови та членів колегіального виконавчого органу, голови та членів наглядової ради, голови та членів ради директорів надавача послуг, повинна відповідати вимогам, встановленим нормативно-правовими актами НКЦПФР для професійних учасників та їх керівників.</w:t>
      </w:r>
      <w:bookmarkStart w:id="58" w:name="59"/>
      <w:bookmarkEnd w:id="58"/>
    </w:p>
    <w:p w14:paraId="00DC44C1" w14:textId="77777777" w:rsidR="009619B9" w:rsidRDefault="00000000">
      <w:pPr>
        <w:spacing w:after="75"/>
        <w:ind w:firstLine="240"/>
        <w:jc w:val="both"/>
      </w:pPr>
      <w:r>
        <w:rPr>
          <w:rFonts w:ascii="Times New Roman" w:hAnsi="Times New Roman"/>
          <w:color w:val="000000"/>
          <w:sz w:val="24"/>
        </w:rPr>
        <w:t>7. Надавач послуг - фізична особа - підприємець, особа, яка провадить незалежну професійну діяльність, іноземна фізична особа (особа без громадянства), яка провадить господарську діяльність на території України та/або на території іноземної держави, повинна відповідати таким вимогам:</w:t>
      </w:r>
      <w:bookmarkStart w:id="59" w:name="60"/>
      <w:bookmarkEnd w:id="59"/>
    </w:p>
    <w:p w14:paraId="1D465072" w14:textId="77777777" w:rsidR="009619B9" w:rsidRDefault="00000000">
      <w:pPr>
        <w:spacing w:after="75"/>
        <w:ind w:firstLine="240"/>
        <w:jc w:val="both"/>
      </w:pPr>
      <w:r>
        <w:rPr>
          <w:rFonts w:ascii="Times New Roman" w:hAnsi="Times New Roman"/>
          <w:color w:val="000000"/>
          <w:sz w:val="24"/>
        </w:rPr>
        <w:t>1) один чи декілька зареєстрованих видів економічної діяльності фізичної особи - підприємця має відповідати суті та специфіці функцій, що здійснюються ним на умовах аутсорсингу;</w:t>
      </w:r>
      <w:bookmarkStart w:id="60" w:name="61"/>
      <w:bookmarkEnd w:id="60"/>
    </w:p>
    <w:p w14:paraId="2D88DEF6" w14:textId="77777777" w:rsidR="009619B9" w:rsidRDefault="00000000">
      <w:pPr>
        <w:spacing w:after="75"/>
        <w:ind w:firstLine="240"/>
        <w:jc w:val="both"/>
      </w:pPr>
      <w:r>
        <w:rPr>
          <w:rFonts w:ascii="Times New Roman" w:hAnsi="Times New Roman"/>
          <w:color w:val="000000"/>
          <w:sz w:val="24"/>
        </w:rPr>
        <w:t>2) мати дозволи, ліцензії, сертифікати та/або інші дозвільні документи, передбачені законодавством України та/або законодавством держави реєстрації надавача послуг, які є чинними на дату надання послуг та протягом усього строку дії договору аутсорсингу, якщо необхідність таких документів для виконання функцій, що здійснюються на умовах аутсорсингу, передбачена вимогами відповідного законодавства;</w:t>
      </w:r>
      <w:bookmarkStart w:id="61" w:name="62"/>
      <w:bookmarkEnd w:id="61"/>
    </w:p>
    <w:p w14:paraId="76DE5586" w14:textId="77777777" w:rsidR="009619B9" w:rsidRDefault="00000000">
      <w:pPr>
        <w:spacing w:after="75"/>
        <w:ind w:firstLine="240"/>
        <w:jc w:val="both"/>
      </w:pPr>
      <w:r>
        <w:rPr>
          <w:rFonts w:ascii="Times New Roman" w:hAnsi="Times New Roman"/>
          <w:color w:val="000000"/>
          <w:sz w:val="24"/>
        </w:rPr>
        <w:t xml:space="preserve">3) ділова репутація надавача послуг, якого професійний учасник залучає до виконання функцій </w:t>
      </w:r>
      <w:proofErr w:type="spellStart"/>
      <w:r>
        <w:rPr>
          <w:rFonts w:ascii="Times New Roman" w:hAnsi="Times New Roman"/>
          <w:color w:val="000000"/>
          <w:sz w:val="24"/>
        </w:rPr>
        <w:t>комплаєнсу</w:t>
      </w:r>
      <w:proofErr w:type="spellEnd"/>
      <w:r>
        <w:rPr>
          <w:rFonts w:ascii="Times New Roman" w:hAnsi="Times New Roman"/>
          <w:color w:val="000000"/>
          <w:sz w:val="24"/>
        </w:rPr>
        <w:t>, управління ризиками або внутрішнього аудиту на умовах аутсорсингу, повинна відповідати вимогам Стандартів для відповідних посадових осіб системи внутрішнього контролю професійного учасника;</w:t>
      </w:r>
      <w:bookmarkStart w:id="62" w:name="63"/>
      <w:bookmarkEnd w:id="62"/>
    </w:p>
    <w:p w14:paraId="4A83E92E" w14:textId="77777777" w:rsidR="009619B9" w:rsidRDefault="00000000">
      <w:pPr>
        <w:spacing w:after="75"/>
        <w:ind w:firstLine="240"/>
        <w:jc w:val="both"/>
      </w:pPr>
      <w:r>
        <w:rPr>
          <w:rFonts w:ascii="Times New Roman" w:hAnsi="Times New Roman"/>
          <w:color w:val="000000"/>
          <w:sz w:val="24"/>
        </w:rPr>
        <w:t>4) у разі залучення професійним учасником до здійснення функцій бухгалтерського обліку на умовах аутсорсингу, надавач послуг повинен відповідати вимогам, встановленим для особи, яка займає посаду головного бухгалтера професійного учасника, згідно із відповідними ліцензійними умовами, визначеними НКЦПФР;</w:t>
      </w:r>
      <w:bookmarkStart w:id="63" w:name="64"/>
      <w:bookmarkEnd w:id="63"/>
    </w:p>
    <w:p w14:paraId="419576BB" w14:textId="77777777" w:rsidR="009619B9" w:rsidRDefault="00000000">
      <w:pPr>
        <w:spacing w:after="75"/>
        <w:ind w:firstLine="240"/>
        <w:jc w:val="both"/>
      </w:pPr>
      <w:r>
        <w:rPr>
          <w:rFonts w:ascii="Times New Roman" w:hAnsi="Times New Roman"/>
          <w:color w:val="000000"/>
          <w:sz w:val="24"/>
        </w:rPr>
        <w:t xml:space="preserve">5) у разі залучення професійним учасником організованих товарних ринків до здійснення функцій приймання та опрацювання звернень третіх осіб на умовах аутсорсингу, надавач послуг повинний відповідати вимогам, встановленим пунктом 8 глави 2 розділу II Ліцензійних умов провадження професійної діяльності на </w:t>
      </w:r>
      <w:r>
        <w:rPr>
          <w:rFonts w:ascii="Times New Roman" w:hAnsi="Times New Roman"/>
          <w:color w:val="000000"/>
          <w:sz w:val="24"/>
        </w:rPr>
        <w:lastRenderedPageBreak/>
        <w:t xml:space="preserve">організованих товарних ринках, затверджених </w:t>
      </w:r>
      <w:r>
        <w:rPr>
          <w:rFonts w:ascii="Times New Roman" w:hAnsi="Times New Roman"/>
          <w:color w:val="293A55"/>
          <w:sz w:val="24"/>
        </w:rPr>
        <w:t>рішенням НКЦПФР від 13 травня 2021 року N 276</w:t>
      </w:r>
      <w:r>
        <w:rPr>
          <w:rFonts w:ascii="Times New Roman" w:hAnsi="Times New Roman"/>
          <w:color w:val="000000"/>
          <w:sz w:val="24"/>
        </w:rPr>
        <w:t>, зареєстрованих у Міністерстві юстиції України 25 травня 2021 року за N 692/36314, для особи, до основних обов'язків якої віднесено приймання та опрацювання звернень третіх осіб в професійному учаснику.</w:t>
      </w:r>
      <w:bookmarkStart w:id="64" w:name="65"/>
      <w:bookmarkEnd w:id="64"/>
    </w:p>
    <w:p w14:paraId="1DF8C8CA" w14:textId="77777777" w:rsidR="009619B9" w:rsidRDefault="00000000">
      <w:pPr>
        <w:spacing w:after="75"/>
        <w:ind w:firstLine="240"/>
        <w:jc w:val="both"/>
      </w:pPr>
      <w:r>
        <w:rPr>
          <w:rFonts w:ascii="Times New Roman" w:hAnsi="Times New Roman"/>
          <w:color w:val="000000"/>
          <w:sz w:val="24"/>
        </w:rPr>
        <w:t>8. Надавачем послуг не може бути особа, яка відповідає хоча б одному з таких критеріїв:</w:t>
      </w:r>
      <w:bookmarkStart w:id="65" w:name="66"/>
      <w:bookmarkEnd w:id="65"/>
    </w:p>
    <w:p w14:paraId="6C3BB397" w14:textId="77777777" w:rsidR="009619B9" w:rsidRDefault="00000000">
      <w:pPr>
        <w:spacing w:after="75"/>
        <w:ind w:firstLine="240"/>
        <w:jc w:val="both"/>
      </w:pPr>
      <w:r>
        <w:rPr>
          <w:rFonts w:ascii="Times New Roman" w:hAnsi="Times New Roman"/>
          <w:color w:val="000000"/>
          <w:sz w:val="24"/>
        </w:rPr>
        <w:t>1) фізична особа, яка має громадянство держави, що здійснює збройну агресію проти України або місцем постійного проживання (перебування, реєстрації) якої є держава, що здійснює збройну агресію проти України. Положення цього підпункту не поширюються на фізичних осіб, які проживають на території України на законних підставах та/або яким надано статус учасника бойових дій після 14 квітня 2014 року;</w:t>
      </w:r>
      <w:bookmarkStart w:id="66" w:name="67"/>
      <w:bookmarkEnd w:id="66"/>
    </w:p>
    <w:p w14:paraId="49658943" w14:textId="77777777" w:rsidR="009619B9" w:rsidRDefault="00000000">
      <w:pPr>
        <w:spacing w:after="75"/>
        <w:ind w:firstLine="240"/>
        <w:jc w:val="both"/>
      </w:pPr>
      <w:r>
        <w:rPr>
          <w:rFonts w:ascii="Times New Roman" w:hAnsi="Times New Roman"/>
          <w:color w:val="000000"/>
          <w:sz w:val="24"/>
        </w:rPr>
        <w:t>2) юридична особа, створена та зареєстрована відповідно до законодавства держави, що здійснює збройну агресію проти України;</w:t>
      </w:r>
      <w:bookmarkStart w:id="67" w:name="68"/>
      <w:bookmarkEnd w:id="67"/>
    </w:p>
    <w:p w14:paraId="574FAE46" w14:textId="77777777" w:rsidR="009619B9" w:rsidRDefault="00000000">
      <w:pPr>
        <w:spacing w:after="75"/>
        <w:ind w:firstLine="240"/>
        <w:jc w:val="both"/>
      </w:pPr>
      <w:r>
        <w:rPr>
          <w:rFonts w:ascii="Times New Roman" w:hAnsi="Times New Roman"/>
          <w:color w:val="000000"/>
          <w:sz w:val="24"/>
        </w:rPr>
        <w:t>3) юридична особа, зареєстрована на тимчасово окупованій території України;</w:t>
      </w:r>
      <w:bookmarkStart w:id="68" w:name="69"/>
      <w:bookmarkEnd w:id="68"/>
    </w:p>
    <w:p w14:paraId="26DD9297" w14:textId="77777777" w:rsidR="009619B9" w:rsidRDefault="00000000">
      <w:pPr>
        <w:spacing w:after="75"/>
        <w:ind w:firstLine="240"/>
        <w:jc w:val="both"/>
      </w:pPr>
      <w:r>
        <w:rPr>
          <w:rFonts w:ascii="Times New Roman" w:hAnsi="Times New Roman"/>
          <w:color w:val="000000"/>
          <w:sz w:val="24"/>
        </w:rPr>
        <w:t xml:space="preserve">4) особа, до якої застосовані спеціальні економічні та інші обмежувальні заходи (санкції) відповідно до </w:t>
      </w:r>
      <w:r>
        <w:rPr>
          <w:rFonts w:ascii="Times New Roman" w:hAnsi="Times New Roman"/>
          <w:color w:val="293A55"/>
          <w:sz w:val="24"/>
        </w:rPr>
        <w:t>Закону України "Про санкції"</w:t>
      </w:r>
      <w:r>
        <w:rPr>
          <w:rFonts w:ascii="Times New Roman" w:hAnsi="Times New Roman"/>
          <w:color w:val="000000"/>
          <w:sz w:val="24"/>
        </w:rPr>
        <w:t>;</w:t>
      </w:r>
      <w:bookmarkStart w:id="69" w:name="70"/>
      <w:bookmarkEnd w:id="69"/>
    </w:p>
    <w:p w14:paraId="1D4D788F" w14:textId="77777777" w:rsidR="009619B9" w:rsidRDefault="00000000">
      <w:pPr>
        <w:spacing w:after="75"/>
        <w:ind w:firstLine="240"/>
        <w:jc w:val="both"/>
      </w:pPr>
      <w:r>
        <w:rPr>
          <w:rFonts w:ascii="Times New Roman" w:hAnsi="Times New Roman"/>
          <w:color w:val="000000"/>
          <w:sz w:val="24"/>
        </w:rPr>
        <w:t>5) особа включена до переліку осіб, пов'язаних з провадженням терористичної діяльності або стосовно яких застосовано міжнародні санкції;</w:t>
      </w:r>
      <w:bookmarkStart w:id="70" w:name="71"/>
      <w:bookmarkEnd w:id="70"/>
    </w:p>
    <w:p w14:paraId="4016C749" w14:textId="77777777" w:rsidR="009619B9" w:rsidRDefault="00000000">
      <w:pPr>
        <w:spacing w:after="75"/>
        <w:ind w:firstLine="240"/>
        <w:jc w:val="both"/>
      </w:pPr>
      <w:r>
        <w:rPr>
          <w:rFonts w:ascii="Times New Roman" w:hAnsi="Times New Roman"/>
          <w:color w:val="000000"/>
          <w:sz w:val="24"/>
        </w:rPr>
        <w:t>6) юридична особа, зареєстрована відповідно до законодавства держави, внесеної Групою з розробки фінансових заходів боротьби з відмиванням грошей (FATF) до списку держав, що не співпрацюють у сфері протидії відмиванню доходів, одержаних злочинним шляхом, а також юридична особа, 50 і більше відсотків статутного капіталу якої прямо або опосередковано належать такій особі;</w:t>
      </w:r>
      <w:bookmarkStart w:id="71" w:name="72"/>
      <w:bookmarkEnd w:id="71"/>
    </w:p>
    <w:p w14:paraId="44E82458" w14:textId="77777777" w:rsidR="009619B9" w:rsidRDefault="00000000">
      <w:pPr>
        <w:spacing w:after="75"/>
        <w:ind w:firstLine="240"/>
        <w:jc w:val="both"/>
      </w:pPr>
      <w:r>
        <w:rPr>
          <w:rFonts w:ascii="Times New Roman" w:hAnsi="Times New Roman"/>
          <w:color w:val="000000"/>
          <w:sz w:val="24"/>
        </w:rPr>
        <w:t>7) юридична особа, підконтрольна особам, зазначеним у підпунктах 1 - 6 цього пункту, або має таких осіб серед власників істотної участі.</w:t>
      </w:r>
      <w:bookmarkStart w:id="72" w:name="73"/>
      <w:bookmarkEnd w:id="72"/>
    </w:p>
    <w:p w14:paraId="18C7223B" w14:textId="77777777" w:rsidR="009619B9" w:rsidRDefault="00000000">
      <w:pPr>
        <w:spacing w:after="75"/>
        <w:ind w:firstLine="240"/>
        <w:jc w:val="both"/>
      </w:pPr>
      <w:r>
        <w:rPr>
          <w:rFonts w:ascii="Times New Roman" w:hAnsi="Times New Roman"/>
          <w:color w:val="000000"/>
          <w:sz w:val="24"/>
        </w:rPr>
        <w:t>9. Професійний учасник до укладення договору аутсорсингу самостійно здійснює перевірку відповідності надавача послуг вимогам, встановленим пунктами 6 - 8 цих Вимог.</w:t>
      </w:r>
      <w:bookmarkStart w:id="73" w:name="74"/>
      <w:bookmarkEnd w:id="73"/>
    </w:p>
    <w:p w14:paraId="2A78F83E" w14:textId="77777777" w:rsidR="009619B9" w:rsidRDefault="00000000">
      <w:pPr>
        <w:spacing w:after="75"/>
        <w:ind w:firstLine="240"/>
        <w:jc w:val="both"/>
      </w:pPr>
      <w:r>
        <w:rPr>
          <w:rFonts w:ascii="Times New Roman" w:hAnsi="Times New Roman"/>
          <w:color w:val="000000"/>
          <w:sz w:val="24"/>
        </w:rPr>
        <w:t>10. Залучення професійним учасником надавача послуг до здійснення функцій на умовах аутсорсингу не є передачею таким професійним учасником виданої йому у встановленому порядку ліцензії за відповідним видом професійної діяльності.</w:t>
      </w:r>
      <w:bookmarkStart w:id="74" w:name="75"/>
      <w:bookmarkEnd w:id="74"/>
    </w:p>
    <w:p w14:paraId="7DD82EF2" w14:textId="77777777" w:rsidR="009619B9" w:rsidRDefault="00000000">
      <w:pPr>
        <w:spacing w:after="75"/>
        <w:ind w:firstLine="240"/>
        <w:jc w:val="both"/>
      </w:pPr>
      <w:r>
        <w:rPr>
          <w:rFonts w:ascii="Times New Roman" w:hAnsi="Times New Roman"/>
          <w:color w:val="000000"/>
          <w:sz w:val="24"/>
        </w:rPr>
        <w:t>11. Професійний учасник не має права залучати надавача послуг до здійснення операційних функцій у випадку якщо це заборонено ліцензійними умовами та/або вимогами до провадження відповідного виду професійної діяльності на ринках капіталу та організованих товарних ринках, встановленими НКЦПФР.</w:t>
      </w:r>
      <w:bookmarkStart w:id="75" w:name="76"/>
      <w:bookmarkEnd w:id="75"/>
    </w:p>
    <w:p w14:paraId="698E049B" w14:textId="77777777" w:rsidR="009619B9" w:rsidRDefault="00000000">
      <w:pPr>
        <w:spacing w:after="75"/>
        <w:ind w:firstLine="240"/>
        <w:jc w:val="both"/>
      </w:pPr>
      <w:r>
        <w:rPr>
          <w:rFonts w:ascii="Times New Roman" w:hAnsi="Times New Roman"/>
          <w:color w:val="000000"/>
          <w:sz w:val="24"/>
        </w:rPr>
        <w:t>12. У разі залучення професійним учасником надавача послуг до здійснення забезпечувальних та/або операційних функцій на умовах аутсорсингу такий професійний учасник повинен розробити та затвердити внутрішні документи, які встановлюють вимоги щодо:</w:t>
      </w:r>
      <w:bookmarkStart w:id="76" w:name="77"/>
      <w:bookmarkEnd w:id="76"/>
    </w:p>
    <w:p w14:paraId="0853908B" w14:textId="77777777" w:rsidR="009619B9" w:rsidRDefault="00000000">
      <w:pPr>
        <w:spacing w:after="75"/>
        <w:ind w:firstLine="240"/>
        <w:jc w:val="both"/>
      </w:pPr>
      <w:r>
        <w:rPr>
          <w:rFonts w:ascii="Times New Roman" w:hAnsi="Times New Roman"/>
          <w:color w:val="000000"/>
          <w:sz w:val="24"/>
        </w:rPr>
        <w:t>1) визначення критеріїв прийнятності надавача послуг з урахуванням умов, встановлених пунктами 6 - 8 цих Вимог;</w:t>
      </w:r>
      <w:bookmarkStart w:id="77" w:name="78"/>
      <w:bookmarkEnd w:id="77"/>
    </w:p>
    <w:p w14:paraId="08DCDCFF" w14:textId="77777777" w:rsidR="009619B9" w:rsidRDefault="00000000">
      <w:pPr>
        <w:spacing w:after="75"/>
        <w:ind w:firstLine="240"/>
        <w:jc w:val="both"/>
      </w:pPr>
      <w:r>
        <w:rPr>
          <w:rFonts w:ascii="Times New Roman" w:hAnsi="Times New Roman"/>
          <w:color w:val="000000"/>
          <w:sz w:val="24"/>
        </w:rPr>
        <w:lastRenderedPageBreak/>
        <w:t>2) процедури відбору надавача послуг;</w:t>
      </w:r>
      <w:bookmarkStart w:id="78" w:name="79"/>
      <w:bookmarkEnd w:id="78"/>
    </w:p>
    <w:p w14:paraId="1C16D477" w14:textId="77777777" w:rsidR="009619B9" w:rsidRDefault="00000000">
      <w:pPr>
        <w:spacing w:after="75"/>
        <w:ind w:firstLine="240"/>
        <w:jc w:val="both"/>
      </w:pPr>
      <w:r>
        <w:rPr>
          <w:rFonts w:ascii="Times New Roman" w:hAnsi="Times New Roman"/>
          <w:color w:val="000000"/>
          <w:sz w:val="24"/>
        </w:rPr>
        <w:t>3) порядку винагороди надавача послуг. Політики винагороди надавача послуг повинні враховувати складність та специфіку функцій, а також мають унеможливлювати виникнення конфлікту інтересів або стимулів, які можуть призвести до надання надавачем послуг переваги власним інтересам або інтересам професійного учасника на шкоду інтересам клієнтів;</w:t>
      </w:r>
      <w:bookmarkStart w:id="79" w:name="80"/>
      <w:bookmarkEnd w:id="79"/>
    </w:p>
    <w:p w14:paraId="32E1AB0E" w14:textId="77777777" w:rsidR="009619B9" w:rsidRDefault="00000000">
      <w:pPr>
        <w:spacing w:after="75"/>
        <w:ind w:firstLine="240"/>
        <w:jc w:val="both"/>
      </w:pPr>
      <w:r>
        <w:rPr>
          <w:rFonts w:ascii="Times New Roman" w:hAnsi="Times New Roman"/>
          <w:color w:val="000000"/>
          <w:sz w:val="24"/>
        </w:rPr>
        <w:t>4) порядку ведення обліку договорів аутсорсингу;</w:t>
      </w:r>
      <w:bookmarkStart w:id="80" w:name="81"/>
      <w:bookmarkEnd w:id="80"/>
    </w:p>
    <w:p w14:paraId="166BF90D" w14:textId="77777777" w:rsidR="009619B9" w:rsidRDefault="00000000">
      <w:pPr>
        <w:spacing w:after="75"/>
        <w:ind w:firstLine="240"/>
        <w:jc w:val="both"/>
      </w:pPr>
      <w:r>
        <w:rPr>
          <w:rFonts w:ascii="Times New Roman" w:hAnsi="Times New Roman"/>
          <w:color w:val="000000"/>
          <w:sz w:val="24"/>
        </w:rPr>
        <w:t xml:space="preserve">5) заходів, яких має вживати надавач послуг для забезпечення збереження інформації, яка створюється при здійсненні функції на умовах аутсорсингу, конфіденційності та захисту персональних даних, а також інформації, яка відповідно до </w:t>
      </w:r>
      <w:r>
        <w:rPr>
          <w:rFonts w:ascii="Times New Roman" w:hAnsi="Times New Roman"/>
          <w:color w:val="293A55"/>
          <w:sz w:val="24"/>
        </w:rPr>
        <w:t>Закону</w:t>
      </w:r>
      <w:r>
        <w:rPr>
          <w:rFonts w:ascii="Times New Roman" w:hAnsi="Times New Roman"/>
          <w:color w:val="000000"/>
          <w:sz w:val="24"/>
        </w:rPr>
        <w:t xml:space="preserve"> належить до професійної таємниці;</w:t>
      </w:r>
      <w:bookmarkStart w:id="81" w:name="82"/>
      <w:bookmarkEnd w:id="81"/>
    </w:p>
    <w:p w14:paraId="473E2DB5" w14:textId="77777777" w:rsidR="009619B9" w:rsidRDefault="00000000">
      <w:pPr>
        <w:spacing w:after="75"/>
        <w:ind w:firstLine="240"/>
        <w:jc w:val="both"/>
      </w:pPr>
      <w:r>
        <w:rPr>
          <w:rFonts w:ascii="Times New Roman" w:hAnsi="Times New Roman"/>
          <w:color w:val="000000"/>
          <w:sz w:val="24"/>
        </w:rPr>
        <w:t>6) інших вимог, які не суперечать законодавству України та нормативно-правовим актам НКЦПФР.</w:t>
      </w:r>
      <w:bookmarkStart w:id="82" w:name="83"/>
      <w:bookmarkEnd w:id="82"/>
    </w:p>
    <w:p w14:paraId="376C4542" w14:textId="77777777" w:rsidR="009619B9" w:rsidRDefault="00000000">
      <w:pPr>
        <w:spacing w:after="75"/>
        <w:ind w:firstLine="240"/>
        <w:jc w:val="both"/>
      </w:pPr>
      <w:r>
        <w:rPr>
          <w:rFonts w:ascii="Times New Roman" w:hAnsi="Times New Roman"/>
          <w:color w:val="000000"/>
          <w:sz w:val="24"/>
        </w:rPr>
        <w:t>13. Залучення професійним учасником надавача послуг на умовах аутсорсингу, його відбір та укладення договору здійснюються на підставі рішення уповноваженого органу або уповноваженої особи професійного учасника, яке повинно містити оцінку доцільності такого залучення, пов'язаних із ним ризиків, а також заходи з управління ними.</w:t>
      </w:r>
      <w:bookmarkStart w:id="83" w:name="84"/>
      <w:bookmarkEnd w:id="83"/>
    </w:p>
    <w:p w14:paraId="4FA9B9E9" w14:textId="77777777" w:rsidR="009619B9" w:rsidRDefault="00000000">
      <w:pPr>
        <w:spacing w:after="75"/>
        <w:ind w:firstLine="240"/>
        <w:jc w:val="both"/>
      </w:pPr>
      <w:r>
        <w:rPr>
          <w:rFonts w:ascii="Times New Roman" w:hAnsi="Times New Roman"/>
          <w:color w:val="000000"/>
          <w:sz w:val="24"/>
        </w:rPr>
        <w:t>14. Договір аутсорсингу укладається у письмовій формі та повинен містити, зокрема, такі положення:</w:t>
      </w:r>
      <w:bookmarkStart w:id="84" w:name="85"/>
      <w:bookmarkEnd w:id="84"/>
    </w:p>
    <w:p w14:paraId="3D4DFDAE" w14:textId="77777777" w:rsidR="009619B9" w:rsidRDefault="00000000">
      <w:pPr>
        <w:spacing w:after="75"/>
        <w:ind w:firstLine="240"/>
        <w:jc w:val="both"/>
      </w:pPr>
      <w:r>
        <w:rPr>
          <w:rFonts w:ascii="Times New Roman" w:hAnsi="Times New Roman"/>
          <w:color w:val="000000"/>
          <w:sz w:val="24"/>
        </w:rPr>
        <w:t>1) механізми здійснення контролю професійним учасником за виконанням надавачем послуг функцій, а також оцінки та постійного моніторингу якості наданих послуг;</w:t>
      </w:r>
      <w:bookmarkStart w:id="85" w:name="86"/>
      <w:bookmarkEnd w:id="85"/>
    </w:p>
    <w:p w14:paraId="7409D479" w14:textId="77777777" w:rsidR="009619B9" w:rsidRDefault="00000000">
      <w:pPr>
        <w:spacing w:after="75"/>
        <w:ind w:firstLine="240"/>
        <w:jc w:val="both"/>
      </w:pPr>
      <w:r>
        <w:rPr>
          <w:rFonts w:ascii="Times New Roman" w:hAnsi="Times New Roman"/>
          <w:color w:val="000000"/>
          <w:sz w:val="24"/>
        </w:rPr>
        <w:t>2) заходи по забезпеченню безперервності діяльності професійного учасника у разі збою або затримки в роботі інформаційно-комунікаційної системи та/або програмно-технічних комплексів надавача послуг, а також у разі пошкодження або втрати надавачем послуг критично важливої інформації, документів тощо;</w:t>
      </w:r>
      <w:bookmarkStart w:id="86" w:name="87"/>
      <w:bookmarkEnd w:id="86"/>
    </w:p>
    <w:p w14:paraId="3829251C" w14:textId="77777777" w:rsidR="009619B9" w:rsidRDefault="00000000">
      <w:pPr>
        <w:spacing w:after="75"/>
        <w:ind w:firstLine="240"/>
        <w:jc w:val="both"/>
      </w:pPr>
      <w:r>
        <w:rPr>
          <w:rFonts w:ascii="Times New Roman" w:hAnsi="Times New Roman"/>
          <w:color w:val="000000"/>
          <w:sz w:val="24"/>
        </w:rPr>
        <w:t xml:space="preserve">3) заходи, яких має вживати надавач послуг для забезпечення збереження інформації, яка створюється при здійсненні функції на умовах аутсорсингу, конфіденційності та захисту персональних даних, а також інформації, яка відповідно до </w:t>
      </w:r>
      <w:r>
        <w:rPr>
          <w:rFonts w:ascii="Times New Roman" w:hAnsi="Times New Roman"/>
          <w:color w:val="293A55"/>
          <w:sz w:val="24"/>
        </w:rPr>
        <w:t>Закону</w:t>
      </w:r>
      <w:r>
        <w:rPr>
          <w:rFonts w:ascii="Times New Roman" w:hAnsi="Times New Roman"/>
          <w:color w:val="000000"/>
          <w:sz w:val="24"/>
        </w:rPr>
        <w:t xml:space="preserve"> належить до професійної таємниці;</w:t>
      </w:r>
      <w:bookmarkStart w:id="87" w:name="88"/>
      <w:bookmarkEnd w:id="87"/>
    </w:p>
    <w:p w14:paraId="1D818674" w14:textId="77777777" w:rsidR="009619B9" w:rsidRDefault="00000000">
      <w:pPr>
        <w:spacing w:after="75"/>
        <w:ind w:firstLine="240"/>
        <w:jc w:val="both"/>
      </w:pPr>
      <w:r>
        <w:rPr>
          <w:rFonts w:ascii="Times New Roman" w:hAnsi="Times New Roman"/>
          <w:color w:val="000000"/>
          <w:sz w:val="24"/>
        </w:rPr>
        <w:t>4) порядок врегулювання конфлікту інтересів;</w:t>
      </w:r>
      <w:bookmarkStart w:id="88" w:name="89"/>
      <w:bookmarkEnd w:id="88"/>
    </w:p>
    <w:p w14:paraId="0D0FDD78" w14:textId="77777777" w:rsidR="009619B9" w:rsidRDefault="00000000">
      <w:pPr>
        <w:spacing w:after="75"/>
        <w:ind w:firstLine="240"/>
        <w:jc w:val="both"/>
      </w:pPr>
      <w:r>
        <w:rPr>
          <w:rFonts w:ascii="Times New Roman" w:hAnsi="Times New Roman"/>
          <w:color w:val="000000"/>
          <w:sz w:val="24"/>
        </w:rPr>
        <w:t>5) порядок, строки та форми інформаційної взаємодії між професійним учасником та надавачем послуг, зокрема, щодо повноти та своєчасності надання відомостей та/або даних, пов'язаних із функціями, до здійснення яких залучено надавача послуг, у тому числі необхідних для виконання професійним учасником вимог законодавства та запитів НКЦПФР;</w:t>
      </w:r>
      <w:bookmarkStart w:id="89" w:name="90"/>
      <w:bookmarkEnd w:id="89"/>
    </w:p>
    <w:p w14:paraId="34B00974" w14:textId="77777777" w:rsidR="009619B9" w:rsidRDefault="00000000">
      <w:pPr>
        <w:spacing w:after="75"/>
        <w:ind w:firstLine="240"/>
        <w:jc w:val="both"/>
      </w:pPr>
      <w:r>
        <w:rPr>
          <w:rFonts w:ascii="Times New Roman" w:hAnsi="Times New Roman"/>
          <w:color w:val="000000"/>
          <w:sz w:val="24"/>
        </w:rPr>
        <w:t>6) право доступу професійного учасника до приміщень надавача послуг, у яких здійснюється діяльність, до якої залучено такого надавача послуг.</w:t>
      </w:r>
      <w:bookmarkStart w:id="90" w:name="91"/>
      <w:bookmarkEnd w:id="90"/>
    </w:p>
    <w:p w14:paraId="60677E35" w14:textId="77777777" w:rsidR="009619B9" w:rsidRDefault="00000000">
      <w:pPr>
        <w:spacing w:after="75"/>
        <w:ind w:firstLine="240"/>
        <w:jc w:val="both"/>
      </w:pPr>
      <w:r>
        <w:rPr>
          <w:rFonts w:ascii="Times New Roman" w:hAnsi="Times New Roman"/>
          <w:color w:val="000000"/>
          <w:sz w:val="24"/>
        </w:rPr>
        <w:lastRenderedPageBreak/>
        <w:t>15. Надавач послуг зобов'язаний здійснювати функції, до виконання яких він залучений професійним учасником за договором аутсорсингу, особисто та не має права залучати третіх осіб до виконання таких функцій.</w:t>
      </w:r>
      <w:bookmarkStart w:id="91" w:name="92"/>
      <w:bookmarkEnd w:id="91"/>
    </w:p>
    <w:p w14:paraId="7D6193A3" w14:textId="77777777" w:rsidR="009619B9" w:rsidRDefault="00000000">
      <w:pPr>
        <w:spacing w:after="75"/>
        <w:ind w:firstLine="240"/>
        <w:jc w:val="both"/>
      </w:pPr>
      <w:r>
        <w:rPr>
          <w:rFonts w:ascii="Times New Roman" w:hAnsi="Times New Roman"/>
          <w:color w:val="000000"/>
          <w:sz w:val="24"/>
        </w:rPr>
        <w:t>16. Професійний учасник протягом 5 робочих днів з дня укладення договору аутсорсингу з надавачем послуг зобов'язаний направити до НКЦПФР повідомлення у довільній формі про укладення такого договору, яке повинно містити інформацію про:</w:t>
      </w:r>
      <w:bookmarkStart w:id="92" w:name="93"/>
      <w:bookmarkEnd w:id="92"/>
    </w:p>
    <w:p w14:paraId="2369D2FF" w14:textId="77777777" w:rsidR="009619B9" w:rsidRDefault="00000000">
      <w:pPr>
        <w:spacing w:after="75"/>
        <w:ind w:firstLine="240"/>
        <w:jc w:val="both"/>
      </w:pPr>
      <w:r>
        <w:rPr>
          <w:rFonts w:ascii="Times New Roman" w:hAnsi="Times New Roman"/>
          <w:color w:val="000000"/>
          <w:sz w:val="24"/>
        </w:rPr>
        <w:t>1) номер та дату рішення уповноваженого органу або уповноваженої особи професійного учасника, передбаченого пунктом 13 цих Вимог;</w:t>
      </w:r>
      <w:bookmarkStart w:id="93" w:name="94"/>
      <w:bookmarkEnd w:id="93"/>
    </w:p>
    <w:p w14:paraId="2DD04100" w14:textId="77777777" w:rsidR="009619B9" w:rsidRDefault="00000000">
      <w:pPr>
        <w:spacing w:after="75"/>
        <w:ind w:firstLine="240"/>
        <w:jc w:val="both"/>
      </w:pPr>
      <w:r>
        <w:rPr>
          <w:rFonts w:ascii="Times New Roman" w:hAnsi="Times New Roman"/>
          <w:color w:val="000000"/>
          <w:sz w:val="24"/>
        </w:rPr>
        <w:t>2) номер та дату укладення договору аутсорсингу, період, на який укладено такий договір;</w:t>
      </w:r>
      <w:bookmarkStart w:id="94" w:name="95"/>
      <w:bookmarkEnd w:id="94"/>
    </w:p>
    <w:p w14:paraId="295A77F7" w14:textId="77777777" w:rsidR="009619B9" w:rsidRDefault="00000000">
      <w:pPr>
        <w:spacing w:after="75"/>
        <w:ind w:firstLine="240"/>
        <w:jc w:val="both"/>
      </w:pPr>
      <w:r>
        <w:rPr>
          <w:rFonts w:ascii="Times New Roman" w:hAnsi="Times New Roman"/>
          <w:color w:val="000000"/>
          <w:sz w:val="24"/>
        </w:rPr>
        <w:t>3) назву операційної та/або забезпечувальної функції(</w:t>
      </w:r>
      <w:proofErr w:type="spellStart"/>
      <w:r>
        <w:rPr>
          <w:rFonts w:ascii="Times New Roman" w:hAnsi="Times New Roman"/>
          <w:color w:val="000000"/>
          <w:sz w:val="24"/>
        </w:rPr>
        <w:t>ій</w:t>
      </w:r>
      <w:proofErr w:type="spellEnd"/>
      <w:r>
        <w:rPr>
          <w:rFonts w:ascii="Times New Roman" w:hAnsi="Times New Roman"/>
          <w:color w:val="000000"/>
          <w:sz w:val="24"/>
        </w:rPr>
        <w:t>), для виконання якої(</w:t>
      </w:r>
      <w:proofErr w:type="spellStart"/>
      <w:r>
        <w:rPr>
          <w:rFonts w:ascii="Times New Roman" w:hAnsi="Times New Roman"/>
          <w:color w:val="000000"/>
          <w:sz w:val="24"/>
        </w:rPr>
        <w:t>их</w:t>
      </w:r>
      <w:proofErr w:type="spellEnd"/>
      <w:r>
        <w:rPr>
          <w:rFonts w:ascii="Times New Roman" w:hAnsi="Times New Roman"/>
          <w:color w:val="000000"/>
          <w:sz w:val="24"/>
        </w:rPr>
        <w:t>) укладено договір аутсорсингу.</w:t>
      </w:r>
      <w:bookmarkStart w:id="95" w:name="96"/>
      <w:bookmarkEnd w:id="95"/>
    </w:p>
    <w:p w14:paraId="0EB905D7" w14:textId="77777777" w:rsidR="009619B9" w:rsidRDefault="00000000">
      <w:pPr>
        <w:spacing w:after="75"/>
        <w:ind w:firstLine="240"/>
        <w:jc w:val="both"/>
      </w:pPr>
      <w:r>
        <w:rPr>
          <w:rFonts w:ascii="Times New Roman" w:hAnsi="Times New Roman"/>
          <w:color w:val="000000"/>
          <w:sz w:val="24"/>
        </w:rPr>
        <w:t>17. Разом із повідомленням, передбаченим пунктом 16 цих Вимог, до НКЦПФР професійним учасником подається така інформація:</w:t>
      </w:r>
      <w:bookmarkStart w:id="96" w:name="97"/>
      <w:bookmarkEnd w:id="96"/>
    </w:p>
    <w:p w14:paraId="6B21CB0A" w14:textId="77777777" w:rsidR="009619B9" w:rsidRDefault="00000000">
      <w:pPr>
        <w:spacing w:after="75"/>
        <w:ind w:firstLine="240"/>
        <w:jc w:val="both"/>
      </w:pPr>
      <w:r>
        <w:rPr>
          <w:rFonts w:ascii="Times New Roman" w:hAnsi="Times New Roman"/>
          <w:color w:val="000000"/>
          <w:sz w:val="24"/>
        </w:rPr>
        <w:t>1) щодо надавача послуг - юридичної особи / іноземної юридичної особи за формою згідно з додатком 1 до цих Вимог;</w:t>
      </w:r>
      <w:bookmarkStart w:id="97" w:name="98"/>
      <w:bookmarkEnd w:id="97"/>
    </w:p>
    <w:p w14:paraId="0A7738D8" w14:textId="77777777" w:rsidR="009619B9" w:rsidRDefault="00000000">
      <w:pPr>
        <w:spacing w:after="75"/>
        <w:ind w:firstLine="240"/>
        <w:jc w:val="both"/>
      </w:pPr>
      <w:r>
        <w:rPr>
          <w:rFonts w:ascii="Times New Roman" w:hAnsi="Times New Roman"/>
          <w:color w:val="000000"/>
          <w:sz w:val="24"/>
        </w:rPr>
        <w:t>2) щодо надавача послуг - фізичної особи - підприємця, особи, яка провадить незалежну професійну діяльність, іноземної фізичної особи (особи без громадянства), яка провадить господарську діяльність на території України та/або на території іноземної держави, за формою згідно з додатком 2 до цих Вимог.</w:t>
      </w:r>
      <w:bookmarkStart w:id="98" w:name="99"/>
      <w:bookmarkEnd w:id="98"/>
    </w:p>
    <w:p w14:paraId="1ACC73D6" w14:textId="77777777" w:rsidR="009619B9" w:rsidRDefault="00000000">
      <w:pPr>
        <w:spacing w:after="75"/>
        <w:ind w:firstLine="240"/>
        <w:jc w:val="both"/>
      </w:pPr>
      <w:r>
        <w:rPr>
          <w:rFonts w:ascii="Times New Roman" w:hAnsi="Times New Roman"/>
          <w:color w:val="000000"/>
          <w:sz w:val="24"/>
        </w:rPr>
        <w:t>18. У разі залучення юридичною особою, яка має намір провадити професійну діяльність на ринках капіталу та організованих товарних ринках і подала до НКЦПФР заяву та документи для отримання ліцензії, надавача послуг для здійснення функцій, вимоги щодо яких встановлені відповідними ліцензійними умовами, така юридична особа додатково подає у складі пакету документів для отримання ліцензії повідомлення та інформацію, передбачені пунктами 16 та 17 цих Вимог.</w:t>
      </w:r>
      <w:bookmarkStart w:id="99" w:name="100"/>
      <w:bookmarkEnd w:id="99"/>
    </w:p>
    <w:p w14:paraId="3084A984" w14:textId="77777777" w:rsidR="009619B9" w:rsidRDefault="00000000">
      <w:pPr>
        <w:spacing w:after="75"/>
        <w:ind w:firstLine="240"/>
        <w:jc w:val="both"/>
      </w:pPr>
      <w:r>
        <w:rPr>
          <w:rFonts w:ascii="Times New Roman" w:hAnsi="Times New Roman"/>
          <w:color w:val="000000"/>
          <w:sz w:val="24"/>
        </w:rPr>
        <w:t>19. Професійний учасник протягом 5 робочих днів з дня припинення договору аутсорсингу зобов'язаний повідомити НКЦПФР про припинення такого договору.</w:t>
      </w:r>
      <w:bookmarkStart w:id="100" w:name="101"/>
      <w:bookmarkEnd w:id="100"/>
    </w:p>
    <w:p w14:paraId="6C67FF72" w14:textId="77777777" w:rsidR="009619B9" w:rsidRDefault="00000000">
      <w:pPr>
        <w:spacing w:after="75"/>
        <w:ind w:firstLine="240"/>
        <w:jc w:val="both"/>
      </w:pPr>
      <w:r>
        <w:rPr>
          <w:rFonts w:ascii="Times New Roman" w:hAnsi="Times New Roman"/>
          <w:color w:val="000000"/>
          <w:sz w:val="24"/>
        </w:rPr>
        <w:t xml:space="preserve">20. Подання професійним учасником до НКЦПФР повідомлення та документів, передбачених пунктами 16 та 17 цих Вимог, здійснюється офіційним каналом зв'язку у порядку, передбаченому Вимогами до застосування засобів інтегрованої підсистеми надання адміністративних послуг в електронній формі КІС у якості офіційного каналу зв'язку, затвердженими </w:t>
      </w:r>
      <w:r>
        <w:rPr>
          <w:rFonts w:ascii="Times New Roman" w:hAnsi="Times New Roman"/>
          <w:color w:val="293A55"/>
          <w:sz w:val="24"/>
        </w:rPr>
        <w:t>рішенням НКЦПФР від 22 грудня 2023 року N 1444</w:t>
      </w:r>
      <w:r>
        <w:rPr>
          <w:rFonts w:ascii="Times New Roman" w:hAnsi="Times New Roman"/>
          <w:color w:val="000000"/>
          <w:sz w:val="24"/>
        </w:rPr>
        <w:t xml:space="preserve"> (зі змінами).</w:t>
      </w:r>
      <w:bookmarkStart w:id="101" w:name="102"/>
      <w:bookmarkEnd w:id="101"/>
    </w:p>
    <w:p w14:paraId="6CBFB817" w14:textId="77777777" w:rsidR="009619B9" w:rsidRDefault="00000000">
      <w:pPr>
        <w:spacing w:after="75"/>
        <w:ind w:firstLine="240"/>
        <w:jc w:val="both"/>
      </w:pPr>
      <w:r>
        <w:rPr>
          <w:rFonts w:ascii="Times New Roman" w:hAnsi="Times New Roman"/>
          <w:color w:val="000000"/>
          <w:sz w:val="24"/>
        </w:rPr>
        <w:t>Днем отримання НКЦПФР від професійного учасника документів, передбачених цим Порядком, є робочий день їх надходження до НКЦПФР.</w:t>
      </w:r>
      <w:bookmarkStart w:id="102" w:name="103"/>
      <w:bookmarkEnd w:id="102"/>
    </w:p>
    <w:p w14:paraId="120637FB" w14:textId="77777777" w:rsidR="009619B9" w:rsidRDefault="00000000">
      <w:pPr>
        <w:spacing w:after="75"/>
        <w:ind w:firstLine="240"/>
        <w:jc w:val="both"/>
      </w:pPr>
      <w:r>
        <w:rPr>
          <w:rFonts w:ascii="Times New Roman" w:hAnsi="Times New Roman"/>
          <w:color w:val="000000"/>
          <w:sz w:val="24"/>
        </w:rPr>
        <w:t>Документи, створені в електронній формі або створені як електронна копія паперового документа (</w:t>
      </w:r>
      <w:proofErr w:type="spellStart"/>
      <w:r>
        <w:rPr>
          <w:rFonts w:ascii="Times New Roman" w:hAnsi="Times New Roman"/>
          <w:color w:val="000000"/>
          <w:sz w:val="24"/>
        </w:rPr>
        <w:t>сканкопія</w:t>
      </w:r>
      <w:proofErr w:type="spellEnd"/>
      <w:r>
        <w:rPr>
          <w:rFonts w:ascii="Times New Roman" w:hAnsi="Times New Roman"/>
          <w:color w:val="000000"/>
          <w:sz w:val="24"/>
        </w:rPr>
        <w:t>), що подаються професійним учасником відповідно до цих Вимог:</w:t>
      </w:r>
      <w:bookmarkStart w:id="103" w:name="104"/>
      <w:bookmarkEnd w:id="103"/>
    </w:p>
    <w:p w14:paraId="139E41C6" w14:textId="77777777" w:rsidR="009619B9" w:rsidRDefault="00000000">
      <w:pPr>
        <w:spacing w:after="75"/>
        <w:ind w:firstLine="240"/>
        <w:jc w:val="both"/>
      </w:pPr>
      <w:r>
        <w:rPr>
          <w:rFonts w:ascii="Times New Roman" w:hAnsi="Times New Roman"/>
          <w:color w:val="000000"/>
          <w:sz w:val="24"/>
        </w:rPr>
        <w:t>1) мають бути викладені державною мовою;</w:t>
      </w:r>
      <w:bookmarkStart w:id="104" w:name="105"/>
      <w:bookmarkEnd w:id="104"/>
    </w:p>
    <w:p w14:paraId="394DF523" w14:textId="77777777" w:rsidR="009619B9" w:rsidRDefault="00000000">
      <w:pPr>
        <w:spacing w:after="75"/>
        <w:ind w:firstLine="240"/>
        <w:jc w:val="both"/>
      </w:pPr>
      <w:r>
        <w:rPr>
          <w:rFonts w:ascii="Times New Roman" w:hAnsi="Times New Roman"/>
          <w:color w:val="000000"/>
          <w:sz w:val="24"/>
        </w:rPr>
        <w:lastRenderedPageBreak/>
        <w:t>2) мають бути окремими файлами у текстовому форматі, вид якого обирається професійним учасником самостійно;</w:t>
      </w:r>
      <w:bookmarkStart w:id="105" w:name="106"/>
      <w:bookmarkEnd w:id="105"/>
    </w:p>
    <w:p w14:paraId="7EC21FFF" w14:textId="77777777" w:rsidR="009619B9" w:rsidRDefault="00000000">
      <w:pPr>
        <w:spacing w:after="75"/>
        <w:ind w:firstLine="240"/>
        <w:jc w:val="both"/>
      </w:pPr>
      <w:r>
        <w:rPr>
          <w:rFonts w:ascii="Times New Roman" w:hAnsi="Times New Roman"/>
          <w:color w:val="000000"/>
          <w:sz w:val="24"/>
        </w:rPr>
        <w:t>3) кожен документ має бути підписаний кваліфікованим електронним підписом та/або кваліфікованою електронною печаткою, що базуються на кваліфікованому сертифікаті відкритого ключа відповідно до вимог законодавства про електронний документообіг та електронні довірчі послуги;</w:t>
      </w:r>
      <w:bookmarkStart w:id="106" w:name="107"/>
      <w:bookmarkEnd w:id="106"/>
    </w:p>
    <w:p w14:paraId="78526322" w14:textId="77777777" w:rsidR="009619B9" w:rsidRDefault="00000000">
      <w:pPr>
        <w:spacing w:after="75"/>
        <w:ind w:firstLine="240"/>
        <w:jc w:val="both"/>
      </w:pPr>
      <w:r>
        <w:rPr>
          <w:rFonts w:ascii="Times New Roman" w:hAnsi="Times New Roman"/>
          <w:color w:val="000000"/>
          <w:sz w:val="24"/>
        </w:rPr>
        <w:t xml:space="preserve">4) не мають містити </w:t>
      </w:r>
      <w:proofErr w:type="spellStart"/>
      <w:r>
        <w:rPr>
          <w:rFonts w:ascii="Times New Roman" w:hAnsi="Times New Roman"/>
          <w:color w:val="000000"/>
          <w:sz w:val="24"/>
        </w:rPr>
        <w:t>неточностей</w:t>
      </w:r>
      <w:proofErr w:type="spellEnd"/>
      <w:r>
        <w:rPr>
          <w:rFonts w:ascii="Times New Roman" w:hAnsi="Times New Roman"/>
          <w:color w:val="000000"/>
          <w:sz w:val="24"/>
        </w:rPr>
        <w:t>.</w:t>
      </w:r>
      <w:bookmarkStart w:id="107" w:name="108"/>
      <w:bookmarkEnd w:id="107"/>
    </w:p>
    <w:p w14:paraId="0BB205F7" w14:textId="77777777" w:rsidR="009619B9" w:rsidRDefault="00000000">
      <w:pPr>
        <w:spacing w:after="75"/>
        <w:ind w:firstLine="240"/>
        <w:jc w:val="both"/>
      </w:pPr>
      <w:r>
        <w:rPr>
          <w:rFonts w:ascii="Times New Roman" w:hAnsi="Times New Roman"/>
          <w:color w:val="000000"/>
          <w:sz w:val="24"/>
        </w:rPr>
        <w:t>Створення електронних документів, сформованих професійним учасником в електронній формі або сформованих як електронна копія паперового документа (</w:t>
      </w:r>
      <w:proofErr w:type="spellStart"/>
      <w:r>
        <w:rPr>
          <w:rFonts w:ascii="Times New Roman" w:hAnsi="Times New Roman"/>
          <w:color w:val="000000"/>
          <w:sz w:val="24"/>
        </w:rPr>
        <w:t>сканкопія</w:t>
      </w:r>
      <w:proofErr w:type="spellEnd"/>
      <w:r>
        <w:rPr>
          <w:rFonts w:ascii="Times New Roman" w:hAnsi="Times New Roman"/>
          <w:color w:val="000000"/>
          <w:sz w:val="24"/>
        </w:rPr>
        <w:t>), здійснюється із застосуванням кваліфікованого електронного підпису уповноваженої особи професійного учасника або удосконаленого електронного підпису, який базується на кваліфікованому сертифікаті відкритих ключів, відповідно до вимог законодавства у сфері електронного документообігу та електронних довірчих послуг.</w:t>
      </w:r>
      <w:bookmarkStart w:id="108" w:name="109"/>
      <w:bookmarkEnd w:id="108"/>
    </w:p>
    <w:p w14:paraId="479B9CE3" w14:textId="77777777" w:rsidR="009619B9" w:rsidRDefault="00000000">
      <w:pPr>
        <w:spacing w:after="75"/>
        <w:ind w:firstLine="240"/>
        <w:jc w:val="both"/>
      </w:pPr>
      <w:r>
        <w:rPr>
          <w:rFonts w:ascii="Times New Roman" w:hAnsi="Times New Roman"/>
          <w:color w:val="000000"/>
          <w:sz w:val="24"/>
        </w:rPr>
        <w:t>Уповноважена особа професійного учасника, яка здійснює накладання електронного підпису на електронний документ, у такий спосіб засвідчує достовірність даних, наведених у таких документах, відповідність електронних копій документів оригіналам таких документів у паперовій формі.</w:t>
      </w:r>
      <w:bookmarkStart w:id="109" w:name="110"/>
      <w:bookmarkEnd w:id="109"/>
    </w:p>
    <w:p w14:paraId="37DE873C" w14:textId="77777777" w:rsidR="009619B9" w:rsidRDefault="00000000">
      <w:pPr>
        <w:spacing w:after="75"/>
        <w:ind w:firstLine="240"/>
        <w:jc w:val="both"/>
      </w:pPr>
      <w:r>
        <w:rPr>
          <w:rFonts w:ascii="Times New Roman" w:hAnsi="Times New Roman"/>
          <w:color w:val="000000"/>
          <w:sz w:val="24"/>
        </w:rPr>
        <w:t>21. У разі виявлення у ході здійснення нагляду порушень цих Вимог НКЦПФР має право у встановленому нею порядку здійснює заходи правозастосування.</w:t>
      </w:r>
      <w:bookmarkStart w:id="110" w:name="111"/>
      <w:bookmarkEnd w:id="110"/>
    </w:p>
    <w:p w14:paraId="6EF6C94F" w14:textId="77777777" w:rsidR="009619B9" w:rsidRDefault="00000000">
      <w:pPr>
        <w:spacing w:after="75"/>
        <w:ind w:firstLine="240"/>
        <w:jc w:val="both"/>
      </w:pPr>
      <w:r>
        <w:rPr>
          <w:rFonts w:ascii="Times New Roman" w:hAnsi="Times New Roman"/>
          <w:color w:val="000000"/>
          <w:sz w:val="24"/>
        </w:rPr>
        <w:t xml:space="preserve"> </w:t>
      </w:r>
      <w:bookmarkStart w:id="111" w:name="112"/>
      <w:bookmarkEnd w:id="111"/>
    </w:p>
    <w:tbl>
      <w:tblPr>
        <w:tblW w:w="9691" w:type="dxa"/>
        <w:tblLayout w:type="fixed"/>
        <w:tblLook w:val="04A0" w:firstRow="1" w:lastRow="0" w:firstColumn="1" w:lastColumn="0" w:noHBand="0" w:noVBand="1"/>
      </w:tblPr>
      <w:tblGrid>
        <w:gridCol w:w="4845"/>
        <w:gridCol w:w="4846"/>
      </w:tblGrid>
      <w:tr w:rsidR="009619B9" w14:paraId="77A61C3F" w14:textId="77777777">
        <w:trPr>
          <w:trHeight w:val="30"/>
        </w:trPr>
        <w:tc>
          <w:tcPr>
            <w:tcW w:w="4845" w:type="dxa"/>
            <w:tcBorders>
              <w:top w:val="single" w:sz="8" w:space="0" w:color="E5E2FF"/>
            </w:tcBorders>
            <w:vAlign w:val="center"/>
          </w:tcPr>
          <w:p w14:paraId="0C95C49A" w14:textId="77777777" w:rsidR="009619B9" w:rsidRDefault="00000000">
            <w:pPr>
              <w:widowControl w:val="0"/>
              <w:spacing w:after="75"/>
              <w:jc w:val="center"/>
            </w:pPr>
            <w:r>
              <w:rPr>
                <w:rFonts w:ascii="Times New Roman" w:hAnsi="Times New Roman"/>
                <w:b/>
                <w:color w:val="000000"/>
                <w:sz w:val="15"/>
              </w:rPr>
              <w:t>Директор департаменту методології</w:t>
            </w:r>
            <w:r>
              <w:br/>
            </w:r>
            <w:r>
              <w:rPr>
                <w:rFonts w:ascii="Times New Roman" w:hAnsi="Times New Roman"/>
                <w:b/>
                <w:color w:val="000000"/>
                <w:sz w:val="15"/>
              </w:rPr>
              <w:t>діяльності професійних учасників</w:t>
            </w:r>
            <w:bookmarkStart w:id="112" w:name="113"/>
            <w:bookmarkEnd w:id="112"/>
          </w:p>
        </w:tc>
        <w:tc>
          <w:tcPr>
            <w:tcW w:w="4845" w:type="dxa"/>
            <w:tcBorders>
              <w:top w:val="single" w:sz="8" w:space="0" w:color="E5E2FF"/>
            </w:tcBorders>
            <w:vAlign w:val="center"/>
          </w:tcPr>
          <w:p w14:paraId="68A406CF" w14:textId="77777777" w:rsidR="009619B9" w:rsidRDefault="00000000">
            <w:pPr>
              <w:widowControl w:val="0"/>
              <w:spacing w:after="75"/>
              <w:jc w:val="center"/>
            </w:pPr>
            <w:r>
              <w:rPr>
                <w:rFonts w:ascii="Times New Roman" w:hAnsi="Times New Roman"/>
                <w:b/>
                <w:color w:val="000000"/>
                <w:sz w:val="15"/>
              </w:rPr>
              <w:t>Максим ТИМОХІН</w:t>
            </w:r>
            <w:bookmarkStart w:id="113" w:name="114"/>
            <w:bookmarkEnd w:id="113"/>
          </w:p>
        </w:tc>
      </w:tr>
    </w:tbl>
    <w:p w14:paraId="3A96900D" w14:textId="77777777" w:rsidR="009619B9" w:rsidRDefault="00000000">
      <w:pPr>
        <w:spacing w:after="75"/>
        <w:ind w:firstLine="240"/>
        <w:jc w:val="both"/>
      </w:pPr>
      <w:r>
        <w:rPr>
          <w:rFonts w:ascii="Times New Roman" w:hAnsi="Times New Roman"/>
          <w:color w:val="000000"/>
          <w:sz w:val="24"/>
        </w:rPr>
        <w:t xml:space="preserve"> </w:t>
      </w:r>
      <w:bookmarkStart w:id="114" w:name="115"/>
      <w:bookmarkEnd w:id="114"/>
    </w:p>
    <w:p w14:paraId="3D21239B" w14:textId="77777777" w:rsidR="009619B9" w:rsidRDefault="00000000">
      <w:pPr>
        <w:spacing w:after="75"/>
        <w:ind w:firstLine="240"/>
        <w:jc w:val="right"/>
      </w:pPr>
      <w:r>
        <w:rPr>
          <w:rFonts w:ascii="Times New Roman" w:hAnsi="Times New Roman"/>
          <w:color w:val="000000"/>
          <w:sz w:val="24"/>
        </w:rPr>
        <w:t>Додаток 1</w:t>
      </w:r>
      <w:r>
        <w:br/>
      </w:r>
      <w:r>
        <w:rPr>
          <w:rFonts w:ascii="Times New Roman" w:hAnsi="Times New Roman"/>
          <w:color w:val="000000"/>
          <w:sz w:val="24"/>
        </w:rPr>
        <w:t>до Вимог до використання аутсорсингу професійними учасники ринків капіталу та організованих товарних ринків під час провадження професійної діяльності</w:t>
      </w:r>
      <w:r>
        <w:br/>
      </w:r>
      <w:r>
        <w:rPr>
          <w:rFonts w:ascii="Times New Roman" w:hAnsi="Times New Roman"/>
          <w:color w:val="000000"/>
          <w:sz w:val="24"/>
        </w:rPr>
        <w:t>(підпункт 1 пункту 17 Вимог)</w:t>
      </w:r>
      <w:bookmarkStart w:id="115" w:name="116"/>
      <w:bookmarkEnd w:id="115"/>
    </w:p>
    <w:p w14:paraId="3B5FC5D4" w14:textId="77777777" w:rsidR="009619B9" w:rsidRDefault="00000000">
      <w:pPr>
        <w:pStyle w:val="3"/>
        <w:spacing w:after="225"/>
        <w:jc w:val="center"/>
      </w:pPr>
      <w:r>
        <w:rPr>
          <w:rFonts w:ascii="Times New Roman" w:hAnsi="Times New Roman"/>
          <w:color w:val="000000"/>
          <w:sz w:val="32"/>
        </w:rPr>
        <w:t>Інформація щодо</w:t>
      </w:r>
      <w:r>
        <w:br/>
      </w:r>
      <w:r>
        <w:rPr>
          <w:rFonts w:ascii="Times New Roman" w:hAnsi="Times New Roman"/>
          <w:color w:val="000000"/>
          <w:sz w:val="32"/>
        </w:rPr>
        <w:t>надавача послуг - юридичної особи / іноземної юридичної особи (далі - юридична особа)</w:t>
      </w:r>
      <w:bookmarkStart w:id="116" w:name="117"/>
      <w:bookmarkEnd w:id="116"/>
    </w:p>
    <w:tbl>
      <w:tblPr>
        <w:tblW w:w="9691" w:type="dxa"/>
        <w:tblInd w:w="115" w:type="dxa"/>
        <w:tblLayout w:type="fixed"/>
        <w:tblLook w:val="04A0" w:firstRow="1" w:lastRow="0" w:firstColumn="1" w:lastColumn="0" w:noHBand="0" w:noVBand="1"/>
      </w:tblPr>
      <w:tblGrid>
        <w:gridCol w:w="583"/>
        <w:gridCol w:w="97"/>
        <w:gridCol w:w="1550"/>
        <w:gridCol w:w="292"/>
        <w:gridCol w:w="773"/>
        <w:gridCol w:w="293"/>
        <w:gridCol w:w="1356"/>
        <w:gridCol w:w="1550"/>
        <w:gridCol w:w="194"/>
        <w:gridCol w:w="872"/>
        <w:gridCol w:w="776"/>
        <w:gridCol w:w="1355"/>
      </w:tblGrid>
      <w:tr w:rsidR="009619B9" w14:paraId="1123DBC1" w14:textId="77777777">
        <w:trPr>
          <w:trHeight w:val="30"/>
        </w:trPr>
        <w:tc>
          <w:tcPr>
            <w:tcW w:w="9690" w:type="dxa"/>
            <w:gridSpan w:val="12"/>
            <w:tcBorders>
              <w:top w:val="single" w:sz="8" w:space="0" w:color="E5E2FF"/>
            </w:tcBorders>
            <w:vAlign w:val="center"/>
          </w:tcPr>
          <w:p w14:paraId="64352BA8" w14:textId="77777777" w:rsidR="009619B9" w:rsidRDefault="00000000">
            <w:pPr>
              <w:widowControl w:val="0"/>
              <w:spacing w:after="75"/>
            </w:pPr>
            <w:r>
              <w:rPr>
                <w:rFonts w:ascii="Times New Roman" w:hAnsi="Times New Roman"/>
                <w:color w:val="000000"/>
                <w:sz w:val="15"/>
              </w:rPr>
              <w:t>1. __________________________________</w:t>
            </w:r>
            <w:r>
              <w:br/>
            </w:r>
            <w:r>
              <w:rPr>
                <w:rFonts w:ascii="Times New Roman" w:hAnsi="Times New Roman"/>
                <w:color w:val="000000"/>
                <w:sz w:val="15"/>
              </w:rPr>
              <w:t xml:space="preserve">                                                                          (повне найменування юридичної особи)</w:t>
            </w:r>
            <w:bookmarkStart w:id="117" w:name="118"/>
            <w:bookmarkEnd w:id="117"/>
          </w:p>
          <w:p w14:paraId="66D8BD78" w14:textId="77777777" w:rsidR="009619B9" w:rsidRDefault="00000000">
            <w:pPr>
              <w:widowControl w:val="0"/>
              <w:spacing w:after="75"/>
              <w:jc w:val="both"/>
            </w:pPr>
            <w:r>
              <w:rPr>
                <w:rFonts w:ascii="Times New Roman" w:hAnsi="Times New Roman"/>
                <w:color w:val="000000"/>
                <w:sz w:val="15"/>
              </w:rPr>
              <w:t>2. Місцезнаходження юридичної особи (повна адреса, в тому числі поверх та номер офісу за наявності): __________________________________</w:t>
            </w:r>
            <w:bookmarkStart w:id="118" w:name="119"/>
            <w:bookmarkEnd w:id="118"/>
          </w:p>
          <w:p w14:paraId="23E9A4F3" w14:textId="77777777" w:rsidR="009619B9" w:rsidRDefault="00000000">
            <w:pPr>
              <w:widowControl w:val="0"/>
              <w:spacing w:after="75"/>
              <w:jc w:val="both"/>
            </w:pPr>
            <w:r>
              <w:rPr>
                <w:rFonts w:ascii="Times New Roman" w:hAnsi="Times New Roman"/>
                <w:color w:val="000000"/>
                <w:sz w:val="15"/>
              </w:rPr>
              <w:t>3. Ідентифікаційний код юридичної особи (для іноземної юридичної особи зазначається код з торговельного, банківського, судового реєстру): __________________________________</w:t>
            </w:r>
            <w:bookmarkStart w:id="119" w:name="120"/>
            <w:bookmarkEnd w:id="119"/>
          </w:p>
          <w:p w14:paraId="5569B786" w14:textId="77777777" w:rsidR="009619B9" w:rsidRDefault="00000000">
            <w:pPr>
              <w:widowControl w:val="0"/>
              <w:spacing w:after="75"/>
              <w:jc w:val="both"/>
            </w:pPr>
            <w:r>
              <w:rPr>
                <w:rFonts w:ascii="Times New Roman" w:hAnsi="Times New Roman"/>
                <w:color w:val="000000"/>
                <w:sz w:val="15"/>
              </w:rPr>
              <w:t>4. Код LEI (за наявності): __________________________________</w:t>
            </w:r>
            <w:bookmarkStart w:id="120" w:name="121"/>
            <w:bookmarkEnd w:id="120"/>
          </w:p>
          <w:p w14:paraId="53B260D3" w14:textId="77777777" w:rsidR="009619B9" w:rsidRDefault="00000000">
            <w:pPr>
              <w:widowControl w:val="0"/>
              <w:spacing w:after="75"/>
              <w:jc w:val="both"/>
            </w:pPr>
            <w:r>
              <w:rPr>
                <w:rFonts w:ascii="Times New Roman" w:hAnsi="Times New Roman"/>
                <w:color w:val="000000"/>
                <w:sz w:val="15"/>
              </w:rPr>
              <w:t>5. Інформація про організаційно-правову форму: __________________________________</w:t>
            </w:r>
            <w:bookmarkStart w:id="121" w:name="122"/>
            <w:bookmarkEnd w:id="121"/>
          </w:p>
          <w:p w14:paraId="7D3973FD" w14:textId="77777777" w:rsidR="009619B9" w:rsidRDefault="00000000">
            <w:pPr>
              <w:widowControl w:val="0"/>
              <w:spacing w:after="75"/>
              <w:jc w:val="both"/>
            </w:pPr>
            <w:r>
              <w:rPr>
                <w:rFonts w:ascii="Times New Roman" w:hAnsi="Times New Roman"/>
                <w:color w:val="000000"/>
                <w:sz w:val="15"/>
              </w:rPr>
              <w:t>6. Вид діяльності юридичної особи: __________________________________</w:t>
            </w:r>
            <w:bookmarkStart w:id="122" w:name="123"/>
            <w:bookmarkEnd w:id="122"/>
          </w:p>
          <w:p w14:paraId="20239BFC" w14:textId="77777777" w:rsidR="009619B9" w:rsidRDefault="00000000">
            <w:pPr>
              <w:widowControl w:val="0"/>
              <w:spacing w:after="75"/>
              <w:jc w:val="both"/>
            </w:pPr>
            <w:r>
              <w:rPr>
                <w:rFonts w:ascii="Times New Roman" w:hAnsi="Times New Roman"/>
                <w:color w:val="000000"/>
                <w:sz w:val="15"/>
              </w:rPr>
              <w:t>7. Інформація про одержані юридичною особою дозволи, ліцензії, сертифікати та/або інші дозвільні документи на окремі види діяльності:</w:t>
            </w:r>
            <w:bookmarkStart w:id="123" w:name="124"/>
            <w:bookmarkEnd w:id="123"/>
          </w:p>
        </w:tc>
      </w:tr>
      <w:tr w:rsidR="009619B9" w14:paraId="1D335E4F" w14:textId="77777777">
        <w:trPr>
          <w:trHeight w:val="45"/>
        </w:trPr>
        <w:tc>
          <w:tcPr>
            <w:tcW w:w="679" w:type="dxa"/>
            <w:gridSpan w:val="2"/>
            <w:tcBorders>
              <w:top w:val="outset" w:sz="8" w:space="0" w:color="000000"/>
              <w:left w:val="outset" w:sz="8" w:space="0" w:color="000000"/>
              <w:bottom w:val="outset" w:sz="8" w:space="0" w:color="000000"/>
              <w:right w:val="outset" w:sz="8" w:space="0" w:color="000000"/>
            </w:tcBorders>
            <w:vAlign w:val="center"/>
          </w:tcPr>
          <w:p w14:paraId="27B24059" w14:textId="77777777" w:rsidR="009619B9" w:rsidRDefault="00000000">
            <w:pPr>
              <w:widowControl w:val="0"/>
              <w:spacing w:after="75"/>
              <w:jc w:val="center"/>
            </w:pPr>
            <w:r>
              <w:rPr>
                <w:rFonts w:ascii="Times New Roman" w:hAnsi="Times New Roman"/>
                <w:color w:val="000000"/>
                <w:sz w:val="15"/>
              </w:rPr>
              <w:t>N</w:t>
            </w:r>
            <w:r>
              <w:br/>
            </w:r>
            <w:r>
              <w:rPr>
                <w:rFonts w:ascii="Times New Roman" w:hAnsi="Times New Roman"/>
                <w:color w:val="000000"/>
                <w:sz w:val="15"/>
              </w:rPr>
              <w:t>з/п</w:t>
            </w:r>
            <w:bookmarkStart w:id="124" w:name="125"/>
            <w:bookmarkEnd w:id="124"/>
          </w:p>
        </w:tc>
        <w:tc>
          <w:tcPr>
            <w:tcW w:w="1550" w:type="dxa"/>
            <w:tcBorders>
              <w:top w:val="outset" w:sz="8" w:space="0" w:color="000000"/>
              <w:left w:val="outset" w:sz="8" w:space="0" w:color="000000"/>
              <w:bottom w:val="outset" w:sz="8" w:space="0" w:color="000000"/>
              <w:right w:val="outset" w:sz="8" w:space="0" w:color="000000"/>
            </w:tcBorders>
            <w:vAlign w:val="center"/>
          </w:tcPr>
          <w:p w14:paraId="7C5B69E0" w14:textId="77777777" w:rsidR="009619B9" w:rsidRDefault="00000000">
            <w:pPr>
              <w:widowControl w:val="0"/>
              <w:spacing w:after="75"/>
              <w:jc w:val="center"/>
            </w:pPr>
            <w:r>
              <w:rPr>
                <w:rFonts w:ascii="Times New Roman" w:hAnsi="Times New Roman"/>
                <w:color w:val="000000"/>
                <w:sz w:val="15"/>
              </w:rPr>
              <w:t>Вид діяльності</w:t>
            </w:r>
            <w:bookmarkStart w:id="125" w:name="126"/>
            <w:bookmarkEnd w:id="125"/>
          </w:p>
        </w:tc>
        <w:tc>
          <w:tcPr>
            <w:tcW w:w="1358" w:type="dxa"/>
            <w:gridSpan w:val="3"/>
            <w:tcBorders>
              <w:top w:val="outset" w:sz="8" w:space="0" w:color="000000"/>
              <w:left w:val="outset" w:sz="8" w:space="0" w:color="000000"/>
              <w:bottom w:val="outset" w:sz="8" w:space="0" w:color="000000"/>
              <w:right w:val="outset" w:sz="8" w:space="0" w:color="000000"/>
            </w:tcBorders>
            <w:vAlign w:val="center"/>
          </w:tcPr>
          <w:p w14:paraId="59F9A485" w14:textId="77777777" w:rsidR="009619B9" w:rsidRDefault="00000000">
            <w:pPr>
              <w:widowControl w:val="0"/>
              <w:spacing w:after="75"/>
              <w:jc w:val="center"/>
            </w:pPr>
            <w:r>
              <w:rPr>
                <w:rFonts w:ascii="Times New Roman" w:hAnsi="Times New Roman"/>
                <w:color w:val="000000"/>
                <w:sz w:val="15"/>
              </w:rPr>
              <w:t xml:space="preserve">Номер дозволу, ліцензії, </w:t>
            </w:r>
            <w:r>
              <w:rPr>
                <w:rFonts w:ascii="Times New Roman" w:hAnsi="Times New Roman"/>
                <w:color w:val="000000"/>
                <w:sz w:val="15"/>
              </w:rPr>
              <w:lastRenderedPageBreak/>
              <w:t>сертифіката та/або іншого дозвільного документа</w:t>
            </w:r>
            <w:bookmarkStart w:id="126" w:name="127"/>
            <w:bookmarkEnd w:id="126"/>
          </w:p>
        </w:tc>
        <w:tc>
          <w:tcPr>
            <w:tcW w:w="1356" w:type="dxa"/>
            <w:tcBorders>
              <w:top w:val="outset" w:sz="8" w:space="0" w:color="000000"/>
              <w:left w:val="outset" w:sz="8" w:space="0" w:color="000000"/>
              <w:bottom w:val="outset" w:sz="8" w:space="0" w:color="000000"/>
              <w:right w:val="outset" w:sz="8" w:space="0" w:color="000000"/>
            </w:tcBorders>
            <w:vAlign w:val="center"/>
          </w:tcPr>
          <w:p w14:paraId="59295CC1" w14:textId="77777777" w:rsidR="009619B9" w:rsidRDefault="00000000">
            <w:pPr>
              <w:widowControl w:val="0"/>
              <w:spacing w:after="75"/>
              <w:jc w:val="center"/>
            </w:pPr>
            <w:r>
              <w:rPr>
                <w:rFonts w:ascii="Times New Roman" w:hAnsi="Times New Roman"/>
                <w:color w:val="000000"/>
                <w:sz w:val="15"/>
              </w:rPr>
              <w:lastRenderedPageBreak/>
              <w:t>Дата видачі</w:t>
            </w:r>
            <w:bookmarkStart w:id="127" w:name="128"/>
            <w:bookmarkEnd w:id="127"/>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14:paraId="22D83B2C" w14:textId="77777777" w:rsidR="009619B9" w:rsidRDefault="00000000">
            <w:pPr>
              <w:widowControl w:val="0"/>
              <w:spacing w:after="75"/>
              <w:jc w:val="center"/>
            </w:pPr>
            <w:r>
              <w:rPr>
                <w:rFonts w:ascii="Times New Roman" w:hAnsi="Times New Roman"/>
                <w:color w:val="000000"/>
                <w:sz w:val="15"/>
              </w:rPr>
              <w:t xml:space="preserve">Орган державної влади, що видав дозвіл, </w:t>
            </w:r>
            <w:r>
              <w:rPr>
                <w:rFonts w:ascii="Times New Roman" w:hAnsi="Times New Roman"/>
                <w:color w:val="000000"/>
                <w:sz w:val="15"/>
              </w:rPr>
              <w:lastRenderedPageBreak/>
              <w:t>ліцензію, сертифікат та/або інший дозвільний документ</w:t>
            </w:r>
            <w:bookmarkStart w:id="128" w:name="129"/>
            <w:bookmarkEnd w:id="128"/>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14:paraId="5C62BF67" w14:textId="77777777" w:rsidR="009619B9" w:rsidRDefault="00000000">
            <w:pPr>
              <w:widowControl w:val="0"/>
              <w:spacing w:after="75"/>
              <w:jc w:val="center"/>
            </w:pPr>
            <w:r>
              <w:rPr>
                <w:rFonts w:ascii="Times New Roman" w:hAnsi="Times New Roman"/>
                <w:color w:val="000000"/>
                <w:sz w:val="15"/>
              </w:rPr>
              <w:lastRenderedPageBreak/>
              <w:t>Дата закінчення (за наявності)</w:t>
            </w:r>
            <w:bookmarkStart w:id="129" w:name="130"/>
            <w:bookmarkEnd w:id="129"/>
          </w:p>
        </w:tc>
        <w:tc>
          <w:tcPr>
            <w:tcW w:w="1355" w:type="dxa"/>
            <w:tcBorders>
              <w:top w:val="outset" w:sz="8" w:space="0" w:color="000000"/>
              <w:left w:val="outset" w:sz="8" w:space="0" w:color="000000"/>
              <w:bottom w:val="outset" w:sz="8" w:space="0" w:color="000000"/>
              <w:right w:val="outset" w:sz="8" w:space="0" w:color="000000"/>
            </w:tcBorders>
            <w:vAlign w:val="center"/>
          </w:tcPr>
          <w:p w14:paraId="5355CA01" w14:textId="77777777" w:rsidR="009619B9" w:rsidRDefault="00000000">
            <w:pPr>
              <w:widowControl w:val="0"/>
              <w:spacing w:after="75"/>
              <w:jc w:val="center"/>
            </w:pPr>
            <w:r>
              <w:rPr>
                <w:rFonts w:ascii="Times New Roman" w:hAnsi="Times New Roman"/>
                <w:color w:val="000000"/>
                <w:sz w:val="15"/>
              </w:rPr>
              <w:t>Опис діяльності</w:t>
            </w:r>
            <w:bookmarkStart w:id="130" w:name="131"/>
            <w:bookmarkEnd w:id="130"/>
          </w:p>
        </w:tc>
      </w:tr>
      <w:tr w:rsidR="009619B9" w14:paraId="236CB9A4" w14:textId="77777777">
        <w:trPr>
          <w:trHeight w:val="45"/>
        </w:trPr>
        <w:tc>
          <w:tcPr>
            <w:tcW w:w="679" w:type="dxa"/>
            <w:gridSpan w:val="2"/>
            <w:tcBorders>
              <w:top w:val="outset" w:sz="8" w:space="0" w:color="000000"/>
              <w:left w:val="outset" w:sz="8" w:space="0" w:color="000000"/>
              <w:bottom w:val="outset" w:sz="8" w:space="0" w:color="000000"/>
              <w:right w:val="outset" w:sz="8" w:space="0" w:color="000000"/>
            </w:tcBorders>
            <w:vAlign w:val="center"/>
          </w:tcPr>
          <w:p w14:paraId="56B5BD49" w14:textId="77777777" w:rsidR="009619B9" w:rsidRDefault="00000000">
            <w:pPr>
              <w:widowControl w:val="0"/>
              <w:spacing w:after="75"/>
              <w:jc w:val="center"/>
            </w:pPr>
            <w:r>
              <w:rPr>
                <w:rFonts w:ascii="Times New Roman" w:hAnsi="Times New Roman"/>
                <w:color w:val="000000"/>
                <w:sz w:val="15"/>
              </w:rPr>
              <w:t>1</w:t>
            </w:r>
            <w:bookmarkStart w:id="131" w:name="132"/>
            <w:bookmarkEnd w:id="131"/>
          </w:p>
        </w:tc>
        <w:tc>
          <w:tcPr>
            <w:tcW w:w="1550" w:type="dxa"/>
            <w:tcBorders>
              <w:top w:val="outset" w:sz="8" w:space="0" w:color="000000"/>
              <w:left w:val="outset" w:sz="8" w:space="0" w:color="000000"/>
              <w:bottom w:val="outset" w:sz="8" w:space="0" w:color="000000"/>
              <w:right w:val="outset" w:sz="8" w:space="0" w:color="000000"/>
            </w:tcBorders>
            <w:vAlign w:val="center"/>
          </w:tcPr>
          <w:p w14:paraId="152B8964" w14:textId="77777777" w:rsidR="009619B9" w:rsidRDefault="00000000">
            <w:pPr>
              <w:widowControl w:val="0"/>
              <w:spacing w:after="75"/>
              <w:jc w:val="center"/>
            </w:pPr>
            <w:r>
              <w:rPr>
                <w:rFonts w:ascii="Times New Roman" w:hAnsi="Times New Roman"/>
                <w:color w:val="000000"/>
                <w:sz w:val="15"/>
              </w:rPr>
              <w:t>2</w:t>
            </w:r>
            <w:bookmarkStart w:id="132" w:name="133"/>
            <w:bookmarkEnd w:id="132"/>
          </w:p>
        </w:tc>
        <w:tc>
          <w:tcPr>
            <w:tcW w:w="1358" w:type="dxa"/>
            <w:gridSpan w:val="3"/>
            <w:tcBorders>
              <w:top w:val="outset" w:sz="8" w:space="0" w:color="000000"/>
              <w:left w:val="outset" w:sz="8" w:space="0" w:color="000000"/>
              <w:bottom w:val="outset" w:sz="8" w:space="0" w:color="000000"/>
              <w:right w:val="outset" w:sz="8" w:space="0" w:color="000000"/>
            </w:tcBorders>
            <w:vAlign w:val="center"/>
          </w:tcPr>
          <w:p w14:paraId="42427C12" w14:textId="77777777" w:rsidR="009619B9" w:rsidRDefault="00000000">
            <w:pPr>
              <w:widowControl w:val="0"/>
              <w:spacing w:after="75"/>
              <w:jc w:val="center"/>
            </w:pPr>
            <w:r>
              <w:rPr>
                <w:rFonts w:ascii="Times New Roman" w:hAnsi="Times New Roman"/>
                <w:color w:val="000000"/>
                <w:sz w:val="15"/>
              </w:rPr>
              <w:t>3</w:t>
            </w:r>
            <w:bookmarkStart w:id="133" w:name="134"/>
            <w:bookmarkEnd w:id="133"/>
          </w:p>
        </w:tc>
        <w:tc>
          <w:tcPr>
            <w:tcW w:w="1356" w:type="dxa"/>
            <w:tcBorders>
              <w:top w:val="outset" w:sz="8" w:space="0" w:color="000000"/>
              <w:left w:val="outset" w:sz="8" w:space="0" w:color="000000"/>
              <w:bottom w:val="outset" w:sz="8" w:space="0" w:color="000000"/>
              <w:right w:val="outset" w:sz="8" w:space="0" w:color="000000"/>
            </w:tcBorders>
            <w:vAlign w:val="center"/>
          </w:tcPr>
          <w:p w14:paraId="0B9EA7F7" w14:textId="77777777" w:rsidR="009619B9" w:rsidRDefault="00000000">
            <w:pPr>
              <w:widowControl w:val="0"/>
              <w:spacing w:after="75"/>
              <w:jc w:val="center"/>
            </w:pPr>
            <w:r>
              <w:rPr>
                <w:rFonts w:ascii="Times New Roman" w:hAnsi="Times New Roman"/>
                <w:color w:val="000000"/>
                <w:sz w:val="15"/>
              </w:rPr>
              <w:t>4</w:t>
            </w:r>
            <w:bookmarkStart w:id="134" w:name="135"/>
            <w:bookmarkEnd w:id="134"/>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14:paraId="609E7802" w14:textId="77777777" w:rsidR="009619B9" w:rsidRDefault="00000000">
            <w:pPr>
              <w:widowControl w:val="0"/>
              <w:spacing w:after="75"/>
              <w:jc w:val="center"/>
            </w:pPr>
            <w:r>
              <w:rPr>
                <w:rFonts w:ascii="Times New Roman" w:hAnsi="Times New Roman"/>
                <w:color w:val="000000"/>
                <w:sz w:val="15"/>
              </w:rPr>
              <w:t>5</w:t>
            </w:r>
            <w:bookmarkStart w:id="135" w:name="136"/>
            <w:bookmarkEnd w:id="135"/>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14:paraId="3A6ED74B" w14:textId="77777777" w:rsidR="009619B9" w:rsidRDefault="00000000">
            <w:pPr>
              <w:widowControl w:val="0"/>
              <w:spacing w:after="75"/>
              <w:jc w:val="center"/>
            </w:pPr>
            <w:r>
              <w:rPr>
                <w:rFonts w:ascii="Times New Roman" w:hAnsi="Times New Roman"/>
                <w:color w:val="000000"/>
                <w:sz w:val="15"/>
              </w:rPr>
              <w:t>6</w:t>
            </w:r>
            <w:bookmarkStart w:id="136" w:name="137"/>
            <w:bookmarkEnd w:id="136"/>
          </w:p>
        </w:tc>
        <w:tc>
          <w:tcPr>
            <w:tcW w:w="1355" w:type="dxa"/>
            <w:tcBorders>
              <w:top w:val="outset" w:sz="8" w:space="0" w:color="000000"/>
              <w:left w:val="outset" w:sz="8" w:space="0" w:color="000000"/>
              <w:bottom w:val="outset" w:sz="8" w:space="0" w:color="000000"/>
              <w:right w:val="outset" w:sz="8" w:space="0" w:color="000000"/>
            </w:tcBorders>
            <w:vAlign w:val="center"/>
          </w:tcPr>
          <w:p w14:paraId="494627AB" w14:textId="77777777" w:rsidR="009619B9" w:rsidRDefault="00000000">
            <w:pPr>
              <w:widowControl w:val="0"/>
              <w:spacing w:after="75"/>
              <w:jc w:val="center"/>
            </w:pPr>
            <w:r>
              <w:rPr>
                <w:rFonts w:ascii="Times New Roman" w:hAnsi="Times New Roman"/>
                <w:color w:val="000000"/>
                <w:sz w:val="15"/>
              </w:rPr>
              <w:t>7</w:t>
            </w:r>
            <w:bookmarkStart w:id="137" w:name="138"/>
            <w:bookmarkEnd w:id="137"/>
          </w:p>
        </w:tc>
      </w:tr>
      <w:tr w:rsidR="009619B9" w14:paraId="4B88238A" w14:textId="77777777">
        <w:trPr>
          <w:trHeight w:val="45"/>
        </w:trPr>
        <w:tc>
          <w:tcPr>
            <w:tcW w:w="679" w:type="dxa"/>
            <w:gridSpan w:val="2"/>
            <w:tcBorders>
              <w:top w:val="outset" w:sz="8" w:space="0" w:color="000000"/>
              <w:left w:val="outset" w:sz="8" w:space="0" w:color="000000"/>
              <w:bottom w:val="outset" w:sz="8" w:space="0" w:color="000000"/>
              <w:right w:val="outset" w:sz="8" w:space="0" w:color="000000"/>
            </w:tcBorders>
            <w:vAlign w:val="center"/>
          </w:tcPr>
          <w:p w14:paraId="1D1A9F59" w14:textId="77777777" w:rsidR="009619B9" w:rsidRDefault="00000000">
            <w:pPr>
              <w:widowControl w:val="0"/>
              <w:spacing w:after="75"/>
            </w:pPr>
            <w:r>
              <w:rPr>
                <w:rFonts w:ascii="Times New Roman" w:hAnsi="Times New Roman"/>
                <w:color w:val="000000"/>
                <w:sz w:val="15"/>
              </w:rPr>
              <w:t xml:space="preserve"> </w:t>
            </w:r>
            <w:bookmarkStart w:id="138" w:name="139"/>
            <w:bookmarkEnd w:id="138"/>
          </w:p>
        </w:tc>
        <w:tc>
          <w:tcPr>
            <w:tcW w:w="1550" w:type="dxa"/>
            <w:tcBorders>
              <w:top w:val="outset" w:sz="8" w:space="0" w:color="000000"/>
              <w:left w:val="outset" w:sz="8" w:space="0" w:color="000000"/>
              <w:bottom w:val="outset" w:sz="8" w:space="0" w:color="000000"/>
              <w:right w:val="outset" w:sz="8" w:space="0" w:color="000000"/>
            </w:tcBorders>
            <w:vAlign w:val="center"/>
          </w:tcPr>
          <w:p w14:paraId="215FD9D9" w14:textId="77777777" w:rsidR="009619B9" w:rsidRDefault="00000000">
            <w:pPr>
              <w:widowControl w:val="0"/>
              <w:spacing w:after="75"/>
            </w:pPr>
            <w:r>
              <w:rPr>
                <w:rFonts w:ascii="Times New Roman" w:hAnsi="Times New Roman"/>
                <w:color w:val="000000"/>
                <w:sz w:val="15"/>
              </w:rPr>
              <w:t xml:space="preserve"> </w:t>
            </w:r>
            <w:bookmarkStart w:id="139" w:name="140"/>
            <w:bookmarkEnd w:id="139"/>
          </w:p>
        </w:tc>
        <w:tc>
          <w:tcPr>
            <w:tcW w:w="1358" w:type="dxa"/>
            <w:gridSpan w:val="3"/>
            <w:tcBorders>
              <w:top w:val="outset" w:sz="8" w:space="0" w:color="000000"/>
              <w:left w:val="outset" w:sz="8" w:space="0" w:color="000000"/>
              <w:bottom w:val="outset" w:sz="8" w:space="0" w:color="000000"/>
              <w:right w:val="outset" w:sz="8" w:space="0" w:color="000000"/>
            </w:tcBorders>
            <w:vAlign w:val="center"/>
          </w:tcPr>
          <w:p w14:paraId="75351C5E" w14:textId="77777777" w:rsidR="009619B9" w:rsidRDefault="00000000">
            <w:pPr>
              <w:widowControl w:val="0"/>
              <w:spacing w:after="75"/>
            </w:pPr>
            <w:r>
              <w:rPr>
                <w:rFonts w:ascii="Times New Roman" w:hAnsi="Times New Roman"/>
                <w:color w:val="000000"/>
                <w:sz w:val="15"/>
              </w:rPr>
              <w:t xml:space="preserve"> </w:t>
            </w:r>
            <w:bookmarkStart w:id="140" w:name="141"/>
            <w:bookmarkEnd w:id="140"/>
          </w:p>
        </w:tc>
        <w:tc>
          <w:tcPr>
            <w:tcW w:w="1356" w:type="dxa"/>
            <w:tcBorders>
              <w:top w:val="outset" w:sz="8" w:space="0" w:color="000000"/>
              <w:left w:val="outset" w:sz="8" w:space="0" w:color="000000"/>
              <w:bottom w:val="outset" w:sz="8" w:space="0" w:color="000000"/>
              <w:right w:val="outset" w:sz="8" w:space="0" w:color="000000"/>
            </w:tcBorders>
            <w:vAlign w:val="center"/>
          </w:tcPr>
          <w:p w14:paraId="118E2761" w14:textId="77777777" w:rsidR="009619B9" w:rsidRDefault="00000000">
            <w:pPr>
              <w:widowControl w:val="0"/>
              <w:spacing w:after="75"/>
            </w:pPr>
            <w:r>
              <w:rPr>
                <w:rFonts w:ascii="Times New Roman" w:hAnsi="Times New Roman"/>
                <w:color w:val="000000"/>
                <w:sz w:val="15"/>
              </w:rPr>
              <w:t xml:space="preserve"> </w:t>
            </w:r>
            <w:bookmarkStart w:id="141" w:name="142"/>
            <w:bookmarkEnd w:id="141"/>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14:paraId="15897701" w14:textId="77777777" w:rsidR="009619B9" w:rsidRDefault="00000000">
            <w:pPr>
              <w:widowControl w:val="0"/>
              <w:spacing w:after="75"/>
            </w:pPr>
            <w:r>
              <w:rPr>
                <w:rFonts w:ascii="Times New Roman" w:hAnsi="Times New Roman"/>
                <w:color w:val="000000"/>
                <w:sz w:val="15"/>
              </w:rPr>
              <w:t xml:space="preserve"> </w:t>
            </w:r>
            <w:bookmarkStart w:id="142" w:name="143"/>
            <w:bookmarkEnd w:id="142"/>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14:paraId="55A70EC5" w14:textId="77777777" w:rsidR="009619B9" w:rsidRDefault="00000000">
            <w:pPr>
              <w:widowControl w:val="0"/>
              <w:spacing w:after="75"/>
            </w:pPr>
            <w:r>
              <w:rPr>
                <w:rFonts w:ascii="Times New Roman" w:hAnsi="Times New Roman"/>
                <w:color w:val="000000"/>
                <w:sz w:val="15"/>
              </w:rPr>
              <w:t xml:space="preserve"> </w:t>
            </w:r>
            <w:bookmarkStart w:id="143" w:name="144"/>
            <w:bookmarkEnd w:id="143"/>
          </w:p>
        </w:tc>
        <w:tc>
          <w:tcPr>
            <w:tcW w:w="1355" w:type="dxa"/>
            <w:tcBorders>
              <w:top w:val="outset" w:sz="8" w:space="0" w:color="000000"/>
              <w:left w:val="outset" w:sz="8" w:space="0" w:color="000000"/>
              <w:bottom w:val="outset" w:sz="8" w:space="0" w:color="000000"/>
              <w:right w:val="outset" w:sz="8" w:space="0" w:color="000000"/>
            </w:tcBorders>
            <w:vAlign w:val="center"/>
          </w:tcPr>
          <w:p w14:paraId="04EE7842" w14:textId="77777777" w:rsidR="009619B9" w:rsidRDefault="00000000">
            <w:pPr>
              <w:widowControl w:val="0"/>
              <w:spacing w:after="75"/>
            </w:pPr>
            <w:r>
              <w:rPr>
                <w:rFonts w:ascii="Times New Roman" w:hAnsi="Times New Roman"/>
                <w:color w:val="000000"/>
                <w:sz w:val="15"/>
              </w:rPr>
              <w:t xml:space="preserve"> </w:t>
            </w:r>
            <w:bookmarkStart w:id="144" w:name="145"/>
            <w:bookmarkEnd w:id="144"/>
          </w:p>
        </w:tc>
      </w:tr>
      <w:tr w:rsidR="009619B9" w14:paraId="5C9AAE56" w14:textId="77777777">
        <w:trPr>
          <w:trHeight w:val="30"/>
        </w:trPr>
        <w:tc>
          <w:tcPr>
            <w:tcW w:w="9690" w:type="dxa"/>
            <w:gridSpan w:val="12"/>
            <w:vAlign w:val="center"/>
          </w:tcPr>
          <w:p w14:paraId="40C83B60" w14:textId="77777777" w:rsidR="009619B9" w:rsidRDefault="00000000">
            <w:pPr>
              <w:widowControl w:val="0"/>
              <w:spacing w:after="75"/>
              <w:jc w:val="both"/>
            </w:pPr>
            <w:r>
              <w:rPr>
                <w:rFonts w:ascii="Times New Roman" w:hAnsi="Times New Roman"/>
                <w:color w:val="000000"/>
                <w:sz w:val="15"/>
              </w:rPr>
              <w:t>8. Інформація про фізичних осіб, які здійснюють в юридичній особі управлінські функції:</w:t>
            </w:r>
            <w:bookmarkStart w:id="145" w:name="146"/>
            <w:bookmarkEnd w:id="145"/>
          </w:p>
        </w:tc>
      </w:tr>
      <w:tr w:rsidR="009619B9" w14:paraId="42048586" w14:textId="77777777">
        <w:trPr>
          <w:trHeight w:val="45"/>
        </w:trPr>
        <w:tc>
          <w:tcPr>
            <w:tcW w:w="582" w:type="dxa"/>
            <w:tcBorders>
              <w:top w:val="outset" w:sz="8" w:space="0" w:color="000000"/>
              <w:left w:val="outset" w:sz="8" w:space="0" w:color="000000"/>
              <w:bottom w:val="outset" w:sz="8" w:space="0" w:color="000000"/>
              <w:right w:val="outset" w:sz="8" w:space="0" w:color="000000"/>
            </w:tcBorders>
            <w:vAlign w:val="center"/>
          </w:tcPr>
          <w:p w14:paraId="351EF8A0" w14:textId="77777777" w:rsidR="009619B9" w:rsidRDefault="00000000">
            <w:pPr>
              <w:widowControl w:val="0"/>
              <w:spacing w:after="75"/>
              <w:jc w:val="center"/>
            </w:pPr>
            <w:r>
              <w:rPr>
                <w:rFonts w:ascii="Times New Roman" w:hAnsi="Times New Roman"/>
                <w:color w:val="000000"/>
                <w:sz w:val="15"/>
              </w:rPr>
              <w:t>N</w:t>
            </w:r>
            <w:r>
              <w:br/>
            </w:r>
            <w:r>
              <w:rPr>
                <w:rFonts w:ascii="Times New Roman" w:hAnsi="Times New Roman"/>
                <w:color w:val="000000"/>
                <w:sz w:val="15"/>
              </w:rPr>
              <w:t>з/п</w:t>
            </w:r>
            <w:bookmarkStart w:id="146" w:name="147"/>
            <w:bookmarkEnd w:id="146"/>
          </w:p>
        </w:tc>
        <w:tc>
          <w:tcPr>
            <w:tcW w:w="1939" w:type="dxa"/>
            <w:gridSpan w:val="3"/>
            <w:tcBorders>
              <w:top w:val="outset" w:sz="8" w:space="0" w:color="000000"/>
              <w:left w:val="outset" w:sz="8" w:space="0" w:color="000000"/>
              <w:bottom w:val="outset" w:sz="8" w:space="0" w:color="000000"/>
              <w:right w:val="outset" w:sz="8" w:space="0" w:color="000000"/>
            </w:tcBorders>
            <w:vAlign w:val="center"/>
          </w:tcPr>
          <w:p w14:paraId="0034F4BC" w14:textId="77777777" w:rsidR="009619B9" w:rsidRDefault="00000000">
            <w:pPr>
              <w:widowControl w:val="0"/>
              <w:spacing w:after="75"/>
              <w:jc w:val="center"/>
            </w:pPr>
            <w:r>
              <w:rPr>
                <w:rFonts w:ascii="Times New Roman" w:hAnsi="Times New Roman"/>
                <w:color w:val="000000"/>
                <w:sz w:val="15"/>
              </w:rPr>
              <w:t>Прізвище, власне ім'я, по батькові (за наявності)</w:t>
            </w:r>
            <w:bookmarkStart w:id="147" w:name="148"/>
            <w:bookmarkEnd w:id="147"/>
          </w:p>
        </w:tc>
        <w:tc>
          <w:tcPr>
            <w:tcW w:w="5038" w:type="dxa"/>
            <w:gridSpan w:val="6"/>
            <w:tcBorders>
              <w:top w:val="outset" w:sz="8" w:space="0" w:color="000000"/>
              <w:left w:val="outset" w:sz="8" w:space="0" w:color="000000"/>
              <w:bottom w:val="outset" w:sz="8" w:space="0" w:color="000000"/>
              <w:right w:val="outset" w:sz="8" w:space="0" w:color="000000"/>
            </w:tcBorders>
            <w:vAlign w:val="center"/>
          </w:tcPr>
          <w:p w14:paraId="0A9D8546" w14:textId="77777777" w:rsidR="009619B9" w:rsidRDefault="00000000">
            <w:pPr>
              <w:widowControl w:val="0"/>
              <w:spacing w:after="75"/>
              <w:jc w:val="center"/>
            </w:pPr>
            <w:r>
              <w:rPr>
                <w:rFonts w:ascii="Times New Roman" w:hAnsi="Times New Roman"/>
                <w:color w:val="000000"/>
                <w:sz w:val="15"/>
              </w:rPr>
              <w:t xml:space="preserve">Серія (за наявності) номер паспорта, реєстраційний номер </w:t>
            </w:r>
            <w:r>
              <w:rPr>
                <w:rFonts w:ascii="Times New Roman" w:hAnsi="Times New Roman"/>
                <w:color w:val="293A55"/>
                <w:sz w:val="15"/>
              </w:rPr>
              <w:t>облікової картки платника податків</w:t>
            </w:r>
            <w:r>
              <w:rPr>
                <w:rFonts w:ascii="Times New Roman" w:hAnsi="Times New Roman"/>
                <w:color w:val="000000"/>
                <w:sz w:val="18"/>
              </w:rPr>
              <w:t>1</w:t>
            </w:r>
            <w:bookmarkStart w:id="148" w:name="149"/>
            <w:bookmarkEnd w:id="148"/>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580E9204" w14:textId="77777777" w:rsidR="009619B9" w:rsidRDefault="00000000">
            <w:pPr>
              <w:widowControl w:val="0"/>
              <w:spacing w:after="75"/>
              <w:jc w:val="center"/>
            </w:pPr>
            <w:r>
              <w:rPr>
                <w:rFonts w:ascii="Times New Roman" w:hAnsi="Times New Roman"/>
                <w:color w:val="000000"/>
                <w:sz w:val="15"/>
              </w:rPr>
              <w:t>Інформація щодо особи</w:t>
            </w:r>
            <w:r>
              <w:rPr>
                <w:rFonts w:ascii="Times New Roman" w:hAnsi="Times New Roman"/>
                <w:color w:val="000000"/>
                <w:vertAlign w:val="superscript"/>
              </w:rPr>
              <w:t>2</w:t>
            </w:r>
            <w:bookmarkStart w:id="149" w:name="150"/>
            <w:bookmarkEnd w:id="149"/>
          </w:p>
        </w:tc>
      </w:tr>
      <w:tr w:rsidR="009619B9" w14:paraId="4BE8AE05" w14:textId="77777777">
        <w:trPr>
          <w:trHeight w:val="45"/>
        </w:trPr>
        <w:tc>
          <w:tcPr>
            <w:tcW w:w="582" w:type="dxa"/>
            <w:tcBorders>
              <w:top w:val="outset" w:sz="8" w:space="0" w:color="000000"/>
              <w:left w:val="outset" w:sz="8" w:space="0" w:color="000000"/>
              <w:bottom w:val="outset" w:sz="8" w:space="0" w:color="000000"/>
              <w:right w:val="outset" w:sz="8" w:space="0" w:color="000000"/>
            </w:tcBorders>
            <w:vAlign w:val="center"/>
          </w:tcPr>
          <w:p w14:paraId="42834DAE" w14:textId="77777777" w:rsidR="009619B9" w:rsidRDefault="00000000">
            <w:pPr>
              <w:widowControl w:val="0"/>
              <w:spacing w:after="75"/>
              <w:jc w:val="center"/>
            </w:pPr>
            <w:r>
              <w:rPr>
                <w:rFonts w:ascii="Times New Roman" w:hAnsi="Times New Roman"/>
                <w:color w:val="000000"/>
                <w:sz w:val="15"/>
              </w:rPr>
              <w:t>1</w:t>
            </w:r>
            <w:bookmarkStart w:id="150" w:name="151"/>
            <w:bookmarkEnd w:id="150"/>
          </w:p>
        </w:tc>
        <w:tc>
          <w:tcPr>
            <w:tcW w:w="1939" w:type="dxa"/>
            <w:gridSpan w:val="3"/>
            <w:tcBorders>
              <w:top w:val="outset" w:sz="8" w:space="0" w:color="000000"/>
              <w:left w:val="outset" w:sz="8" w:space="0" w:color="000000"/>
              <w:bottom w:val="outset" w:sz="8" w:space="0" w:color="000000"/>
              <w:right w:val="outset" w:sz="8" w:space="0" w:color="000000"/>
            </w:tcBorders>
            <w:vAlign w:val="center"/>
          </w:tcPr>
          <w:p w14:paraId="4247EA8C" w14:textId="77777777" w:rsidR="009619B9" w:rsidRDefault="00000000">
            <w:pPr>
              <w:widowControl w:val="0"/>
              <w:spacing w:after="75"/>
              <w:jc w:val="center"/>
            </w:pPr>
            <w:r>
              <w:rPr>
                <w:rFonts w:ascii="Times New Roman" w:hAnsi="Times New Roman"/>
                <w:color w:val="000000"/>
                <w:sz w:val="15"/>
              </w:rPr>
              <w:t>2</w:t>
            </w:r>
            <w:bookmarkStart w:id="151" w:name="152"/>
            <w:bookmarkEnd w:id="151"/>
          </w:p>
        </w:tc>
        <w:tc>
          <w:tcPr>
            <w:tcW w:w="5038" w:type="dxa"/>
            <w:gridSpan w:val="6"/>
            <w:tcBorders>
              <w:top w:val="outset" w:sz="8" w:space="0" w:color="000000"/>
              <w:left w:val="outset" w:sz="8" w:space="0" w:color="000000"/>
              <w:bottom w:val="outset" w:sz="8" w:space="0" w:color="000000"/>
              <w:right w:val="outset" w:sz="8" w:space="0" w:color="000000"/>
            </w:tcBorders>
            <w:vAlign w:val="center"/>
          </w:tcPr>
          <w:p w14:paraId="5BFDCAA2" w14:textId="77777777" w:rsidR="009619B9" w:rsidRDefault="00000000">
            <w:pPr>
              <w:widowControl w:val="0"/>
              <w:spacing w:after="75"/>
              <w:jc w:val="center"/>
            </w:pPr>
            <w:r>
              <w:rPr>
                <w:rFonts w:ascii="Times New Roman" w:hAnsi="Times New Roman"/>
                <w:color w:val="000000"/>
                <w:sz w:val="15"/>
              </w:rPr>
              <w:t>3</w:t>
            </w:r>
            <w:bookmarkStart w:id="152" w:name="153"/>
            <w:bookmarkEnd w:id="152"/>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32539786" w14:textId="77777777" w:rsidR="009619B9" w:rsidRDefault="00000000">
            <w:pPr>
              <w:widowControl w:val="0"/>
              <w:spacing w:after="75"/>
              <w:jc w:val="center"/>
            </w:pPr>
            <w:r>
              <w:rPr>
                <w:rFonts w:ascii="Times New Roman" w:hAnsi="Times New Roman"/>
                <w:color w:val="000000"/>
                <w:sz w:val="15"/>
              </w:rPr>
              <w:t>4</w:t>
            </w:r>
            <w:bookmarkStart w:id="153" w:name="154"/>
            <w:bookmarkEnd w:id="153"/>
          </w:p>
        </w:tc>
      </w:tr>
      <w:tr w:rsidR="009619B9" w14:paraId="0AA84679" w14:textId="77777777">
        <w:trPr>
          <w:trHeight w:val="45"/>
        </w:trPr>
        <w:tc>
          <w:tcPr>
            <w:tcW w:w="582" w:type="dxa"/>
            <w:tcBorders>
              <w:top w:val="outset" w:sz="8" w:space="0" w:color="000000"/>
              <w:left w:val="outset" w:sz="8" w:space="0" w:color="000000"/>
              <w:bottom w:val="outset" w:sz="8" w:space="0" w:color="000000"/>
              <w:right w:val="outset" w:sz="8" w:space="0" w:color="000000"/>
            </w:tcBorders>
            <w:vAlign w:val="center"/>
          </w:tcPr>
          <w:p w14:paraId="3868D474" w14:textId="77777777" w:rsidR="009619B9" w:rsidRDefault="00000000">
            <w:pPr>
              <w:widowControl w:val="0"/>
              <w:spacing w:after="75"/>
            </w:pPr>
            <w:r>
              <w:rPr>
                <w:rFonts w:ascii="Times New Roman" w:hAnsi="Times New Roman"/>
                <w:color w:val="000000"/>
                <w:sz w:val="15"/>
              </w:rPr>
              <w:t xml:space="preserve"> </w:t>
            </w:r>
            <w:bookmarkStart w:id="154" w:name="155"/>
            <w:bookmarkEnd w:id="154"/>
          </w:p>
        </w:tc>
        <w:tc>
          <w:tcPr>
            <w:tcW w:w="1939" w:type="dxa"/>
            <w:gridSpan w:val="3"/>
            <w:tcBorders>
              <w:top w:val="outset" w:sz="8" w:space="0" w:color="000000"/>
              <w:left w:val="outset" w:sz="8" w:space="0" w:color="000000"/>
              <w:bottom w:val="outset" w:sz="8" w:space="0" w:color="000000"/>
              <w:right w:val="outset" w:sz="8" w:space="0" w:color="000000"/>
            </w:tcBorders>
            <w:vAlign w:val="center"/>
          </w:tcPr>
          <w:p w14:paraId="28AB296E" w14:textId="77777777" w:rsidR="009619B9" w:rsidRDefault="00000000">
            <w:pPr>
              <w:widowControl w:val="0"/>
              <w:spacing w:after="75"/>
            </w:pPr>
            <w:r>
              <w:rPr>
                <w:rFonts w:ascii="Times New Roman" w:hAnsi="Times New Roman"/>
                <w:color w:val="000000"/>
                <w:sz w:val="15"/>
              </w:rPr>
              <w:t xml:space="preserve"> </w:t>
            </w:r>
            <w:bookmarkStart w:id="155" w:name="156"/>
            <w:bookmarkEnd w:id="155"/>
          </w:p>
        </w:tc>
        <w:tc>
          <w:tcPr>
            <w:tcW w:w="5038" w:type="dxa"/>
            <w:gridSpan w:val="6"/>
            <w:tcBorders>
              <w:top w:val="outset" w:sz="8" w:space="0" w:color="000000"/>
              <w:left w:val="outset" w:sz="8" w:space="0" w:color="000000"/>
              <w:bottom w:val="outset" w:sz="8" w:space="0" w:color="000000"/>
              <w:right w:val="outset" w:sz="8" w:space="0" w:color="000000"/>
            </w:tcBorders>
            <w:vAlign w:val="center"/>
          </w:tcPr>
          <w:p w14:paraId="496118C8" w14:textId="77777777" w:rsidR="009619B9" w:rsidRDefault="00000000">
            <w:pPr>
              <w:widowControl w:val="0"/>
              <w:spacing w:after="75"/>
            </w:pPr>
            <w:r>
              <w:rPr>
                <w:rFonts w:ascii="Times New Roman" w:hAnsi="Times New Roman"/>
                <w:color w:val="000000"/>
                <w:sz w:val="15"/>
              </w:rPr>
              <w:t xml:space="preserve"> </w:t>
            </w:r>
            <w:bookmarkStart w:id="156" w:name="157"/>
            <w:bookmarkEnd w:id="156"/>
          </w:p>
        </w:tc>
        <w:tc>
          <w:tcPr>
            <w:tcW w:w="2131" w:type="dxa"/>
            <w:gridSpan w:val="2"/>
            <w:tcBorders>
              <w:top w:val="outset" w:sz="8" w:space="0" w:color="000000"/>
              <w:left w:val="outset" w:sz="8" w:space="0" w:color="000000"/>
              <w:bottom w:val="outset" w:sz="8" w:space="0" w:color="000000"/>
              <w:right w:val="outset" w:sz="8" w:space="0" w:color="000000"/>
            </w:tcBorders>
            <w:vAlign w:val="center"/>
          </w:tcPr>
          <w:p w14:paraId="2D0096DC" w14:textId="77777777" w:rsidR="009619B9" w:rsidRDefault="00000000">
            <w:pPr>
              <w:widowControl w:val="0"/>
              <w:spacing w:after="75"/>
            </w:pPr>
            <w:r>
              <w:rPr>
                <w:rFonts w:ascii="Times New Roman" w:hAnsi="Times New Roman"/>
                <w:color w:val="000000"/>
                <w:sz w:val="15"/>
              </w:rPr>
              <w:t xml:space="preserve"> </w:t>
            </w:r>
            <w:bookmarkStart w:id="157" w:name="158"/>
            <w:bookmarkEnd w:id="157"/>
          </w:p>
        </w:tc>
      </w:tr>
      <w:tr w:rsidR="009619B9" w14:paraId="03879661" w14:textId="77777777">
        <w:trPr>
          <w:trHeight w:val="30"/>
        </w:trPr>
        <w:tc>
          <w:tcPr>
            <w:tcW w:w="9690" w:type="dxa"/>
            <w:gridSpan w:val="12"/>
            <w:vAlign w:val="center"/>
          </w:tcPr>
          <w:p w14:paraId="74A44D8C" w14:textId="77777777" w:rsidR="009619B9" w:rsidRDefault="00000000">
            <w:pPr>
              <w:widowControl w:val="0"/>
              <w:spacing w:after="75"/>
              <w:jc w:val="both"/>
            </w:pPr>
            <w:r>
              <w:rPr>
                <w:rFonts w:ascii="Times New Roman" w:hAnsi="Times New Roman"/>
                <w:color w:val="000000"/>
                <w:sz w:val="15"/>
              </w:rPr>
              <w:t xml:space="preserve">9. Чи було звільнено особу, щодо якої юридична особа здійснює контроль, особу, яка здійснює управлінські функції в юридичній особі, яка знаходиться під контролем надавача послуг, з посади за порушення законодавства про захист прав споживачів фінансових послуг, від виконання функцій повіреного (управителя) трасту або інших </w:t>
            </w:r>
            <w:proofErr w:type="spellStart"/>
            <w:r>
              <w:rPr>
                <w:rFonts w:ascii="Times New Roman" w:hAnsi="Times New Roman"/>
                <w:color w:val="000000"/>
                <w:sz w:val="15"/>
              </w:rPr>
              <w:t>фідуціарних</w:t>
            </w:r>
            <w:proofErr w:type="spellEnd"/>
            <w:r>
              <w:rPr>
                <w:rFonts w:ascii="Times New Roman" w:hAnsi="Times New Roman"/>
                <w:color w:val="000000"/>
                <w:sz w:val="15"/>
              </w:rPr>
              <w:t xml:space="preserve"> обов'язків (обов'язків діяти якнайкраще в інтересах третіх осіб) чи будь-яких інших аналогічних відносин на ринках капіталу?</w:t>
            </w:r>
            <w:bookmarkStart w:id="158" w:name="159"/>
            <w:bookmarkEnd w:id="158"/>
          </w:p>
          <w:p w14:paraId="5E3FD989"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особу, ким, коли та за яких підстав прийнято таке рішення</w:t>
            </w:r>
            <w:bookmarkStart w:id="159" w:name="160"/>
            <w:bookmarkEnd w:id="159"/>
          </w:p>
          <w:p w14:paraId="52894957" w14:textId="77777777" w:rsidR="009619B9" w:rsidRDefault="00000000">
            <w:pPr>
              <w:widowControl w:val="0"/>
              <w:spacing w:after="75"/>
            </w:pPr>
            <w:r>
              <w:rPr>
                <w:rFonts w:ascii="Times New Roman" w:hAnsi="Times New Roman"/>
                <w:color w:val="000000"/>
                <w:sz w:val="15"/>
              </w:rPr>
              <w:t xml:space="preserve">10. Інформація про відсутність / наявність у кінцевого </w:t>
            </w:r>
            <w:proofErr w:type="spellStart"/>
            <w:r>
              <w:rPr>
                <w:rFonts w:ascii="Times New Roman" w:hAnsi="Times New Roman"/>
                <w:color w:val="000000"/>
                <w:sz w:val="15"/>
              </w:rPr>
              <w:t>бенефіціарного</w:t>
            </w:r>
            <w:proofErr w:type="spellEnd"/>
            <w:r>
              <w:rPr>
                <w:rFonts w:ascii="Times New Roman" w:hAnsi="Times New Roman"/>
                <w:color w:val="000000"/>
                <w:sz w:val="15"/>
              </w:rPr>
              <w:t xml:space="preserve"> власника юридичної особи встановлених протягом останніх трьох років компетентними органами або судом порушень вимог законодавства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законодавства про фінансові послуги та законодавства про запобігання корупції, а також про відсутність судимості за злочини проти основ національної безпеки України, миру, безпеки людства та міжнародного правопорядку, громадської безпеки, власності, у сфері господарської діяльності, у сфері використання електронно-обчислювальних машин (комп'ютерів), систем та комп'ютерних мереж і мереж електрозв'язку та у сфері службової діяльності та професійної діяльності, пов'язаної з наданням публічних послуг, яка не знята або не погашена в установленому законом порядку:</w:t>
            </w:r>
            <w:r>
              <w:br/>
            </w:r>
            <w:r>
              <w:rPr>
                <w:rFonts w:ascii="Times New Roman" w:hAnsi="Times New Roman"/>
                <w:color w:val="000000"/>
                <w:sz w:val="15"/>
              </w:rPr>
              <w:t>__________________________________</w:t>
            </w:r>
            <w:r>
              <w:br/>
            </w:r>
            <w:r>
              <w:rPr>
                <w:rFonts w:ascii="Times New Roman" w:hAnsi="Times New Roman"/>
                <w:color w:val="000000"/>
                <w:sz w:val="15"/>
              </w:rPr>
              <w:t xml:space="preserve">             (якщо порушення наявне, то зазначити прізвище, власне ім'я, по батькові (за наявності) особи - кінцевого</w:t>
            </w:r>
            <w:r>
              <w:br/>
            </w:r>
            <w:r>
              <w:rPr>
                <w:rFonts w:ascii="Times New Roman" w:hAnsi="Times New Roman"/>
                <w:color w:val="000000"/>
                <w:sz w:val="15"/>
              </w:rPr>
              <w:t xml:space="preserve">        </w:t>
            </w:r>
            <w:proofErr w:type="spellStart"/>
            <w:r>
              <w:rPr>
                <w:rFonts w:ascii="Times New Roman" w:hAnsi="Times New Roman"/>
                <w:color w:val="000000"/>
                <w:sz w:val="15"/>
              </w:rPr>
              <w:t>бенефіціарного</w:t>
            </w:r>
            <w:proofErr w:type="spellEnd"/>
            <w:r>
              <w:rPr>
                <w:rFonts w:ascii="Times New Roman" w:hAnsi="Times New Roman"/>
                <w:color w:val="000000"/>
                <w:sz w:val="15"/>
              </w:rPr>
              <w:t xml:space="preserve"> власника, яке порушення вчинено, дату вчинення порушення та ким, коли і за яких підстав</w:t>
            </w:r>
            <w:r>
              <w:br/>
            </w:r>
            <w:r>
              <w:rPr>
                <w:rFonts w:ascii="Times New Roman" w:hAnsi="Times New Roman"/>
                <w:color w:val="000000"/>
                <w:sz w:val="15"/>
              </w:rPr>
              <w:t xml:space="preserve">                                               було встановлено таке порушення, реквізити судового рішення, </w:t>
            </w:r>
            <w:proofErr w:type="spellStart"/>
            <w:r>
              <w:rPr>
                <w:rFonts w:ascii="Times New Roman" w:hAnsi="Times New Roman"/>
                <w:color w:val="000000"/>
                <w:sz w:val="15"/>
              </w:rPr>
              <w:t>вироки</w:t>
            </w:r>
            <w:proofErr w:type="spellEnd"/>
            <w:r>
              <w:rPr>
                <w:rFonts w:ascii="Times New Roman" w:hAnsi="Times New Roman"/>
                <w:color w:val="000000"/>
                <w:sz w:val="15"/>
              </w:rPr>
              <w:t>)</w:t>
            </w:r>
            <w:bookmarkStart w:id="160" w:name="161"/>
            <w:bookmarkEnd w:id="160"/>
          </w:p>
          <w:p w14:paraId="77CF7002" w14:textId="77777777" w:rsidR="009619B9" w:rsidRDefault="00000000">
            <w:pPr>
              <w:widowControl w:val="0"/>
              <w:spacing w:after="75"/>
              <w:jc w:val="both"/>
            </w:pPr>
            <w:r>
              <w:rPr>
                <w:rFonts w:ascii="Times New Roman" w:hAnsi="Times New Roman"/>
                <w:color w:val="000000"/>
                <w:sz w:val="15"/>
              </w:rPr>
              <w:t>11. Чи наявні факти, встановлені відповідним державним органом, надання особою безпосередньо або через третіх осіб державному органу недостовірної інформації про себе, яка вплинула або могла вплинути на прийняття цим державним органом рішення (застосовується протягом трьох років із дня надання такої інформації)?</w:t>
            </w:r>
            <w:bookmarkStart w:id="161" w:name="162"/>
            <w:bookmarkEnd w:id="161"/>
          </w:p>
          <w:p w14:paraId="6C090206"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обставин встановлено такі факти)</w:t>
            </w:r>
            <w:bookmarkStart w:id="162" w:name="163"/>
            <w:bookmarkEnd w:id="162"/>
          </w:p>
          <w:p w14:paraId="309F7F6A" w14:textId="77777777" w:rsidR="009619B9" w:rsidRDefault="00000000">
            <w:pPr>
              <w:widowControl w:val="0"/>
              <w:spacing w:after="75"/>
              <w:jc w:val="both"/>
            </w:pPr>
            <w:r>
              <w:rPr>
                <w:rFonts w:ascii="Times New Roman" w:hAnsi="Times New Roman"/>
                <w:color w:val="000000"/>
                <w:sz w:val="15"/>
              </w:rPr>
              <w:t>12. Чи наявні факти визнання особи банкрутом або набрання законної сили рішення про примусову ліквідацію, або припинення дії (анулювання) ліцензії за вчинення правопорушення на ринках фінансових послуг та/або ринках капіталу та організованих товарних ринках?</w:t>
            </w:r>
            <w:bookmarkStart w:id="163" w:name="164"/>
            <w:bookmarkEnd w:id="163"/>
          </w:p>
          <w:p w14:paraId="71E7DA40"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встановлено такі факти)</w:t>
            </w:r>
            <w:bookmarkStart w:id="164" w:name="165"/>
            <w:bookmarkEnd w:id="164"/>
          </w:p>
          <w:p w14:paraId="66ACB3CC" w14:textId="77777777" w:rsidR="009619B9" w:rsidRDefault="00000000">
            <w:pPr>
              <w:widowControl w:val="0"/>
              <w:spacing w:after="75"/>
              <w:jc w:val="both"/>
            </w:pPr>
            <w:r>
              <w:rPr>
                <w:rFonts w:ascii="Times New Roman" w:hAnsi="Times New Roman"/>
                <w:color w:val="000000"/>
                <w:sz w:val="15"/>
              </w:rPr>
              <w:t>13. Чи наявні факти перебування протягом більше шести місяців у складі органу управління іноземної(ого) фінансової установи та/або професійного учасника до прийняття уповноваженим органом відповідної держави рішення про визнання такої(ого) фінансової установи та/або професійного учасника неплатоспроможною(</w:t>
            </w:r>
            <w:proofErr w:type="spellStart"/>
            <w:r>
              <w:rPr>
                <w:rFonts w:ascii="Times New Roman" w:hAnsi="Times New Roman"/>
                <w:color w:val="000000"/>
                <w:sz w:val="15"/>
              </w:rPr>
              <w:t>им</w:t>
            </w:r>
            <w:proofErr w:type="spellEnd"/>
            <w:r>
              <w:rPr>
                <w:rFonts w:ascii="Times New Roman" w:hAnsi="Times New Roman"/>
                <w:color w:val="000000"/>
                <w:sz w:val="15"/>
              </w:rPr>
              <w:t>) або банкрутом, або набрання законної сили рішенням про примусову ліквідацію, або припинення дії (анулювання) ліцензії за вчинення правопорушення на ринках капіталу та організованих товарних ринках, або визнання банку неплатоспроможним, або про відкликання ліцензії на здійснення банківської / кредитної діяльності (крім відкликання ліцензії під час ліквідації іноземного банку за ініціативою власників)?</w:t>
            </w:r>
            <w:bookmarkStart w:id="165" w:name="166"/>
            <w:bookmarkEnd w:id="165"/>
          </w:p>
          <w:p w14:paraId="0A7A7E57"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професійного учасника, ідентифікаційний код, код LEI</w:t>
            </w:r>
            <w:r>
              <w:br/>
            </w:r>
            <w:r>
              <w:rPr>
                <w:rFonts w:ascii="Times New Roman" w:hAnsi="Times New Roman"/>
                <w:color w:val="000000"/>
                <w:sz w:val="15"/>
              </w:rPr>
              <w:t xml:space="preserve"> (за наявності), назву органу управління або посади, ким, коли та за яких підстав прийнято рішення про визнання такої</w:t>
            </w:r>
            <w:r>
              <w:br/>
            </w:r>
            <w:r>
              <w:rPr>
                <w:rFonts w:ascii="Times New Roman" w:hAnsi="Times New Roman"/>
                <w:color w:val="000000"/>
                <w:sz w:val="15"/>
              </w:rPr>
              <w:t xml:space="preserve">      фінансової установи / професійного учасника неплатоспроможною(</w:t>
            </w:r>
            <w:proofErr w:type="spellStart"/>
            <w:r>
              <w:rPr>
                <w:rFonts w:ascii="Times New Roman" w:hAnsi="Times New Roman"/>
                <w:color w:val="000000"/>
                <w:sz w:val="15"/>
              </w:rPr>
              <w:t>им</w:t>
            </w:r>
            <w:proofErr w:type="spellEnd"/>
            <w:r>
              <w:rPr>
                <w:rFonts w:ascii="Times New Roman" w:hAnsi="Times New Roman"/>
                <w:color w:val="000000"/>
                <w:sz w:val="15"/>
              </w:rPr>
              <w:t>) чи банкрутом, або рішення про примусову</w:t>
            </w:r>
            <w:r>
              <w:br/>
            </w:r>
            <w:r>
              <w:rPr>
                <w:rFonts w:ascii="Times New Roman" w:hAnsi="Times New Roman"/>
                <w:color w:val="000000"/>
                <w:sz w:val="15"/>
              </w:rPr>
              <w:t>ліквідацію чи припинення дії (анулювання) ліцензії за вчинення правопорушення на ринках капіталу та організованих</w:t>
            </w:r>
            <w:r>
              <w:br/>
            </w:r>
            <w:r>
              <w:rPr>
                <w:rFonts w:ascii="Times New Roman" w:hAnsi="Times New Roman"/>
                <w:color w:val="000000"/>
                <w:sz w:val="15"/>
              </w:rPr>
              <w:t xml:space="preserve">     товарних ринках, або про визнання банку неплатоспроможним чи відкликання ліцензії на здійснення банківської /</w:t>
            </w:r>
            <w:r>
              <w:br/>
            </w:r>
            <w:r>
              <w:rPr>
                <w:rFonts w:ascii="Times New Roman" w:hAnsi="Times New Roman"/>
                <w:color w:val="000000"/>
                <w:sz w:val="15"/>
              </w:rPr>
              <w:t xml:space="preserve">        кредитної діяльності (крім відкликання ліцензії під час ліквідації іноземного банку за ініціативою власників))</w:t>
            </w:r>
            <w:bookmarkStart w:id="166" w:name="167"/>
            <w:bookmarkEnd w:id="166"/>
          </w:p>
          <w:p w14:paraId="184D924B" w14:textId="77777777" w:rsidR="009619B9" w:rsidRDefault="00000000">
            <w:pPr>
              <w:widowControl w:val="0"/>
              <w:spacing w:after="75"/>
              <w:jc w:val="both"/>
            </w:pPr>
            <w:r>
              <w:rPr>
                <w:rFonts w:ascii="Times New Roman" w:hAnsi="Times New Roman"/>
                <w:color w:val="000000"/>
                <w:sz w:val="15"/>
              </w:rPr>
              <w:t>14. Чи була у особи можливість незалежно від виконання обов'язків і володіння участю надавати обов'язкові вказівки або іншим чином визначати чи істотно впливати на дії іноземної фінансової установи / професійного учасника станом на будь-яку дату протягом року до прийняття уповноваженим органом іноземної держави рішення про визнання такої фінансової установи / професійного учасника неплатоспроможною(</w:t>
            </w:r>
            <w:proofErr w:type="spellStart"/>
            <w:r>
              <w:rPr>
                <w:rFonts w:ascii="Times New Roman" w:hAnsi="Times New Roman"/>
                <w:color w:val="000000"/>
                <w:sz w:val="15"/>
              </w:rPr>
              <w:t>им</w:t>
            </w:r>
            <w:proofErr w:type="spellEnd"/>
            <w:r>
              <w:rPr>
                <w:rFonts w:ascii="Times New Roman" w:hAnsi="Times New Roman"/>
                <w:color w:val="000000"/>
                <w:sz w:val="15"/>
              </w:rPr>
              <w:t>) чи банкрутом або набрання законної сили рішення про примусову ліквідацію чи припинення дії (анулювання) ліцензії за вчинення правопорушення на ринках фінансових послуг та/або ринках капіталу та організованих товарних ринках, або про визнання банку неплатоспроможним чи відкликання ліцензії на здійснення банківської / кредитної діяльності (крім відкликання ліцензії під час ліквідації іноземного банку за ініціативою власників)?</w:t>
            </w:r>
            <w:bookmarkStart w:id="167" w:name="168"/>
            <w:bookmarkEnd w:id="167"/>
          </w:p>
          <w:p w14:paraId="72F2140B"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професійного учасника, ідентифікаційний код, код LEI</w:t>
            </w:r>
            <w:r>
              <w:br/>
            </w:r>
            <w:r>
              <w:rPr>
                <w:rFonts w:ascii="Times New Roman" w:hAnsi="Times New Roman"/>
                <w:color w:val="000000"/>
                <w:sz w:val="15"/>
              </w:rPr>
              <w:t xml:space="preserve">       (за наявності), підстави надавати обов'язкові вказівки або іншим чином визначати чи істотно впливати на дії такої</w:t>
            </w:r>
            <w:r>
              <w:br/>
            </w:r>
            <w:r>
              <w:rPr>
                <w:rFonts w:ascii="Times New Roman" w:hAnsi="Times New Roman"/>
                <w:color w:val="000000"/>
                <w:sz w:val="15"/>
              </w:rPr>
              <w:t xml:space="preserve">       фінансової установи / професійного учасника, ким, коли та за яких підстав прийнято рішення про визнання такої</w:t>
            </w:r>
            <w:r>
              <w:br/>
            </w:r>
            <w:r>
              <w:rPr>
                <w:rFonts w:ascii="Times New Roman" w:hAnsi="Times New Roman"/>
                <w:color w:val="000000"/>
                <w:sz w:val="15"/>
              </w:rPr>
              <w:lastRenderedPageBreak/>
              <w:t xml:space="preserve">      фінансової установи / професійного учасника неплатоспроможною(</w:t>
            </w:r>
            <w:proofErr w:type="spellStart"/>
            <w:r>
              <w:rPr>
                <w:rFonts w:ascii="Times New Roman" w:hAnsi="Times New Roman"/>
                <w:color w:val="000000"/>
                <w:sz w:val="15"/>
              </w:rPr>
              <w:t>им</w:t>
            </w:r>
            <w:proofErr w:type="spellEnd"/>
            <w:r>
              <w:rPr>
                <w:rFonts w:ascii="Times New Roman" w:hAnsi="Times New Roman"/>
                <w:color w:val="000000"/>
                <w:sz w:val="15"/>
              </w:rPr>
              <w:t>) чи банкрутом, або рішення про примусову</w:t>
            </w:r>
            <w:r>
              <w:br/>
            </w:r>
            <w:r>
              <w:rPr>
                <w:rFonts w:ascii="Times New Roman" w:hAnsi="Times New Roman"/>
                <w:color w:val="000000"/>
                <w:sz w:val="15"/>
              </w:rPr>
              <w:t>ліквідацію чи припинення дії (анулювання) ліцензії за вчинення правопорушення на ринках капіталу та організованих</w:t>
            </w:r>
            <w:r>
              <w:br/>
            </w:r>
            <w:r>
              <w:rPr>
                <w:rFonts w:ascii="Times New Roman" w:hAnsi="Times New Roman"/>
                <w:color w:val="000000"/>
                <w:sz w:val="15"/>
              </w:rPr>
              <w:t xml:space="preserve">      товарних ринках, або про визнання банку неплатоспроможним чи відкликання ліцензії на здійснення банківської /</w:t>
            </w:r>
            <w:r>
              <w:br/>
            </w:r>
            <w:r>
              <w:rPr>
                <w:rFonts w:ascii="Times New Roman" w:hAnsi="Times New Roman"/>
                <w:color w:val="000000"/>
                <w:sz w:val="15"/>
              </w:rPr>
              <w:t xml:space="preserve">      кредитної діяльності (крім відкликання ліцензії під час ліквідації іноземного банку за ініціативою власників))</w:t>
            </w:r>
            <w:bookmarkStart w:id="168" w:name="169"/>
            <w:bookmarkEnd w:id="168"/>
          </w:p>
          <w:p w14:paraId="4BF7F12B" w14:textId="77777777" w:rsidR="009619B9" w:rsidRDefault="00000000">
            <w:pPr>
              <w:widowControl w:val="0"/>
              <w:spacing w:after="75"/>
              <w:jc w:val="both"/>
            </w:pPr>
            <w:r>
              <w:rPr>
                <w:rFonts w:ascii="Times New Roman" w:hAnsi="Times New Roman"/>
                <w:color w:val="000000"/>
                <w:sz w:val="15"/>
              </w:rPr>
              <w:t>15. Чи наявні факти припинення повноважень (звільнення) особи чи її переведення на іншу посаду протягом останніх трьох років, якщо йому передувала вимога відповідного державного органу, у тому числі уповноваженого органу іноземної держави, щодо заміни цієї особи на посаді в зв'язку з неналежним виконанням особою повноважень, яке призвело до порушення фінансовою установою та/або професійним учасником законодавства?</w:t>
            </w:r>
            <w:bookmarkStart w:id="169" w:name="170"/>
            <w:bookmarkEnd w:id="169"/>
          </w:p>
          <w:p w14:paraId="01EBCC2D"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професійного учасника, ідентифікаційний код, код LEI</w:t>
            </w:r>
            <w:r>
              <w:br/>
            </w:r>
            <w:r>
              <w:rPr>
                <w:rFonts w:ascii="Times New Roman" w:hAnsi="Times New Roman"/>
                <w:color w:val="000000"/>
                <w:sz w:val="15"/>
              </w:rPr>
              <w:t>(за наявності), ким, коли і за яких підстав прийнято рішення про припинення повноважень / звільнення / переведення)</w:t>
            </w:r>
            <w:bookmarkStart w:id="170" w:name="171"/>
            <w:bookmarkEnd w:id="170"/>
          </w:p>
          <w:p w14:paraId="4E048DBF" w14:textId="77777777" w:rsidR="009619B9" w:rsidRDefault="00000000">
            <w:pPr>
              <w:widowControl w:val="0"/>
              <w:spacing w:after="75"/>
              <w:jc w:val="both"/>
            </w:pPr>
            <w:r>
              <w:rPr>
                <w:rFonts w:ascii="Times New Roman" w:hAnsi="Times New Roman"/>
                <w:color w:val="000000"/>
                <w:sz w:val="15"/>
              </w:rPr>
              <w:t>16. Чи вчинено особою порушення вимог банківського, фінансового, валютного законодавства, законодавства з питань фінансового моніторингу, законодавства про акціонерні товариства, законодавства про захист прав споживачів, що сталися з вини такої особи шляхом її дії або бездіяльності та завдали матеріальної шкоди законним правам та інтересам інших осіб, а також грубі або системні порушення на ринках капіталу та організованих товарних ринках?</w:t>
            </w:r>
            <w:bookmarkStart w:id="171" w:name="172"/>
            <w:bookmarkEnd w:id="171"/>
          </w:p>
          <w:p w14:paraId="1FBEC975"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то зазначити, яке порушення вчинено, дату вчинення порушення та ким, коли і за яких підстав було</w:t>
            </w:r>
            <w:r>
              <w:br/>
            </w:r>
            <w:r>
              <w:rPr>
                <w:rFonts w:ascii="Times New Roman" w:hAnsi="Times New Roman"/>
                <w:color w:val="000000"/>
                <w:sz w:val="15"/>
              </w:rPr>
              <w:t xml:space="preserve">                                                                 встановлено таке порушення, вид застосованої санкції)</w:t>
            </w:r>
            <w:bookmarkStart w:id="172" w:name="173"/>
            <w:bookmarkEnd w:id="172"/>
          </w:p>
          <w:p w14:paraId="75435BA7" w14:textId="77777777" w:rsidR="009619B9" w:rsidRDefault="00000000">
            <w:pPr>
              <w:widowControl w:val="0"/>
              <w:spacing w:after="75"/>
              <w:jc w:val="both"/>
            </w:pPr>
            <w:r>
              <w:rPr>
                <w:rFonts w:ascii="Times New Roman" w:hAnsi="Times New Roman"/>
                <w:color w:val="000000"/>
                <w:sz w:val="15"/>
              </w:rPr>
              <w:t>17. Чи була проведена НКЦПФР або Національним банком України оцінка ділової репутації особи відповідно інших законом процедур, передбачених законодавством, її результати (якщо такі відомі)?</w:t>
            </w:r>
            <w:bookmarkStart w:id="173" w:name="174"/>
            <w:bookmarkEnd w:id="173"/>
          </w:p>
          <w:p w14:paraId="342000D1"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обставин встановлено такі факти)</w:t>
            </w:r>
            <w:bookmarkStart w:id="174" w:name="175"/>
            <w:bookmarkEnd w:id="174"/>
          </w:p>
          <w:p w14:paraId="4ACC222C" w14:textId="77777777" w:rsidR="009619B9" w:rsidRDefault="00000000">
            <w:pPr>
              <w:widowControl w:val="0"/>
              <w:spacing w:after="75"/>
              <w:jc w:val="both"/>
            </w:pPr>
            <w:r>
              <w:rPr>
                <w:rFonts w:ascii="Times New Roman" w:hAnsi="Times New Roman"/>
                <w:color w:val="000000"/>
                <w:sz w:val="15"/>
              </w:rPr>
              <w:t xml:space="preserve">18. Чи застосовувались до особи персональні економічні та інші обмежувальні заходи (санкції) згідно з резолюціями Ради Безпеки Організації Об'єднаних Націй, інших міжнародних організацій, рішень Ради Європейського Союзу, інших міждержавних об'єднань, членом (учасником) яких є Україна, що передбачають обмеження або заборону торговельних та/або фінансових операцій, органів іноземних держав (крім держав, що здійснюють збройну агресію проти України у значенні, наведеному у </w:t>
            </w:r>
            <w:r>
              <w:rPr>
                <w:rFonts w:ascii="Times New Roman" w:hAnsi="Times New Roman"/>
                <w:color w:val="293A55"/>
                <w:sz w:val="15"/>
              </w:rPr>
              <w:t>статті 1 Закону України "Про оборону України"</w:t>
            </w:r>
            <w:r>
              <w:rPr>
                <w:rFonts w:ascii="Times New Roman" w:hAnsi="Times New Roman"/>
                <w:color w:val="000000"/>
                <w:sz w:val="15"/>
              </w:rPr>
              <w:t>) або України (для цілей цього пункту особа вважається такою, до якої не застосовувалися зазначені заходи, якщо після їх скасування пройшло три роки)?</w:t>
            </w:r>
            <w:bookmarkStart w:id="175" w:name="176"/>
            <w:bookmarkEnd w:id="175"/>
          </w:p>
          <w:p w14:paraId="1447E06F"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вид обмежувального заходу (санкції), найменування органу та причини його (їх) застосування))</w:t>
            </w:r>
            <w:bookmarkStart w:id="176" w:name="177"/>
            <w:bookmarkEnd w:id="176"/>
          </w:p>
          <w:p w14:paraId="2479ABC3" w14:textId="77777777" w:rsidR="009619B9" w:rsidRDefault="00000000">
            <w:pPr>
              <w:widowControl w:val="0"/>
              <w:spacing w:after="75"/>
              <w:jc w:val="both"/>
            </w:pPr>
            <w:r>
              <w:rPr>
                <w:rFonts w:ascii="Times New Roman" w:hAnsi="Times New Roman"/>
                <w:color w:val="000000"/>
                <w:sz w:val="15"/>
              </w:rPr>
              <w:t>19. Чи позбавлялась особа, в установленому законодавством порядку, права займатися певною діяльністю (для цілей цього пункту особа вважається такою, що не позбавлена права займатися певною діяльністю після закінчення строку, на який здійснювалося позбавлення такого права)?</w:t>
            </w:r>
            <w:bookmarkStart w:id="177" w:name="178"/>
            <w:bookmarkEnd w:id="177"/>
          </w:p>
          <w:p w14:paraId="6ABF1C79"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вид діяльності, якою </w:t>
            </w:r>
            <w:proofErr w:type="spellStart"/>
            <w:r>
              <w:rPr>
                <w:rFonts w:ascii="Times New Roman" w:hAnsi="Times New Roman"/>
                <w:color w:val="000000"/>
                <w:sz w:val="15"/>
              </w:rPr>
              <w:t>позбавлено</w:t>
            </w:r>
            <w:proofErr w:type="spellEnd"/>
            <w:r>
              <w:rPr>
                <w:rFonts w:ascii="Times New Roman" w:hAnsi="Times New Roman"/>
                <w:color w:val="000000"/>
                <w:sz w:val="15"/>
              </w:rPr>
              <w:t xml:space="preserve"> права займатися, ким, коли та за яких обставин</w:t>
            </w:r>
            <w:r>
              <w:br/>
            </w:r>
            <w:r>
              <w:rPr>
                <w:rFonts w:ascii="Times New Roman" w:hAnsi="Times New Roman"/>
                <w:color w:val="000000"/>
                <w:sz w:val="15"/>
              </w:rPr>
              <w:t xml:space="preserve">                                                                              прийнято відповідне рішення)</w:t>
            </w:r>
            <w:bookmarkStart w:id="178" w:name="179"/>
            <w:bookmarkEnd w:id="178"/>
          </w:p>
          <w:p w14:paraId="40B4367B" w14:textId="77777777" w:rsidR="009619B9" w:rsidRDefault="00000000">
            <w:pPr>
              <w:widowControl w:val="0"/>
              <w:spacing w:after="75"/>
              <w:jc w:val="both"/>
            </w:pPr>
            <w:r>
              <w:rPr>
                <w:rFonts w:ascii="Times New Roman" w:hAnsi="Times New Roman"/>
                <w:color w:val="000000"/>
                <w:sz w:val="15"/>
              </w:rPr>
              <w:t>20. Чи включено особу у встановленому законодавством порядку до переліку осіб, пов'язаних із провадженням терористичної діяльності, або стосовно яких застосовано міжнародні санкції?</w:t>
            </w:r>
            <w:bookmarkStart w:id="179" w:name="180"/>
            <w:bookmarkEnd w:id="179"/>
          </w:p>
          <w:p w14:paraId="5C9AF56F"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відповідний перелік, ким складений, дату і обставини / підстави включення до нього особи,</w:t>
            </w:r>
            <w:r>
              <w:br/>
            </w:r>
            <w:r>
              <w:rPr>
                <w:rFonts w:ascii="Times New Roman" w:hAnsi="Times New Roman"/>
                <w:color w:val="000000"/>
                <w:sz w:val="15"/>
              </w:rPr>
              <w:t xml:space="preserve">                                                                     перелік застосованих до особи санкцій)</w:t>
            </w:r>
            <w:bookmarkStart w:id="180" w:name="181"/>
            <w:bookmarkEnd w:id="180"/>
          </w:p>
          <w:p w14:paraId="3FC67A9E" w14:textId="77777777" w:rsidR="009619B9" w:rsidRDefault="00000000">
            <w:pPr>
              <w:widowControl w:val="0"/>
              <w:spacing w:after="75"/>
              <w:jc w:val="both"/>
            </w:pPr>
            <w:r>
              <w:rPr>
                <w:rFonts w:ascii="Times New Roman" w:hAnsi="Times New Roman"/>
                <w:color w:val="000000"/>
                <w:sz w:val="15"/>
              </w:rPr>
              <w:t>21. Чи наявні факти порушення особою вимог порядку погодження набуття або збільшення істотної участі у фінансовій установі та/або професійному учаснику?</w:t>
            </w:r>
            <w:bookmarkStart w:id="181" w:name="182"/>
            <w:bookmarkEnd w:id="181"/>
          </w:p>
          <w:p w14:paraId="3C5ACA54"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повне найменування фінансової установи / професійного учасника, ідентифікаційний код, код</w:t>
            </w:r>
            <w:r>
              <w:br/>
            </w:r>
            <w:r>
              <w:rPr>
                <w:rFonts w:ascii="Times New Roman" w:hAnsi="Times New Roman"/>
                <w:color w:val="000000"/>
                <w:sz w:val="15"/>
              </w:rPr>
              <w:t xml:space="preserve">        LEI (за наявності), дату набуття істотної участі, вид та форма правочину, розмір частки (акцій) у статутному</w:t>
            </w:r>
            <w:r>
              <w:br/>
            </w:r>
            <w:r>
              <w:rPr>
                <w:rFonts w:ascii="Times New Roman" w:hAnsi="Times New Roman"/>
                <w:color w:val="000000"/>
                <w:sz w:val="15"/>
              </w:rPr>
              <w:t xml:space="preserve">                                                                              капіталі, яка (які) була(и) набута(і))</w:t>
            </w:r>
            <w:bookmarkStart w:id="182" w:name="183"/>
            <w:bookmarkEnd w:id="182"/>
          </w:p>
          <w:p w14:paraId="0210C492" w14:textId="77777777" w:rsidR="009619B9" w:rsidRDefault="00000000">
            <w:pPr>
              <w:widowControl w:val="0"/>
              <w:spacing w:after="75"/>
              <w:jc w:val="both"/>
            </w:pPr>
            <w:r>
              <w:rPr>
                <w:rFonts w:ascii="Times New Roman" w:hAnsi="Times New Roman"/>
                <w:color w:val="000000"/>
                <w:sz w:val="15"/>
              </w:rPr>
              <w:t xml:space="preserve">22. Чи наявні стосовно особи </w:t>
            </w:r>
            <w:proofErr w:type="spellStart"/>
            <w:r>
              <w:rPr>
                <w:rFonts w:ascii="Times New Roman" w:hAnsi="Times New Roman"/>
                <w:color w:val="000000"/>
                <w:sz w:val="15"/>
              </w:rPr>
              <w:t>вироки</w:t>
            </w:r>
            <w:proofErr w:type="spellEnd"/>
            <w:r>
              <w:rPr>
                <w:rFonts w:ascii="Times New Roman" w:hAnsi="Times New Roman"/>
                <w:color w:val="000000"/>
                <w:sz w:val="15"/>
              </w:rPr>
              <w:t xml:space="preserve"> у справах щодо злочинів проти власності, у сфері господарської діяльності, у сфері службової діяльності та професійної діяльності, пов'язаної з наданням публічних послуг, у сфері використання електронно-обчислювальних машин (комп'ютерів), систем та комп'ютерних мереж і мереж електрозв'язку (якщо судимість за такі злочини не знята або не погашена в порядку, визначеному законодавством), триваючі досудові розслідування в рамках кримінальних проваджень у таких злочинах, спори, пов'язані з господарською діяльністю, стороною яких у порядку адміністративного або цивільного судочинства виступає така особа, дисциплінарні провадження, включаючи відсторонення від займаної посади керівника юридичної особи, триваючі провадження у справі про банкрутство або неплатоспроможність та інші подібні процедури стосовно такої особи?</w:t>
            </w:r>
            <w:bookmarkStart w:id="183" w:name="184"/>
            <w:bookmarkEnd w:id="183"/>
          </w:p>
          <w:p w14:paraId="5851D686"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виносились такі </w:t>
            </w:r>
            <w:proofErr w:type="spellStart"/>
            <w:r>
              <w:rPr>
                <w:rFonts w:ascii="Times New Roman" w:hAnsi="Times New Roman"/>
                <w:color w:val="000000"/>
                <w:sz w:val="15"/>
              </w:rPr>
              <w:t>вироки</w:t>
            </w:r>
            <w:proofErr w:type="spellEnd"/>
            <w:r>
              <w:rPr>
                <w:rFonts w:ascii="Times New Roman" w:hAnsi="Times New Roman"/>
                <w:color w:val="000000"/>
                <w:sz w:val="15"/>
              </w:rPr>
              <w:t>, обставини щодо спорів тощо)</w:t>
            </w:r>
            <w:bookmarkStart w:id="184" w:name="185"/>
            <w:bookmarkEnd w:id="184"/>
          </w:p>
          <w:p w14:paraId="569FC971" w14:textId="77777777" w:rsidR="009619B9" w:rsidRDefault="00000000">
            <w:pPr>
              <w:widowControl w:val="0"/>
              <w:spacing w:after="75"/>
              <w:jc w:val="both"/>
            </w:pPr>
            <w:r>
              <w:rPr>
                <w:rFonts w:ascii="Times New Roman" w:hAnsi="Times New Roman"/>
                <w:color w:val="000000"/>
                <w:sz w:val="15"/>
              </w:rPr>
              <w:t xml:space="preserve">23. Чи наявні стосовно особи, щодо якої юридична особа здійснює контроль, </w:t>
            </w:r>
            <w:proofErr w:type="spellStart"/>
            <w:r>
              <w:rPr>
                <w:rFonts w:ascii="Times New Roman" w:hAnsi="Times New Roman"/>
                <w:color w:val="000000"/>
                <w:sz w:val="15"/>
              </w:rPr>
              <w:t>вироки</w:t>
            </w:r>
            <w:proofErr w:type="spellEnd"/>
            <w:r>
              <w:rPr>
                <w:rFonts w:ascii="Times New Roman" w:hAnsi="Times New Roman"/>
                <w:color w:val="000000"/>
                <w:sz w:val="15"/>
              </w:rPr>
              <w:t xml:space="preserve"> у справах щодо злочинів проти власності, у сфері господарської діяльності, у сфері службової діяльності та професійної діяльності, пов'язаної з наданням публічних послуг, у сфері використання електронно-обчислювальних машин (комп'ютерів), систем та комп'ютерних мереж і мереж електрозв'язку (якщо судимість за такі злочини не знята або не погашена в порядку, визначеному законодавством), триваючі досудові розслідування в рамках кримінальних проваджень у таких злочинах, спори, пов'язані з господарською діяльністю, стороною яких у порядку адміністративного або цивільного судочинства виступає така особа, дисциплінарні провадження, включаючи відсторонення від займаної посади керівника юридичної особи, триваючі провадження у справі про банкрутство або неплатоспроможність та інші подібні процедури стосовно такої особи?</w:t>
            </w:r>
            <w:bookmarkStart w:id="185" w:name="186"/>
            <w:bookmarkEnd w:id="185"/>
          </w:p>
          <w:p w14:paraId="4AFFE112"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lastRenderedPageBreak/>
              <w:t xml:space="preserve">               (якщо так, зазначити ким, коли та за яких підстав виносились такі </w:t>
            </w:r>
            <w:proofErr w:type="spellStart"/>
            <w:r>
              <w:rPr>
                <w:rFonts w:ascii="Times New Roman" w:hAnsi="Times New Roman"/>
                <w:color w:val="000000"/>
                <w:sz w:val="15"/>
              </w:rPr>
              <w:t>вироки</w:t>
            </w:r>
            <w:proofErr w:type="spellEnd"/>
            <w:r>
              <w:rPr>
                <w:rFonts w:ascii="Times New Roman" w:hAnsi="Times New Roman"/>
                <w:color w:val="000000"/>
                <w:sz w:val="15"/>
              </w:rPr>
              <w:t>, обставини щодо спорів тощо)</w:t>
            </w:r>
            <w:bookmarkStart w:id="186" w:name="187"/>
            <w:bookmarkEnd w:id="186"/>
          </w:p>
          <w:p w14:paraId="556A5464" w14:textId="77777777" w:rsidR="009619B9" w:rsidRDefault="00000000">
            <w:pPr>
              <w:widowControl w:val="0"/>
              <w:spacing w:after="75"/>
              <w:jc w:val="both"/>
            </w:pPr>
            <w:r>
              <w:rPr>
                <w:rFonts w:ascii="Times New Roman" w:hAnsi="Times New Roman"/>
                <w:color w:val="000000"/>
                <w:sz w:val="15"/>
              </w:rPr>
              <w:t>24. Чи наявні стосовно особи триваючі на дату подання заяви провадження будь-яких контролюючих органів у справах щодо такої особи, виконавчі провадження (як до боржника), процедури застосування санкцій чи справи, пов'язані з правопорушеннями на ринку фінансових послуг?</w:t>
            </w:r>
            <w:bookmarkStart w:id="187" w:name="188"/>
            <w:bookmarkEnd w:id="187"/>
          </w:p>
          <w:p w14:paraId="6B346CE6"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обставини триваючих проваджень, контролюючий орган, обставини виконавчого провадження,</w:t>
            </w:r>
            <w:r>
              <w:br/>
            </w:r>
            <w:r>
              <w:rPr>
                <w:rFonts w:ascii="Times New Roman" w:hAnsi="Times New Roman"/>
                <w:color w:val="000000"/>
                <w:sz w:val="15"/>
              </w:rPr>
              <w:t xml:space="preserve">                                                           ким, коли та за які порушення застосовувались санкції)</w:t>
            </w:r>
            <w:bookmarkStart w:id="188" w:name="189"/>
            <w:bookmarkEnd w:id="188"/>
          </w:p>
          <w:p w14:paraId="554294F6" w14:textId="77777777" w:rsidR="009619B9" w:rsidRDefault="00000000">
            <w:pPr>
              <w:widowControl w:val="0"/>
              <w:spacing w:after="75"/>
              <w:jc w:val="both"/>
            </w:pPr>
            <w:r>
              <w:rPr>
                <w:rFonts w:ascii="Times New Roman" w:hAnsi="Times New Roman"/>
                <w:color w:val="000000"/>
                <w:sz w:val="15"/>
              </w:rPr>
              <w:t>25. Чи наявні стосовно особи, щодо якої юридична особа здійснює контроль, триваючі на дату подання заяви провадження будь-яких контролюючих органів у справах щодо такої особи, виконавчі провадження (як до боржника), процедури застосування санкцій чи справи, пов'язані з правопорушеннями на ринку фінансових послуг?</w:t>
            </w:r>
            <w:bookmarkStart w:id="189" w:name="190"/>
            <w:bookmarkEnd w:id="189"/>
          </w:p>
          <w:p w14:paraId="7659804C"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юридичної особи, обставини триваючих проваджень, контролюючий орган,</w:t>
            </w:r>
            <w:r>
              <w:br/>
            </w:r>
            <w:r>
              <w:rPr>
                <w:rFonts w:ascii="Times New Roman" w:hAnsi="Times New Roman"/>
                <w:color w:val="000000"/>
                <w:sz w:val="15"/>
              </w:rPr>
              <w:t xml:space="preserve">                  обставини виконавчого провадження, ким, коли та за які порушення застосовувались санкції)</w:t>
            </w:r>
            <w:bookmarkStart w:id="190" w:name="191"/>
            <w:bookmarkEnd w:id="190"/>
          </w:p>
          <w:p w14:paraId="629BE921" w14:textId="77777777" w:rsidR="009619B9" w:rsidRDefault="00000000">
            <w:pPr>
              <w:widowControl w:val="0"/>
              <w:spacing w:after="75"/>
              <w:jc w:val="both"/>
            </w:pPr>
            <w:r>
              <w:rPr>
                <w:rFonts w:ascii="Times New Roman" w:hAnsi="Times New Roman"/>
                <w:color w:val="000000"/>
                <w:sz w:val="15"/>
              </w:rPr>
              <w:t xml:space="preserve">26. Чи було відмовлено особі у видачі ліцензії, дозволу, авторизації, наданні членства, видачі документів (сертифіката, свідоцтва тощо), що надають право провадити діяльність на ринках капіталу та організованих товарних ринках, або було відкликано, </w:t>
            </w:r>
            <w:proofErr w:type="spellStart"/>
            <w:r>
              <w:rPr>
                <w:rFonts w:ascii="Times New Roman" w:hAnsi="Times New Roman"/>
                <w:color w:val="000000"/>
                <w:sz w:val="15"/>
              </w:rPr>
              <w:t>зупинено</w:t>
            </w:r>
            <w:proofErr w:type="spellEnd"/>
            <w:r>
              <w:rPr>
                <w:rFonts w:ascii="Times New Roman" w:hAnsi="Times New Roman"/>
                <w:color w:val="000000"/>
                <w:sz w:val="15"/>
              </w:rPr>
              <w:t xml:space="preserve"> дію або припинено (анульовано) дію ліцензій, скасовано таку реєстрацію, припинено чи зупинене таке членство, анульовано такий сертифікат, дозвіл, авторизацію, членство чи дію документів за вчинення правопорушення на ринках фінансових послуг та/або організованих товарних ринках?</w:t>
            </w:r>
            <w:bookmarkStart w:id="191" w:name="192"/>
            <w:bookmarkEnd w:id="191"/>
          </w:p>
          <w:p w14:paraId="124B8B35"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приймалось таке рішення)</w:t>
            </w:r>
            <w:bookmarkStart w:id="192" w:name="193"/>
            <w:bookmarkEnd w:id="192"/>
          </w:p>
          <w:p w14:paraId="77281929" w14:textId="77777777" w:rsidR="009619B9" w:rsidRDefault="00000000">
            <w:pPr>
              <w:widowControl w:val="0"/>
              <w:spacing w:after="75"/>
              <w:jc w:val="both"/>
            </w:pPr>
            <w:r>
              <w:rPr>
                <w:rFonts w:ascii="Times New Roman" w:hAnsi="Times New Roman"/>
                <w:color w:val="000000"/>
                <w:sz w:val="15"/>
              </w:rPr>
              <w:t xml:space="preserve">27. Чи було відмовлено особі, щодо якої юридична особа здійснює контроль, у видачі ліцензії, дозволу, авторизації, наданні членства, видачі документів (сертифіката, свідоцтва тощо), що надають право провадити діяльність на ринках капіталу та організованих товарних ринках, або у особи було відкликано, </w:t>
            </w:r>
            <w:proofErr w:type="spellStart"/>
            <w:r>
              <w:rPr>
                <w:rFonts w:ascii="Times New Roman" w:hAnsi="Times New Roman"/>
                <w:color w:val="000000"/>
                <w:sz w:val="15"/>
              </w:rPr>
              <w:t>зупинено</w:t>
            </w:r>
            <w:proofErr w:type="spellEnd"/>
            <w:r>
              <w:rPr>
                <w:rFonts w:ascii="Times New Roman" w:hAnsi="Times New Roman"/>
                <w:color w:val="000000"/>
                <w:sz w:val="15"/>
              </w:rPr>
              <w:t xml:space="preserve"> дію або припинено (анульовано) дію ліцензій, скасовано таку реєстрацію, припинено чи зупинене таке членство, анульовано такий сертифікат, дозвіл, авторизацію, членство чи дію документів?</w:t>
            </w:r>
            <w:bookmarkStart w:id="193" w:name="194"/>
            <w:bookmarkEnd w:id="193"/>
          </w:p>
          <w:p w14:paraId="585A40D7"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особу, ким, коли та за яких підстав приймалось таке рішення)</w:t>
            </w:r>
            <w:bookmarkStart w:id="194" w:name="195"/>
            <w:bookmarkEnd w:id="194"/>
          </w:p>
          <w:p w14:paraId="19765731" w14:textId="77777777" w:rsidR="009619B9" w:rsidRDefault="00000000">
            <w:pPr>
              <w:widowControl w:val="0"/>
              <w:spacing w:after="75"/>
              <w:jc w:val="both"/>
            </w:pPr>
            <w:r>
              <w:rPr>
                <w:rFonts w:ascii="Times New Roman" w:hAnsi="Times New Roman"/>
                <w:color w:val="000000"/>
                <w:sz w:val="15"/>
              </w:rPr>
              <w:t>28. Чи було виключено особу зі складу об'єднань професійних учасників ринків капіталу та організованих товарних ринків, професійних об'єднань та асоціацій як вид застосування заходу дисциплінарного впливу в зв'язку з виявленням порушень законодавства?</w:t>
            </w:r>
            <w:bookmarkStart w:id="195" w:name="196"/>
            <w:bookmarkEnd w:id="195"/>
          </w:p>
          <w:p w14:paraId="6BFBB988"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приймалось таке рішення)</w:t>
            </w:r>
            <w:bookmarkStart w:id="196" w:name="197"/>
            <w:bookmarkEnd w:id="196"/>
          </w:p>
          <w:p w14:paraId="3309823B" w14:textId="77777777" w:rsidR="009619B9" w:rsidRDefault="00000000">
            <w:pPr>
              <w:widowControl w:val="0"/>
              <w:spacing w:after="75"/>
              <w:jc w:val="both"/>
            </w:pPr>
            <w:r>
              <w:rPr>
                <w:rFonts w:ascii="Times New Roman" w:hAnsi="Times New Roman"/>
                <w:color w:val="000000"/>
                <w:sz w:val="15"/>
              </w:rPr>
              <w:t>29. Чи було виключено особу, щодо якої юридична особа здійснює контроль, зі складу об'єднань професійних учасників ринків капіталу та організованих товарних ринків, професійних об'єднань та асоціацій як вид застосування заходу дисциплінарного впливу в зв'язку з виявленням порушень законодавства?</w:t>
            </w:r>
            <w:bookmarkStart w:id="197" w:name="198"/>
            <w:bookmarkEnd w:id="197"/>
          </w:p>
          <w:p w14:paraId="0ED5D399"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особу, хто, коли та за яких підстав приймав таке рішення)</w:t>
            </w:r>
            <w:bookmarkStart w:id="198" w:name="199"/>
            <w:bookmarkEnd w:id="198"/>
          </w:p>
          <w:p w14:paraId="3C2356F8" w14:textId="77777777" w:rsidR="009619B9" w:rsidRDefault="00000000">
            <w:pPr>
              <w:widowControl w:val="0"/>
              <w:spacing w:after="75"/>
              <w:jc w:val="both"/>
            </w:pPr>
            <w:r>
              <w:rPr>
                <w:rFonts w:ascii="Times New Roman" w:hAnsi="Times New Roman"/>
                <w:color w:val="000000"/>
                <w:sz w:val="15"/>
              </w:rPr>
              <w:t>30. Чи наявні інші ознаки невідповідності ділової репутації вимогам, визначеним відповідними державними органами (у тому числі відповідними іноземними державними органами) та виявлені відносно періодів роботи особи на ринках фінансових послуг та/або ринках капіталу та організованих товарних ринках, державне регулювання щодо яких здійснюють відповідні державні органи?</w:t>
            </w:r>
            <w:bookmarkStart w:id="199" w:name="200"/>
            <w:bookmarkEnd w:id="199"/>
          </w:p>
          <w:p w14:paraId="32CC3F63"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відповідні ознаки, ким, коли та за яких обставин вони виявлені)</w:t>
            </w:r>
            <w:bookmarkStart w:id="200" w:name="201"/>
            <w:bookmarkEnd w:id="200"/>
          </w:p>
          <w:p w14:paraId="60A883E4" w14:textId="77777777" w:rsidR="009619B9" w:rsidRDefault="00000000">
            <w:pPr>
              <w:widowControl w:val="0"/>
              <w:spacing w:after="75"/>
            </w:pPr>
            <w:r>
              <w:rPr>
                <w:rFonts w:ascii="Times New Roman" w:hAnsi="Times New Roman"/>
                <w:color w:val="000000"/>
                <w:sz w:val="15"/>
              </w:rPr>
              <w:t>31. Перелік операцій, які здійснює юридична особа в рамках провадження господарської діяльності:</w:t>
            </w:r>
            <w:r>
              <w:br/>
            </w:r>
            <w:r>
              <w:rPr>
                <w:rFonts w:ascii="Times New Roman" w:hAnsi="Times New Roman"/>
                <w:color w:val="000000"/>
                <w:sz w:val="15"/>
              </w:rPr>
              <w:t>__________________________________</w:t>
            </w:r>
            <w:bookmarkStart w:id="201" w:name="202"/>
            <w:bookmarkEnd w:id="201"/>
          </w:p>
          <w:p w14:paraId="3BD8B43F" w14:textId="77777777" w:rsidR="009619B9" w:rsidRDefault="00000000">
            <w:pPr>
              <w:widowControl w:val="0"/>
              <w:spacing w:after="75"/>
              <w:jc w:val="both"/>
            </w:pPr>
            <w:r>
              <w:rPr>
                <w:rFonts w:ascii="Times New Roman" w:hAnsi="Times New Roman"/>
                <w:color w:val="000000"/>
                <w:sz w:val="15"/>
              </w:rPr>
              <w:t>Стверджую, що надана інформація є правдивою і повною станом на дату її подання.</w:t>
            </w:r>
            <w:bookmarkStart w:id="202" w:name="203"/>
            <w:bookmarkEnd w:id="202"/>
          </w:p>
        </w:tc>
      </w:tr>
      <w:tr w:rsidR="009619B9" w14:paraId="53755FA0" w14:textId="77777777">
        <w:trPr>
          <w:trHeight w:val="30"/>
        </w:trPr>
        <w:tc>
          <w:tcPr>
            <w:tcW w:w="3294" w:type="dxa"/>
            <w:gridSpan w:val="5"/>
            <w:vAlign w:val="center"/>
          </w:tcPr>
          <w:p w14:paraId="03A0B147" w14:textId="77777777" w:rsidR="009619B9" w:rsidRDefault="00000000">
            <w:pPr>
              <w:widowControl w:val="0"/>
              <w:spacing w:after="75"/>
              <w:jc w:val="both"/>
            </w:pPr>
            <w:r>
              <w:rPr>
                <w:rFonts w:ascii="Times New Roman" w:hAnsi="Times New Roman"/>
                <w:color w:val="000000"/>
                <w:sz w:val="15"/>
              </w:rPr>
              <w:lastRenderedPageBreak/>
              <w:t>"___" ____________ 20__ року</w:t>
            </w:r>
            <w:bookmarkStart w:id="203" w:name="204"/>
            <w:bookmarkEnd w:id="203"/>
          </w:p>
        </w:tc>
        <w:tc>
          <w:tcPr>
            <w:tcW w:w="3199" w:type="dxa"/>
            <w:gridSpan w:val="3"/>
            <w:vAlign w:val="center"/>
          </w:tcPr>
          <w:p w14:paraId="46BDA073" w14:textId="77777777" w:rsidR="009619B9" w:rsidRDefault="00000000">
            <w:pPr>
              <w:widowControl w:val="0"/>
              <w:spacing w:after="75"/>
              <w:jc w:val="center"/>
            </w:pPr>
            <w:r>
              <w:rPr>
                <w:rFonts w:ascii="Times New Roman" w:hAnsi="Times New Roman"/>
                <w:color w:val="000000"/>
                <w:sz w:val="15"/>
              </w:rPr>
              <w:t>_________________</w:t>
            </w:r>
            <w:r>
              <w:br/>
            </w:r>
            <w:r>
              <w:rPr>
                <w:rFonts w:ascii="Times New Roman" w:hAnsi="Times New Roman"/>
                <w:color w:val="000000"/>
                <w:sz w:val="15"/>
              </w:rPr>
              <w:t>(підпис керівника</w:t>
            </w:r>
            <w:r>
              <w:br/>
            </w:r>
            <w:r>
              <w:rPr>
                <w:rFonts w:ascii="Times New Roman" w:hAnsi="Times New Roman"/>
                <w:color w:val="000000"/>
                <w:sz w:val="15"/>
              </w:rPr>
              <w:t>професійного учасника</w:t>
            </w:r>
            <w:r>
              <w:rPr>
                <w:rFonts w:ascii="Times New Roman" w:hAnsi="Times New Roman"/>
                <w:color w:val="000000"/>
                <w:vertAlign w:val="superscript"/>
              </w:rPr>
              <w:t>3</w:t>
            </w:r>
            <w:r>
              <w:rPr>
                <w:rFonts w:ascii="Times New Roman" w:hAnsi="Times New Roman"/>
                <w:color w:val="000000"/>
                <w:sz w:val="15"/>
              </w:rPr>
              <w:t>)</w:t>
            </w:r>
            <w:bookmarkStart w:id="204" w:name="205"/>
            <w:bookmarkEnd w:id="204"/>
          </w:p>
        </w:tc>
        <w:tc>
          <w:tcPr>
            <w:tcW w:w="3197" w:type="dxa"/>
            <w:gridSpan w:val="4"/>
            <w:vAlign w:val="center"/>
          </w:tcPr>
          <w:p w14:paraId="73C12355" w14:textId="77777777" w:rsidR="009619B9" w:rsidRDefault="00000000">
            <w:pPr>
              <w:widowControl w:val="0"/>
              <w:spacing w:after="75"/>
              <w:jc w:val="center"/>
            </w:pPr>
            <w:r>
              <w:rPr>
                <w:rFonts w:ascii="Times New Roman" w:hAnsi="Times New Roman"/>
                <w:color w:val="000000"/>
                <w:sz w:val="15"/>
              </w:rPr>
              <w:t>___________________________</w:t>
            </w:r>
            <w:r>
              <w:br/>
            </w:r>
            <w:r>
              <w:rPr>
                <w:rFonts w:ascii="Times New Roman" w:hAnsi="Times New Roman"/>
                <w:color w:val="000000"/>
                <w:sz w:val="15"/>
              </w:rPr>
              <w:t>(прізвище, власне ім'я та по батькові</w:t>
            </w:r>
            <w:r>
              <w:br/>
            </w:r>
            <w:r>
              <w:rPr>
                <w:rFonts w:ascii="Times New Roman" w:hAnsi="Times New Roman"/>
                <w:color w:val="000000"/>
                <w:sz w:val="15"/>
              </w:rPr>
              <w:t>(за наявності))</w:t>
            </w:r>
            <w:bookmarkStart w:id="205" w:name="206"/>
            <w:bookmarkEnd w:id="205"/>
          </w:p>
        </w:tc>
      </w:tr>
      <w:tr w:rsidR="009619B9" w14:paraId="75D50D98" w14:textId="77777777">
        <w:trPr>
          <w:trHeight w:val="30"/>
        </w:trPr>
        <w:tc>
          <w:tcPr>
            <w:tcW w:w="9690" w:type="dxa"/>
            <w:gridSpan w:val="12"/>
            <w:vAlign w:val="center"/>
          </w:tcPr>
          <w:p w14:paraId="58E25EC1" w14:textId="77777777" w:rsidR="009619B9" w:rsidRDefault="00000000">
            <w:pPr>
              <w:widowControl w:val="0"/>
              <w:spacing w:after="75"/>
            </w:pPr>
            <w:r>
              <w:rPr>
                <w:rFonts w:ascii="Times New Roman" w:hAnsi="Times New Roman"/>
                <w:b/>
                <w:color w:val="000000"/>
                <w:sz w:val="15"/>
              </w:rPr>
              <w:t>____________</w:t>
            </w:r>
            <w:r>
              <w:br/>
            </w:r>
            <w:r>
              <w:rPr>
                <w:rFonts w:ascii="Times New Roman" w:hAnsi="Times New Roman"/>
                <w:b/>
                <w:color w:val="000000"/>
                <w:sz w:val="15"/>
              </w:rPr>
              <w:t>Примітки:</w:t>
            </w:r>
            <w:bookmarkStart w:id="206" w:name="207"/>
            <w:bookmarkEnd w:id="206"/>
          </w:p>
          <w:p w14:paraId="7F5A05F3" w14:textId="77777777" w:rsidR="009619B9" w:rsidRDefault="00000000">
            <w:pPr>
              <w:widowControl w:val="0"/>
              <w:spacing w:after="75"/>
              <w:jc w:val="both"/>
            </w:pPr>
            <w:r>
              <w:rPr>
                <w:rFonts w:ascii="Times New Roman" w:hAnsi="Times New Roman"/>
                <w:color w:val="000000"/>
                <w:vertAlign w:val="superscript"/>
              </w:rPr>
              <w:t>1</w:t>
            </w:r>
            <w:r>
              <w:rPr>
                <w:rFonts w:ascii="Times New Roman" w:hAnsi="Times New Roman"/>
                <w:color w:val="000000"/>
                <w:sz w:val="15"/>
              </w:rPr>
              <w:t xml:space="preserve"> - крім фізичних осіб, які через свої релігійні переконання відмовляються від прийняття реєстраційного номера </w:t>
            </w:r>
            <w:r>
              <w:rPr>
                <w:rFonts w:ascii="Times New Roman" w:hAnsi="Times New Roman"/>
                <w:color w:val="293A55"/>
                <w:sz w:val="15"/>
              </w:rPr>
              <w:t>облікової картки платника податків</w:t>
            </w:r>
            <w:r>
              <w:rPr>
                <w:rFonts w:ascii="Times New Roman" w:hAnsi="Times New Roman"/>
                <w:color w:val="000000"/>
                <w:sz w:val="15"/>
              </w:rPr>
              <w:t>, офіційно повідомили про це відповідний контролюючий орган та мають відмітку в паспорті.</w:t>
            </w:r>
            <w:bookmarkStart w:id="207" w:name="208"/>
            <w:bookmarkEnd w:id="207"/>
          </w:p>
          <w:p w14:paraId="3BA33470" w14:textId="77777777" w:rsidR="009619B9" w:rsidRDefault="00000000">
            <w:pPr>
              <w:widowControl w:val="0"/>
              <w:spacing w:after="75"/>
              <w:jc w:val="both"/>
            </w:pPr>
            <w:r>
              <w:rPr>
                <w:rFonts w:ascii="Times New Roman" w:hAnsi="Times New Roman"/>
                <w:color w:val="000000"/>
                <w:vertAlign w:val="superscript"/>
              </w:rPr>
              <w:t>2</w:t>
            </w:r>
            <w:r>
              <w:rPr>
                <w:rFonts w:ascii="Times New Roman" w:hAnsi="Times New Roman"/>
                <w:color w:val="000000"/>
                <w:sz w:val="15"/>
              </w:rPr>
              <w:t xml:space="preserve"> - у графі зазначається категорія особи: особа, що здійснює повноваження одноосібного виконавчого органу; голова колегіального виконавчого органу; член колегіального виконавчого органу; голова наглядової ради; член наглядової ради.</w:t>
            </w:r>
            <w:bookmarkStart w:id="208" w:name="209"/>
            <w:bookmarkEnd w:id="208"/>
          </w:p>
          <w:p w14:paraId="7F1F7B95" w14:textId="77777777" w:rsidR="009619B9" w:rsidRDefault="00000000">
            <w:pPr>
              <w:widowControl w:val="0"/>
              <w:spacing w:after="75"/>
              <w:jc w:val="both"/>
            </w:pPr>
            <w:r>
              <w:rPr>
                <w:rFonts w:ascii="Times New Roman" w:hAnsi="Times New Roman"/>
                <w:color w:val="000000"/>
                <w:vertAlign w:val="superscript"/>
              </w:rPr>
              <w:t>3</w:t>
            </w:r>
            <w:r>
              <w:rPr>
                <w:rFonts w:ascii="Times New Roman" w:hAnsi="Times New Roman"/>
                <w:color w:val="000000"/>
                <w:sz w:val="15"/>
              </w:rPr>
              <w:t xml:space="preserve"> - цей реквізит не застосовується у цій анкеті, яка подається професійним учасником щодо себе (щодо юридичної особи) з використанням електронного підпису (чи печатки), що базується на кваліфікованому сертифікаті відкритого ключа відповідно до вимог законодавства про електронний документообіг та електронні довірчі послуги.</w:t>
            </w:r>
            <w:bookmarkStart w:id="209" w:name="210"/>
            <w:bookmarkEnd w:id="209"/>
          </w:p>
        </w:tc>
      </w:tr>
    </w:tbl>
    <w:p w14:paraId="097773D6" w14:textId="77777777" w:rsidR="009619B9" w:rsidRDefault="00000000">
      <w:pPr>
        <w:spacing w:after="75"/>
        <w:ind w:firstLine="240"/>
        <w:jc w:val="both"/>
      </w:pPr>
      <w:r>
        <w:rPr>
          <w:rFonts w:ascii="Times New Roman" w:hAnsi="Times New Roman"/>
          <w:color w:val="000000"/>
          <w:sz w:val="24"/>
        </w:rPr>
        <w:t xml:space="preserve"> </w:t>
      </w:r>
      <w:bookmarkStart w:id="210" w:name="211"/>
      <w:bookmarkEnd w:id="210"/>
    </w:p>
    <w:p w14:paraId="46A396B5" w14:textId="77777777" w:rsidR="009619B9" w:rsidRDefault="00000000">
      <w:pPr>
        <w:spacing w:after="75"/>
        <w:ind w:firstLine="240"/>
        <w:jc w:val="right"/>
      </w:pPr>
      <w:r>
        <w:rPr>
          <w:rFonts w:ascii="Times New Roman" w:hAnsi="Times New Roman"/>
          <w:color w:val="000000"/>
          <w:sz w:val="24"/>
        </w:rPr>
        <w:t>Додаток 2</w:t>
      </w:r>
      <w:r>
        <w:br/>
      </w:r>
      <w:r>
        <w:rPr>
          <w:rFonts w:ascii="Times New Roman" w:hAnsi="Times New Roman"/>
          <w:color w:val="000000"/>
          <w:sz w:val="24"/>
        </w:rPr>
        <w:t xml:space="preserve">до Вимог до використання аутсорсингу професійними учасники ринків капіталу та </w:t>
      </w:r>
      <w:r>
        <w:rPr>
          <w:rFonts w:ascii="Times New Roman" w:hAnsi="Times New Roman"/>
          <w:color w:val="000000"/>
          <w:sz w:val="24"/>
        </w:rPr>
        <w:lastRenderedPageBreak/>
        <w:t>організованих товарних ринків під час провадження професійної діяльності</w:t>
      </w:r>
      <w:r>
        <w:br/>
      </w:r>
      <w:r>
        <w:rPr>
          <w:rFonts w:ascii="Times New Roman" w:hAnsi="Times New Roman"/>
          <w:color w:val="000000"/>
          <w:sz w:val="24"/>
        </w:rPr>
        <w:t>(підпункт 2 пункту 17 Вимог)</w:t>
      </w:r>
      <w:bookmarkStart w:id="211" w:name="212"/>
      <w:bookmarkEnd w:id="211"/>
    </w:p>
    <w:p w14:paraId="0CD97FEA" w14:textId="77777777" w:rsidR="009619B9" w:rsidRDefault="00000000">
      <w:pPr>
        <w:pStyle w:val="3"/>
        <w:spacing w:after="225"/>
        <w:jc w:val="center"/>
      </w:pPr>
      <w:r>
        <w:rPr>
          <w:rFonts w:ascii="Times New Roman" w:hAnsi="Times New Roman"/>
          <w:color w:val="000000"/>
          <w:sz w:val="32"/>
        </w:rPr>
        <w:t>Інформація щодо</w:t>
      </w:r>
      <w:r>
        <w:br/>
      </w:r>
      <w:r>
        <w:rPr>
          <w:rFonts w:ascii="Times New Roman" w:hAnsi="Times New Roman"/>
          <w:color w:val="000000"/>
          <w:sz w:val="32"/>
        </w:rPr>
        <w:t>надавача послуг - фізичної особи - підприємця, особи, яка провадить незалежну професійну діяльність, іноземної фізичної особи (особи без громадянства), яка провадить господарську діяльність на території України та/або на території іноземної держави (далі - фізична особа)</w:t>
      </w:r>
      <w:bookmarkStart w:id="212" w:name="213"/>
      <w:bookmarkEnd w:id="212"/>
    </w:p>
    <w:tbl>
      <w:tblPr>
        <w:tblW w:w="9691" w:type="dxa"/>
        <w:tblInd w:w="115" w:type="dxa"/>
        <w:tblLayout w:type="fixed"/>
        <w:tblLook w:val="04A0" w:firstRow="1" w:lastRow="0" w:firstColumn="1" w:lastColumn="0" w:noHBand="0" w:noVBand="1"/>
      </w:tblPr>
      <w:tblGrid>
        <w:gridCol w:w="679"/>
        <w:gridCol w:w="1163"/>
        <w:gridCol w:w="387"/>
        <w:gridCol w:w="969"/>
        <w:gridCol w:w="292"/>
        <w:gridCol w:w="97"/>
        <w:gridCol w:w="1356"/>
        <w:gridCol w:w="872"/>
        <w:gridCol w:w="872"/>
        <w:gridCol w:w="387"/>
        <w:gridCol w:w="1261"/>
        <w:gridCol w:w="1356"/>
      </w:tblGrid>
      <w:tr w:rsidR="009619B9" w14:paraId="1C2485FB" w14:textId="77777777">
        <w:trPr>
          <w:trHeight w:val="30"/>
        </w:trPr>
        <w:tc>
          <w:tcPr>
            <w:tcW w:w="9690" w:type="dxa"/>
            <w:gridSpan w:val="12"/>
            <w:tcBorders>
              <w:top w:val="single" w:sz="8" w:space="0" w:color="E5E2FF"/>
            </w:tcBorders>
            <w:vAlign w:val="center"/>
          </w:tcPr>
          <w:p w14:paraId="0F0CE58A" w14:textId="77777777" w:rsidR="009619B9" w:rsidRDefault="00000000">
            <w:pPr>
              <w:widowControl w:val="0"/>
              <w:spacing w:after="75"/>
            </w:pPr>
            <w:r>
              <w:rPr>
                <w:rFonts w:ascii="Times New Roman" w:hAnsi="Times New Roman"/>
                <w:color w:val="000000"/>
                <w:sz w:val="15"/>
              </w:rPr>
              <w:t>1. __________________________________</w:t>
            </w:r>
            <w:r>
              <w:br/>
            </w:r>
            <w:r>
              <w:rPr>
                <w:rFonts w:ascii="Times New Roman" w:hAnsi="Times New Roman"/>
                <w:color w:val="000000"/>
                <w:sz w:val="15"/>
              </w:rPr>
              <w:t xml:space="preserve">                                                                          (прізвище, власне ім'я, по батькові (за наявності) фізичної особи)</w:t>
            </w:r>
            <w:bookmarkStart w:id="213" w:name="214"/>
            <w:bookmarkEnd w:id="213"/>
          </w:p>
          <w:p w14:paraId="7CCE9514" w14:textId="77777777" w:rsidR="009619B9" w:rsidRDefault="00000000">
            <w:pPr>
              <w:widowControl w:val="0"/>
              <w:spacing w:after="75"/>
            </w:pPr>
            <w:r>
              <w:rPr>
                <w:rFonts w:ascii="Times New Roman" w:hAnsi="Times New Roman"/>
                <w:color w:val="000000"/>
                <w:sz w:val="15"/>
              </w:rPr>
              <w:t>2. Паспортні дані:</w:t>
            </w:r>
            <w:r>
              <w:br/>
            </w:r>
            <w:r>
              <w:rPr>
                <w:rFonts w:ascii="Times New Roman" w:hAnsi="Times New Roman"/>
                <w:color w:val="000000"/>
                <w:sz w:val="15"/>
              </w:rPr>
              <w:t>__________________________________</w:t>
            </w:r>
            <w:r>
              <w:br/>
            </w:r>
            <w:r>
              <w:rPr>
                <w:rFonts w:ascii="Times New Roman" w:hAnsi="Times New Roman"/>
                <w:color w:val="000000"/>
                <w:sz w:val="15"/>
              </w:rPr>
              <w:t xml:space="preserve">       (серія (за наявності), номер паспорта, дата видачі, ким виданий (серія (за наявності) та номер іншого документа,</w:t>
            </w:r>
            <w:r>
              <w:br/>
            </w:r>
            <w:r>
              <w:rPr>
                <w:rFonts w:ascii="Times New Roman" w:hAnsi="Times New Roman"/>
                <w:color w:val="000000"/>
                <w:sz w:val="15"/>
              </w:rPr>
              <w:t xml:space="preserve">               що посвідчує особу та відповідно до законодавства України може бути використаний на території</w:t>
            </w:r>
            <w:r>
              <w:br/>
            </w:r>
            <w:r>
              <w:rPr>
                <w:rFonts w:ascii="Times New Roman" w:hAnsi="Times New Roman"/>
                <w:color w:val="000000"/>
                <w:sz w:val="15"/>
              </w:rPr>
              <w:t xml:space="preserve">                                                                          України для вчинення правочинів)</w:t>
            </w:r>
            <w:r>
              <w:rPr>
                <w:rFonts w:ascii="Times New Roman" w:hAnsi="Times New Roman"/>
                <w:color w:val="000000"/>
                <w:vertAlign w:val="superscript"/>
              </w:rPr>
              <w:t>1</w:t>
            </w:r>
            <w:bookmarkStart w:id="214" w:name="215"/>
            <w:bookmarkEnd w:id="214"/>
          </w:p>
          <w:p w14:paraId="1C3A1814" w14:textId="77777777" w:rsidR="009619B9" w:rsidRDefault="00000000">
            <w:pPr>
              <w:widowControl w:val="0"/>
              <w:spacing w:after="75"/>
            </w:pPr>
            <w:r>
              <w:rPr>
                <w:rFonts w:ascii="Times New Roman" w:hAnsi="Times New Roman"/>
                <w:color w:val="000000"/>
                <w:sz w:val="15"/>
              </w:rPr>
              <w:t>3. Контактні дані: __________________________________</w:t>
            </w:r>
            <w:r>
              <w:br/>
            </w:r>
            <w:r>
              <w:rPr>
                <w:rFonts w:ascii="Times New Roman" w:hAnsi="Times New Roman"/>
                <w:color w:val="000000"/>
                <w:sz w:val="15"/>
              </w:rPr>
              <w:t>(номери засобів зв'язку, адреса електронної пошти для офіційного каналу зв'язку)</w:t>
            </w:r>
            <w:bookmarkStart w:id="215" w:name="216"/>
            <w:bookmarkEnd w:id="215"/>
          </w:p>
          <w:p w14:paraId="7BBA7BD2" w14:textId="77777777" w:rsidR="009619B9" w:rsidRDefault="00000000">
            <w:pPr>
              <w:widowControl w:val="0"/>
              <w:spacing w:after="75"/>
            </w:pPr>
            <w:r>
              <w:rPr>
                <w:rFonts w:ascii="Times New Roman" w:hAnsi="Times New Roman"/>
                <w:color w:val="000000"/>
                <w:sz w:val="15"/>
              </w:rPr>
              <w:t>4. Країна громадянства (підданства): __________________________________</w:t>
            </w:r>
            <w:r>
              <w:br/>
            </w:r>
            <w:r>
              <w:rPr>
                <w:rFonts w:ascii="Times New Roman" w:hAnsi="Times New Roman"/>
                <w:color w:val="000000"/>
                <w:sz w:val="15"/>
              </w:rPr>
              <w:t>(зазначаються усі країни громадянства (підданства) особи)</w:t>
            </w:r>
            <w:bookmarkStart w:id="216" w:name="217"/>
            <w:bookmarkEnd w:id="216"/>
          </w:p>
          <w:p w14:paraId="3C2D2F36" w14:textId="77777777" w:rsidR="009619B9" w:rsidRDefault="00000000">
            <w:pPr>
              <w:widowControl w:val="0"/>
              <w:spacing w:after="75"/>
            </w:pPr>
            <w:r>
              <w:rPr>
                <w:rFonts w:ascii="Times New Roman" w:hAnsi="Times New Roman"/>
                <w:color w:val="000000"/>
                <w:sz w:val="15"/>
              </w:rPr>
              <w:t>5. Адреса задекларованого / зареєстрованого місця проживання (перебування):</w:t>
            </w:r>
            <w:r>
              <w:br/>
            </w:r>
            <w:r>
              <w:rPr>
                <w:rFonts w:ascii="Times New Roman" w:hAnsi="Times New Roman"/>
                <w:color w:val="000000"/>
                <w:sz w:val="15"/>
              </w:rPr>
              <w:t>__________________________________</w:t>
            </w:r>
            <w:r>
              <w:br/>
            </w:r>
            <w:r>
              <w:rPr>
                <w:rFonts w:ascii="Times New Roman" w:hAnsi="Times New Roman"/>
                <w:color w:val="000000"/>
                <w:sz w:val="15"/>
              </w:rPr>
              <w:t xml:space="preserve">             (країна, область, район, назва населеного пункту, вулиця, номер будинку та квартири, поштовий індекс)</w:t>
            </w:r>
            <w:bookmarkStart w:id="217" w:name="218"/>
            <w:bookmarkEnd w:id="217"/>
          </w:p>
          <w:p w14:paraId="2C78F147" w14:textId="77777777" w:rsidR="009619B9" w:rsidRDefault="00000000">
            <w:pPr>
              <w:widowControl w:val="0"/>
              <w:spacing w:after="75"/>
              <w:jc w:val="both"/>
            </w:pPr>
            <w:r>
              <w:rPr>
                <w:rFonts w:ascii="Times New Roman" w:hAnsi="Times New Roman"/>
                <w:color w:val="000000"/>
                <w:sz w:val="15"/>
              </w:rPr>
              <w:t xml:space="preserve">6. Реєстраційний номер </w:t>
            </w:r>
            <w:r>
              <w:rPr>
                <w:rFonts w:ascii="Times New Roman" w:hAnsi="Times New Roman"/>
                <w:color w:val="293A55"/>
                <w:sz w:val="15"/>
              </w:rPr>
              <w:t>облікової картки платника податків</w:t>
            </w:r>
            <w:r>
              <w:rPr>
                <w:rFonts w:ascii="Times New Roman" w:hAnsi="Times New Roman"/>
                <w:color w:val="000000"/>
                <w:sz w:val="15"/>
              </w:rPr>
              <w:t xml:space="preserve"> (за наявності):</w:t>
            </w:r>
            <w:bookmarkStart w:id="218" w:name="219"/>
            <w:bookmarkEnd w:id="218"/>
          </w:p>
          <w:p w14:paraId="36CCEF49" w14:textId="77777777" w:rsidR="009619B9" w:rsidRDefault="00000000">
            <w:pPr>
              <w:widowControl w:val="0"/>
              <w:spacing w:after="75"/>
            </w:pPr>
            <w:r>
              <w:rPr>
                <w:rFonts w:ascii="Times New Roman" w:hAnsi="Times New Roman"/>
                <w:color w:val="000000"/>
                <w:sz w:val="15"/>
              </w:rPr>
              <w:t>7. Освіта та кваліфікація: __________________________________</w:t>
            </w:r>
            <w:r>
              <w:br/>
            </w:r>
            <w:r>
              <w:rPr>
                <w:rFonts w:ascii="Times New Roman" w:hAnsi="Times New Roman"/>
                <w:color w:val="000000"/>
                <w:sz w:val="15"/>
              </w:rPr>
              <w:t xml:space="preserve">              (освіта, науковий ступінь, диплом: серія, номер, дата видачі, ким виданий, спеціальність і кваліфікація;</w:t>
            </w:r>
            <w:r>
              <w:br/>
            </w:r>
            <w:r>
              <w:rPr>
                <w:rFonts w:ascii="Times New Roman" w:hAnsi="Times New Roman"/>
                <w:color w:val="000000"/>
                <w:sz w:val="15"/>
              </w:rPr>
              <w:t xml:space="preserve"> професійне навчання, ліцензія; інші документи, що свідчать про попередній професійний досвід та мають відношення</w:t>
            </w:r>
            <w:r>
              <w:br/>
            </w:r>
            <w:r>
              <w:rPr>
                <w:rFonts w:ascii="Times New Roman" w:hAnsi="Times New Roman"/>
                <w:color w:val="000000"/>
                <w:sz w:val="15"/>
              </w:rPr>
              <w:t xml:space="preserve">                                                     до фінансової сфери та/або до ринків капіталу та/або товарного ринку)</w:t>
            </w:r>
            <w:bookmarkStart w:id="219" w:name="220"/>
            <w:bookmarkEnd w:id="219"/>
          </w:p>
          <w:p w14:paraId="6F0489BA" w14:textId="77777777" w:rsidR="009619B9" w:rsidRDefault="00000000">
            <w:pPr>
              <w:widowControl w:val="0"/>
              <w:spacing w:after="75"/>
              <w:jc w:val="both"/>
            </w:pPr>
            <w:r>
              <w:rPr>
                <w:rFonts w:ascii="Times New Roman" w:hAnsi="Times New Roman"/>
                <w:color w:val="000000"/>
                <w:sz w:val="15"/>
              </w:rPr>
              <w:t>8. Інформація про одержані дозволи, ліцензії, сертифікати та/або інші дозвільні документи на окремі види діяльності:</w:t>
            </w:r>
            <w:bookmarkStart w:id="220" w:name="221"/>
            <w:bookmarkEnd w:id="220"/>
          </w:p>
        </w:tc>
      </w:tr>
      <w:tr w:rsidR="009619B9" w14:paraId="31CE861E" w14:textId="77777777">
        <w:trPr>
          <w:trHeight w:val="45"/>
        </w:trPr>
        <w:tc>
          <w:tcPr>
            <w:tcW w:w="679" w:type="dxa"/>
            <w:tcBorders>
              <w:top w:val="outset" w:sz="8" w:space="0" w:color="000000"/>
              <w:left w:val="outset" w:sz="8" w:space="0" w:color="000000"/>
              <w:bottom w:val="outset" w:sz="8" w:space="0" w:color="000000"/>
              <w:right w:val="outset" w:sz="8" w:space="0" w:color="000000"/>
            </w:tcBorders>
            <w:vAlign w:val="center"/>
          </w:tcPr>
          <w:p w14:paraId="4034A6C1" w14:textId="77777777" w:rsidR="009619B9" w:rsidRDefault="00000000">
            <w:pPr>
              <w:widowControl w:val="0"/>
              <w:spacing w:after="75"/>
              <w:jc w:val="center"/>
            </w:pPr>
            <w:r>
              <w:rPr>
                <w:rFonts w:ascii="Times New Roman" w:hAnsi="Times New Roman"/>
                <w:color w:val="000000"/>
                <w:sz w:val="15"/>
              </w:rPr>
              <w:t>N</w:t>
            </w:r>
            <w:r>
              <w:br/>
            </w:r>
            <w:r>
              <w:rPr>
                <w:rFonts w:ascii="Times New Roman" w:hAnsi="Times New Roman"/>
                <w:color w:val="000000"/>
                <w:sz w:val="15"/>
              </w:rPr>
              <w:t>з/п</w:t>
            </w:r>
            <w:bookmarkStart w:id="221" w:name="222"/>
            <w:bookmarkEnd w:id="221"/>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14:paraId="3EEE1946" w14:textId="77777777" w:rsidR="009619B9" w:rsidRDefault="00000000">
            <w:pPr>
              <w:widowControl w:val="0"/>
              <w:spacing w:after="75"/>
              <w:jc w:val="center"/>
            </w:pPr>
            <w:r>
              <w:rPr>
                <w:rFonts w:ascii="Times New Roman" w:hAnsi="Times New Roman"/>
                <w:color w:val="000000"/>
                <w:sz w:val="15"/>
              </w:rPr>
              <w:t>Вид діяльності</w:t>
            </w:r>
            <w:bookmarkStart w:id="222" w:name="223"/>
            <w:bookmarkEnd w:id="222"/>
          </w:p>
        </w:tc>
        <w:tc>
          <w:tcPr>
            <w:tcW w:w="1358" w:type="dxa"/>
            <w:gridSpan w:val="3"/>
            <w:tcBorders>
              <w:top w:val="outset" w:sz="8" w:space="0" w:color="000000"/>
              <w:left w:val="outset" w:sz="8" w:space="0" w:color="000000"/>
              <w:bottom w:val="outset" w:sz="8" w:space="0" w:color="000000"/>
              <w:right w:val="outset" w:sz="8" w:space="0" w:color="000000"/>
            </w:tcBorders>
            <w:vAlign w:val="center"/>
          </w:tcPr>
          <w:p w14:paraId="4F4C6021" w14:textId="77777777" w:rsidR="009619B9" w:rsidRDefault="00000000">
            <w:pPr>
              <w:widowControl w:val="0"/>
              <w:spacing w:after="75"/>
              <w:jc w:val="center"/>
            </w:pPr>
            <w:r>
              <w:rPr>
                <w:rFonts w:ascii="Times New Roman" w:hAnsi="Times New Roman"/>
                <w:color w:val="000000"/>
                <w:sz w:val="15"/>
              </w:rPr>
              <w:t>Номер дозволу, ліцензії, сертифіката та/або іншого дозвільного документа</w:t>
            </w:r>
            <w:bookmarkStart w:id="223" w:name="224"/>
            <w:bookmarkEnd w:id="223"/>
          </w:p>
        </w:tc>
        <w:tc>
          <w:tcPr>
            <w:tcW w:w="1356" w:type="dxa"/>
            <w:tcBorders>
              <w:top w:val="outset" w:sz="8" w:space="0" w:color="000000"/>
              <w:left w:val="outset" w:sz="8" w:space="0" w:color="000000"/>
              <w:bottom w:val="outset" w:sz="8" w:space="0" w:color="000000"/>
              <w:right w:val="outset" w:sz="8" w:space="0" w:color="000000"/>
            </w:tcBorders>
            <w:vAlign w:val="center"/>
          </w:tcPr>
          <w:p w14:paraId="4010B9B0" w14:textId="77777777" w:rsidR="009619B9" w:rsidRDefault="00000000">
            <w:pPr>
              <w:widowControl w:val="0"/>
              <w:spacing w:after="75"/>
              <w:jc w:val="center"/>
            </w:pPr>
            <w:r>
              <w:rPr>
                <w:rFonts w:ascii="Times New Roman" w:hAnsi="Times New Roman"/>
                <w:color w:val="000000"/>
                <w:sz w:val="15"/>
              </w:rPr>
              <w:t>Дата видачі</w:t>
            </w:r>
            <w:bookmarkStart w:id="224" w:name="225"/>
            <w:bookmarkEnd w:id="224"/>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14:paraId="5CB07DC3" w14:textId="77777777" w:rsidR="009619B9" w:rsidRDefault="00000000">
            <w:pPr>
              <w:widowControl w:val="0"/>
              <w:spacing w:after="75"/>
              <w:jc w:val="center"/>
            </w:pPr>
            <w:r>
              <w:rPr>
                <w:rFonts w:ascii="Times New Roman" w:hAnsi="Times New Roman"/>
                <w:color w:val="000000"/>
                <w:sz w:val="15"/>
              </w:rPr>
              <w:t>Орган державної влади, що видав дозвіл, ліцензію, сертифікат та/або інший дозвільний документ)</w:t>
            </w:r>
            <w:bookmarkStart w:id="225" w:name="226"/>
            <w:bookmarkEnd w:id="225"/>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14:paraId="79D58019" w14:textId="77777777" w:rsidR="009619B9" w:rsidRDefault="00000000">
            <w:pPr>
              <w:widowControl w:val="0"/>
              <w:spacing w:after="75"/>
              <w:jc w:val="center"/>
            </w:pPr>
            <w:r>
              <w:rPr>
                <w:rFonts w:ascii="Times New Roman" w:hAnsi="Times New Roman"/>
                <w:color w:val="000000"/>
                <w:sz w:val="15"/>
              </w:rPr>
              <w:t>Дата закінчення (за наявності)</w:t>
            </w:r>
            <w:bookmarkStart w:id="226" w:name="227"/>
            <w:bookmarkEnd w:id="226"/>
          </w:p>
        </w:tc>
        <w:tc>
          <w:tcPr>
            <w:tcW w:w="1355" w:type="dxa"/>
            <w:tcBorders>
              <w:top w:val="outset" w:sz="8" w:space="0" w:color="000000"/>
              <w:left w:val="outset" w:sz="8" w:space="0" w:color="000000"/>
              <w:bottom w:val="outset" w:sz="8" w:space="0" w:color="000000"/>
              <w:right w:val="outset" w:sz="8" w:space="0" w:color="000000"/>
            </w:tcBorders>
            <w:vAlign w:val="center"/>
          </w:tcPr>
          <w:p w14:paraId="0EA02C42" w14:textId="77777777" w:rsidR="009619B9" w:rsidRDefault="00000000">
            <w:pPr>
              <w:widowControl w:val="0"/>
              <w:spacing w:after="75"/>
              <w:jc w:val="center"/>
            </w:pPr>
            <w:r>
              <w:rPr>
                <w:rFonts w:ascii="Times New Roman" w:hAnsi="Times New Roman"/>
                <w:color w:val="000000"/>
                <w:sz w:val="15"/>
              </w:rPr>
              <w:t>Опис діяльності</w:t>
            </w:r>
            <w:bookmarkStart w:id="227" w:name="228"/>
            <w:bookmarkEnd w:id="227"/>
          </w:p>
        </w:tc>
      </w:tr>
      <w:tr w:rsidR="009619B9" w14:paraId="6C1B985D" w14:textId="77777777">
        <w:trPr>
          <w:trHeight w:val="45"/>
        </w:trPr>
        <w:tc>
          <w:tcPr>
            <w:tcW w:w="679" w:type="dxa"/>
            <w:tcBorders>
              <w:top w:val="outset" w:sz="8" w:space="0" w:color="000000"/>
              <w:left w:val="outset" w:sz="8" w:space="0" w:color="000000"/>
              <w:bottom w:val="outset" w:sz="8" w:space="0" w:color="000000"/>
              <w:right w:val="outset" w:sz="8" w:space="0" w:color="000000"/>
            </w:tcBorders>
            <w:vAlign w:val="center"/>
          </w:tcPr>
          <w:p w14:paraId="5AFBF1D5" w14:textId="77777777" w:rsidR="009619B9" w:rsidRDefault="00000000">
            <w:pPr>
              <w:widowControl w:val="0"/>
              <w:spacing w:after="75"/>
              <w:jc w:val="center"/>
            </w:pPr>
            <w:r>
              <w:rPr>
                <w:rFonts w:ascii="Times New Roman" w:hAnsi="Times New Roman"/>
                <w:color w:val="000000"/>
                <w:sz w:val="15"/>
              </w:rPr>
              <w:t>1</w:t>
            </w:r>
            <w:bookmarkStart w:id="228" w:name="229"/>
            <w:bookmarkEnd w:id="228"/>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14:paraId="0E79566B" w14:textId="77777777" w:rsidR="009619B9" w:rsidRDefault="00000000">
            <w:pPr>
              <w:widowControl w:val="0"/>
              <w:spacing w:after="75"/>
              <w:jc w:val="center"/>
            </w:pPr>
            <w:r>
              <w:rPr>
                <w:rFonts w:ascii="Times New Roman" w:hAnsi="Times New Roman"/>
                <w:color w:val="000000"/>
                <w:sz w:val="15"/>
              </w:rPr>
              <w:t>2</w:t>
            </w:r>
            <w:bookmarkStart w:id="229" w:name="230"/>
            <w:bookmarkEnd w:id="229"/>
          </w:p>
        </w:tc>
        <w:tc>
          <w:tcPr>
            <w:tcW w:w="1358" w:type="dxa"/>
            <w:gridSpan w:val="3"/>
            <w:tcBorders>
              <w:top w:val="outset" w:sz="8" w:space="0" w:color="000000"/>
              <w:left w:val="outset" w:sz="8" w:space="0" w:color="000000"/>
              <w:bottom w:val="outset" w:sz="8" w:space="0" w:color="000000"/>
              <w:right w:val="outset" w:sz="8" w:space="0" w:color="000000"/>
            </w:tcBorders>
            <w:vAlign w:val="center"/>
          </w:tcPr>
          <w:p w14:paraId="5FF4F8C6" w14:textId="77777777" w:rsidR="009619B9" w:rsidRDefault="00000000">
            <w:pPr>
              <w:widowControl w:val="0"/>
              <w:spacing w:after="75"/>
              <w:jc w:val="center"/>
            </w:pPr>
            <w:r>
              <w:rPr>
                <w:rFonts w:ascii="Times New Roman" w:hAnsi="Times New Roman"/>
                <w:color w:val="000000"/>
                <w:sz w:val="15"/>
              </w:rPr>
              <w:t>3</w:t>
            </w:r>
            <w:bookmarkStart w:id="230" w:name="231"/>
            <w:bookmarkEnd w:id="230"/>
          </w:p>
        </w:tc>
        <w:tc>
          <w:tcPr>
            <w:tcW w:w="1356" w:type="dxa"/>
            <w:tcBorders>
              <w:top w:val="outset" w:sz="8" w:space="0" w:color="000000"/>
              <w:left w:val="outset" w:sz="8" w:space="0" w:color="000000"/>
              <w:bottom w:val="outset" w:sz="8" w:space="0" w:color="000000"/>
              <w:right w:val="outset" w:sz="8" w:space="0" w:color="000000"/>
            </w:tcBorders>
            <w:vAlign w:val="center"/>
          </w:tcPr>
          <w:p w14:paraId="53F89CB8" w14:textId="77777777" w:rsidR="009619B9" w:rsidRDefault="00000000">
            <w:pPr>
              <w:widowControl w:val="0"/>
              <w:spacing w:after="75"/>
              <w:jc w:val="center"/>
            </w:pPr>
            <w:r>
              <w:rPr>
                <w:rFonts w:ascii="Times New Roman" w:hAnsi="Times New Roman"/>
                <w:color w:val="000000"/>
                <w:sz w:val="15"/>
              </w:rPr>
              <w:t>4</w:t>
            </w:r>
            <w:bookmarkStart w:id="231" w:name="232"/>
            <w:bookmarkEnd w:id="231"/>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14:paraId="03A1220E" w14:textId="77777777" w:rsidR="009619B9" w:rsidRDefault="00000000">
            <w:pPr>
              <w:widowControl w:val="0"/>
              <w:spacing w:after="75"/>
              <w:jc w:val="center"/>
            </w:pPr>
            <w:r>
              <w:rPr>
                <w:rFonts w:ascii="Times New Roman" w:hAnsi="Times New Roman"/>
                <w:color w:val="000000"/>
                <w:sz w:val="15"/>
              </w:rPr>
              <w:t>5</w:t>
            </w:r>
            <w:bookmarkStart w:id="232" w:name="233"/>
            <w:bookmarkEnd w:id="232"/>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14:paraId="57A41314" w14:textId="77777777" w:rsidR="009619B9" w:rsidRDefault="00000000">
            <w:pPr>
              <w:widowControl w:val="0"/>
              <w:spacing w:after="75"/>
              <w:jc w:val="center"/>
            </w:pPr>
            <w:r>
              <w:rPr>
                <w:rFonts w:ascii="Times New Roman" w:hAnsi="Times New Roman"/>
                <w:color w:val="000000"/>
                <w:sz w:val="15"/>
              </w:rPr>
              <w:t>6</w:t>
            </w:r>
            <w:bookmarkStart w:id="233" w:name="234"/>
            <w:bookmarkEnd w:id="233"/>
          </w:p>
        </w:tc>
        <w:tc>
          <w:tcPr>
            <w:tcW w:w="1355" w:type="dxa"/>
            <w:tcBorders>
              <w:top w:val="outset" w:sz="8" w:space="0" w:color="000000"/>
              <w:left w:val="outset" w:sz="8" w:space="0" w:color="000000"/>
              <w:bottom w:val="outset" w:sz="8" w:space="0" w:color="000000"/>
              <w:right w:val="outset" w:sz="8" w:space="0" w:color="000000"/>
            </w:tcBorders>
            <w:vAlign w:val="center"/>
          </w:tcPr>
          <w:p w14:paraId="4C7CD59C" w14:textId="77777777" w:rsidR="009619B9" w:rsidRDefault="00000000">
            <w:pPr>
              <w:widowControl w:val="0"/>
              <w:spacing w:after="75"/>
              <w:jc w:val="center"/>
            </w:pPr>
            <w:r>
              <w:rPr>
                <w:rFonts w:ascii="Times New Roman" w:hAnsi="Times New Roman"/>
                <w:color w:val="000000"/>
                <w:sz w:val="15"/>
              </w:rPr>
              <w:t>7</w:t>
            </w:r>
            <w:bookmarkStart w:id="234" w:name="235"/>
            <w:bookmarkEnd w:id="234"/>
          </w:p>
        </w:tc>
      </w:tr>
      <w:tr w:rsidR="009619B9" w14:paraId="6D51A935" w14:textId="77777777">
        <w:trPr>
          <w:trHeight w:val="45"/>
        </w:trPr>
        <w:tc>
          <w:tcPr>
            <w:tcW w:w="679" w:type="dxa"/>
            <w:tcBorders>
              <w:top w:val="outset" w:sz="8" w:space="0" w:color="000000"/>
              <w:left w:val="outset" w:sz="8" w:space="0" w:color="000000"/>
              <w:bottom w:val="outset" w:sz="8" w:space="0" w:color="000000"/>
              <w:right w:val="outset" w:sz="8" w:space="0" w:color="000000"/>
            </w:tcBorders>
            <w:vAlign w:val="center"/>
          </w:tcPr>
          <w:p w14:paraId="79B107B1" w14:textId="77777777" w:rsidR="009619B9" w:rsidRDefault="00000000">
            <w:pPr>
              <w:widowControl w:val="0"/>
              <w:spacing w:after="75"/>
              <w:jc w:val="both"/>
            </w:pPr>
            <w:r>
              <w:rPr>
                <w:rFonts w:ascii="Times New Roman" w:hAnsi="Times New Roman"/>
                <w:color w:val="000000"/>
                <w:sz w:val="15"/>
              </w:rPr>
              <w:t xml:space="preserve"> </w:t>
            </w:r>
            <w:bookmarkStart w:id="235" w:name="236"/>
            <w:bookmarkEnd w:id="235"/>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14:paraId="1780FE53" w14:textId="77777777" w:rsidR="009619B9" w:rsidRDefault="00000000">
            <w:pPr>
              <w:widowControl w:val="0"/>
              <w:spacing w:after="75"/>
              <w:jc w:val="both"/>
            </w:pPr>
            <w:r>
              <w:rPr>
                <w:rFonts w:ascii="Times New Roman" w:hAnsi="Times New Roman"/>
                <w:color w:val="000000"/>
                <w:sz w:val="15"/>
              </w:rPr>
              <w:t xml:space="preserve"> </w:t>
            </w:r>
            <w:bookmarkStart w:id="236" w:name="237"/>
            <w:bookmarkEnd w:id="236"/>
          </w:p>
        </w:tc>
        <w:tc>
          <w:tcPr>
            <w:tcW w:w="1358" w:type="dxa"/>
            <w:gridSpan w:val="3"/>
            <w:tcBorders>
              <w:top w:val="outset" w:sz="8" w:space="0" w:color="000000"/>
              <w:left w:val="outset" w:sz="8" w:space="0" w:color="000000"/>
              <w:bottom w:val="outset" w:sz="8" w:space="0" w:color="000000"/>
              <w:right w:val="outset" w:sz="8" w:space="0" w:color="000000"/>
            </w:tcBorders>
            <w:vAlign w:val="center"/>
          </w:tcPr>
          <w:p w14:paraId="4AA974B8" w14:textId="77777777" w:rsidR="009619B9" w:rsidRDefault="00000000">
            <w:pPr>
              <w:widowControl w:val="0"/>
              <w:spacing w:after="75"/>
              <w:jc w:val="both"/>
            </w:pPr>
            <w:r>
              <w:rPr>
                <w:rFonts w:ascii="Times New Roman" w:hAnsi="Times New Roman"/>
                <w:color w:val="000000"/>
                <w:sz w:val="15"/>
              </w:rPr>
              <w:t xml:space="preserve"> </w:t>
            </w:r>
            <w:bookmarkStart w:id="237" w:name="238"/>
            <w:bookmarkEnd w:id="237"/>
          </w:p>
        </w:tc>
        <w:tc>
          <w:tcPr>
            <w:tcW w:w="1356" w:type="dxa"/>
            <w:tcBorders>
              <w:top w:val="outset" w:sz="8" w:space="0" w:color="000000"/>
              <w:left w:val="outset" w:sz="8" w:space="0" w:color="000000"/>
              <w:bottom w:val="outset" w:sz="8" w:space="0" w:color="000000"/>
              <w:right w:val="outset" w:sz="8" w:space="0" w:color="000000"/>
            </w:tcBorders>
            <w:vAlign w:val="center"/>
          </w:tcPr>
          <w:p w14:paraId="61EF8405" w14:textId="77777777" w:rsidR="009619B9" w:rsidRDefault="00000000">
            <w:pPr>
              <w:widowControl w:val="0"/>
              <w:spacing w:after="75"/>
              <w:jc w:val="both"/>
            </w:pPr>
            <w:r>
              <w:rPr>
                <w:rFonts w:ascii="Times New Roman" w:hAnsi="Times New Roman"/>
                <w:color w:val="000000"/>
                <w:sz w:val="15"/>
              </w:rPr>
              <w:t xml:space="preserve"> </w:t>
            </w:r>
            <w:bookmarkStart w:id="238" w:name="239"/>
            <w:bookmarkEnd w:id="238"/>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14:paraId="3CA8911A" w14:textId="77777777" w:rsidR="009619B9" w:rsidRDefault="00000000">
            <w:pPr>
              <w:widowControl w:val="0"/>
              <w:spacing w:after="75"/>
              <w:jc w:val="both"/>
            </w:pPr>
            <w:r>
              <w:rPr>
                <w:rFonts w:ascii="Times New Roman" w:hAnsi="Times New Roman"/>
                <w:color w:val="000000"/>
                <w:sz w:val="15"/>
              </w:rPr>
              <w:t xml:space="preserve"> </w:t>
            </w:r>
            <w:bookmarkStart w:id="239" w:name="240"/>
            <w:bookmarkEnd w:id="239"/>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14:paraId="29D371C1" w14:textId="77777777" w:rsidR="009619B9" w:rsidRDefault="00000000">
            <w:pPr>
              <w:widowControl w:val="0"/>
              <w:spacing w:after="75"/>
              <w:jc w:val="both"/>
            </w:pPr>
            <w:r>
              <w:rPr>
                <w:rFonts w:ascii="Times New Roman" w:hAnsi="Times New Roman"/>
                <w:color w:val="000000"/>
                <w:sz w:val="15"/>
              </w:rPr>
              <w:t xml:space="preserve"> </w:t>
            </w:r>
            <w:bookmarkStart w:id="240" w:name="241"/>
            <w:bookmarkEnd w:id="240"/>
          </w:p>
        </w:tc>
        <w:tc>
          <w:tcPr>
            <w:tcW w:w="1355" w:type="dxa"/>
            <w:tcBorders>
              <w:top w:val="outset" w:sz="8" w:space="0" w:color="000000"/>
              <w:left w:val="outset" w:sz="8" w:space="0" w:color="000000"/>
              <w:bottom w:val="outset" w:sz="8" w:space="0" w:color="000000"/>
              <w:right w:val="outset" w:sz="8" w:space="0" w:color="000000"/>
            </w:tcBorders>
            <w:vAlign w:val="center"/>
          </w:tcPr>
          <w:p w14:paraId="2FBFD4C0" w14:textId="77777777" w:rsidR="009619B9" w:rsidRDefault="00000000">
            <w:pPr>
              <w:widowControl w:val="0"/>
              <w:spacing w:after="75"/>
              <w:jc w:val="both"/>
            </w:pPr>
            <w:r>
              <w:rPr>
                <w:rFonts w:ascii="Times New Roman" w:hAnsi="Times New Roman"/>
                <w:color w:val="000000"/>
                <w:sz w:val="15"/>
              </w:rPr>
              <w:t xml:space="preserve"> </w:t>
            </w:r>
            <w:bookmarkStart w:id="241" w:name="242"/>
            <w:bookmarkEnd w:id="241"/>
          </w:p>
        </w:tc>
      </w:tr>
      <w:tr w:rsidR="009619B9" w14:paraId="3FFE7F4F" w14:textId="77777777">
        <w:trPr>
          <w:trHeight w:val="30"/>
        </w:trPr>
        <w:tc>
          <w:tcPr>
            <w:tcW w:w="9690" w:type="dxa"/>
            <w:gridSpan w:val="12"/>
            <w:vAlign w:val="center"/>
          </w:tcPr>
          <w:p w14:paraId="70D53FD3" w14:textId="77777777" w:rsidR="009619B9" w:rsidRDefault="00000000">
            <w:pPr>
              <w:widowControl w:val="0"/>
              <w:spacing w:after="75"/>
              <w:jc w:val="both"/>
            </w:pPr>
            <w:r>
              <w:rPr>
                <w:rFonts w:ascii="Times New Roman" w:hAnsi="Times New Roman"/>
                <w:color w:val="000000"/>
                <w:sz w:val="15"/>
              </w:rPr>
              <w:t>9. Інформація щодо місця, стажу роботи та займаних посад:</w:t>
            </w:r>
            <w:bookmarkStart w:id="242" w:name="243"/>
            <w:bookmarkEnd w:id="242"/>
          </w:p>
        </w:tc>
      </w:tr>
      <w:tr w:rsidR="009619B9" w14:paraId="0DE1CE2E" w14:textId="77777777">
        <w:trPr>
          <w:trHeight w:val="45"/>
        </w:trPr>
        <w:tc>
          <w:tcPr>
            <w:tcW w:w="1842" w:type="dxa"/>
            <w:gridSpan w:val="2"/>
            <w:tcBorders>
              <w:top w:val="outset" w:sz="8" w:space="0" w:color="000000"/>
              <w:left w:val="outset" w:sz="8" w:space="0" w:color="000000"/>
              <w:bottom w:val="outset" w:sz="8" w:space="0" w:color="000000"/>
              <w:right w:val="outset" w:sz="8" w:space="0" w:color="000000"/>
            </w:tcBorders>
            <w:vAlign w:val="center"/>
          </w:tcPr>
          <w:p w14:paraId="2166C4B4" w14:textId="77777777" w:rsidR="009619B9" w:rsidRDefault="00000000">
            <w:pPr>
              <w:widowControl w:val="0"/>
              <w:spacing w:after="75"/>
              <w:jc w:val="center"/>
            </w:pPr>
            <w:r>
              <w:rPr>
                <w:rFonts w:ascii="Times New Roman" w:hAnsi="Times New Roman"/>
                <w:color w:val="000000"/>
                <w:sz w:val="15"/>
              </w:rPr>
              <w:t>Місце роботи за останні 5 років</w:t>
            </w:r>
            <w:bookmarkStart w:id="243" w:name="244"/>
            <w:bookmarkEnd w:id="243"/>
          </w:p>
        </w:tc>
        <w:tc>
          <w:tcPr>
            <w:tcW w:w="1648" w:type="dxa"/>
            <w:gridSpan w:val="3"/>
            <w:tcBorders>
              <w:top w:val="outset" w:sz="8" w:space="0" w:color="000000"/>
              <w:left w:val="outset" w:sz="8" w:space="0" w:color="000000"/>
              <w:bottom w:val="outset" w:sz="8" w:space="0" w:color="000000"/>
              <w:right w:val="outset" w:sz="8" w:space="0" w:color="000000"/>
            </w:tcBorders>
            <w:vAlign w:val="center"/>
          </w:tcPr>
          <w:p w14:paraId="7E950068" w14:textId="77777777" w:rsidR="009619B9" w:rsidRDefault="00000000">
            <w:pPr>
              <w:widowControl w:val="0"/>
              <w:spacing w:after="75"/>
              <w:jc w:val="center"/>
            </w:pPr>
            <w:r>
              <w:rPr>
                <w:rFonts w:ascii="Times New Roman" w:hAnsi="Times New Roman"/>
                <w:color w:val="000000"/>
                <w:sz w:val="15"/>
              </w:rPr>
              <w:t>Займана посада</w:t>
            </w:r>
            <w:bookmarkStart w:id="244" w:name="245"/>
            <w:bookmarkEnd w:id="244"/>
          </w:p>
        </w:tc>
        <w:tc>
          <w:tcPr>
            <w:tcW w:w="2325" w:type="dxa"/>
            <w:gridSpan w:val="3"/>
            <w:tcBorders>
              <w:top w:val="outset" w:sz="8" w:space="0" w:color="000000"/>
              <w:left w:val="outset" w:sz="8" w:space="0" w:color="000000"/>
              <w:bottom w:val="outset" w:sz="8" w:space="0" w:color="000000"/>
              <w:right w:val="outset" w:sz="8" w:space="0" w:color="000000"/>
            </w:tcBorders>
            <w:vAlign w:val="center"/>
          </w:tcPr>
          <w:p w14:paraId="353D9FE0" w14:textId="77777777" w:rsidR="009619B9" w:rsidRDefault="00000000">
            <w:pPr>
              <w:widowControl w:val="0"/>
              <w:spacing w:after="75"/>
              <w:jc w:val="center"/>
            </w:pPr>
            <w:r>
              <w:rPr>
                <w:rFonts w:ascii="Times New Roman" w:hAnsi="Times New Roman"/>
                <w:color w:val="000000"/>
                <w:sz w:val="15"/>
              </w:rPr>
              <w:t>Період перебування на посаді з ____________ до ____________, причина звільнення / припинення повноважень</w:t>
            </w:r>
            <w:bookmarkStart w:id="245" w:name="246"/>
            <w:bookmarkEnd w:id="245"/>
          </w:p>
        </w:tc>
        <w:tc>
          <w:tcPr>
            <w:tcW w:w="1259" w:type="dxa"/>
            <w:gridSpan w:val="2"/>
            <w:tcBorders>
              <w:top w:val="outset" w:sz="8" w:space="0" w:color="000000"/>
              <w:left w:val="outset" w:sz="8" w:space="0" w:color="000000"/>
              <w:bottom w:val="outset" w:sz="8" w:space="0" w:color="000000"/>
              <w:right w:val="outset" w:sz="8" w:space="0" w:color="000000"/>
            </w:tcBorders>
            <w:vAlign w:val="center"/>
          </w:tcPr>
          <w:p w14:paraId="182B253A" w14:textId="77777777" w:rsidR="009619B9" w:rsidRDefault="00000000">
            <w:pPr>
              <w:widowControl w:val="0"/>
              <w:spacing w:after="75"/>
              <w:jc w:val="center"/>
            </w:pPr>
            <w:r>
              <w:rPr>
                <w:rFonts w:ascii="Times New Roman" w:hAnsi="Times New Roman"/>
                <w:color w:val="000000"/>
                <w:sz w:val="15"/>
              </w:rPr>
              <w:t>Стаж роботи</w:t>
            </w:r>
            <w:bookmarkStart w:id="246" w:name="247"/>
            <w:bookmarkEnd w:id="246"/>
          </w:p>
        </w:tc>
        <w:tc>
          <w:tcPr>
            <w:tcW w:w="2616" w:type="dxa"/>
            <w:gridSpan w:val="2"/>
            <w:tcBorders>
              <w:top w:val="outset" w:sz="8" w:space="0" w:color="000000"/>
              <w:left w:val="outset" w:sz="8" w:space="0" w:color="000000"/>
              <w:bottom w:val="outset" w:sz="8" w:space="0" w:color="000000"/>
              <w:right w:val="outset" w:sz="8" w:space="0" w:color="000000"/>
            </w:tcBorders>
            <w:vAlign w:val="center"/>
          </w:tcPr>
          <w:p w14:paraId="4A3FD52C" w14:textId="77777777" w:rsidR="009619B9" w:rsidRDefault="00000000">
            <w:pPr>
              <w:widowControl w:val="0"/>
              <w:spacing w:after="75"/>
              <w:jc w:val="center"/>
            </w:pPr>
            <w:r>
              <w:rPr>
                <w:rFonts w:ascii="Times New Roman" w:hAnsi="Times New Roman"/>
                <w:color w:val="000000"/>
                <w:sz w:val="15"/>
              </w:rPr>
              <w:t>Опис посадових функцій та завдань</w:t>
            </w:r>
            <w:bookmarkStart w:id="247" w:name="248"/>
            <w:bookmarkEnd w:id="247"/>
          </w:p>
        </w:tc>
      </w:tr>
      <w:tr w:rsidR="009619B9" w14:paraId="5EC48546" w14:textId="77777777">
        <w:trPr>
          <w:trHeight w:val="45"/>
        </w:trPr>
        <w:tc>
          <w:tcPr>
            <w:tcW w:w="1842" w:type="dxa"/>
            <w:gridSpan w:val="2"/>
            <w:tcBorders>
              <w:top w:val="outset" w:sz="8" w:space="0" w:color="000000"/>
              <w:left w:val="outset" w:sz="8" w:space="0" w:color="000000"/>
              <w:bottom w:val="outset" w:sz="8" w:space="0" w:color="000000"/>
              <w:right w:val="outset" w:sz="8" w:space="0" w:color="000000"/>
            </w:tcBorders>
            <w:vAlign w:val="center"/>
          </w:tcPr>
          <w:p w14:paraId="2AAF8258" w14:textId="77777777" w:rsidR="009619B9" w:rsidRDefault="00000000">
            <w:pPr>
              <w:widowControl w:val="0"/>
              <w:spacing w:after="75"/>
              <w:jc w:val="center"/>
            </w:pPr>
            <w:r>
              <w:rPr>
                <w:rFonts w:ascii="Times New Roman" w:hAnsi="Times New Roman"/>
                <w:color w:val="000000"/>
                <w:sz w:val="15"/>
              </w:rPr>
              <w:t>1</w:t>
            </w:r>
            <w:bookmarkStart w:id="248" w:name="249"/>
            <w:bookmarkEnd w:id="248"/>
          </w:p>
        </w:tc>
        <w:tc>
          <w:tcPr>
            <w:tcW w:w="1648" w:type="dxa"/>
            <w:gridSpan w:val="3"/>
            <w:tcBorders>
              <w:top w:val="outset" w:sz="8" w:space="0" w:color="000000"/>
              <w:left w:val="outset" w:sz="8" w:space="0" w:color="000000"/>
              <w:bottom w:val="outset" w:sz="8" w:space="0" w:color="000000"/>
              <w:right w:val="outset" w:sz="8" w:space="0" w:color="000000"/>
            </w:tcBorders>
            <w:vAlign w:val="center"/>
          </w:tcPr>
          <w:p w14:paraId="2A283653" w14:textId="77777777" w:rsidR="009619B9" w:rsidRDefault="00000000">
            <w:pPr>
              <w:widowControl w:val="0"/>
              <w:spacing w:after="75"/>
              <w:jc w:val="center"/>
            </w:pPr>
            <w:r>
              <w:rPr>
                <w:rFonts w:ascii="Times New Roman" w:hAnsi="Times New Roman"/>
                <w:color w:val="000000"/>
                <w:sz w:val="15"/>
              </w:rPr>
              <w:t>2</w:t>
            </w:r>
            <w:bookmarkStart w:id="249" w:name="250"/>
            <w:bookmarkEnd w:id="249"/>
          </w:p>
        </w:tc>
        <w:tc>
          <w:tcPr>
            <w:tcW w:w="2325" w:type="dxa"/>
            <w:gridSpan w:val="3"/>
            <w:tcBorders>
              <w:top w:val="outset" w:sz="8" w:space="0" w:color="000000"/>
              <w:left w:val="outset" w:sz="8" w:space="0" w:color="000000"/>
              <w:bottom w:val="outset" w:sz="8" w:space="0" w:color="000000"/>
              <w:right w:val="outset" w:sz="8" w:space="0" w:color="000000"/>
            </w:tcBorders>
            <w:vAlign w:val="center"/>
          </w:tcPr>
          <w:p w14:paraId="63B8C526" w14:textId="77777777" w:rsidR="009619B9" w:rsidRDefault="00000000">
            <w:pPr>
              <w:widowControl w:val="0"/>
              <w:spacing w:after="75"/>
              <w:jc w:val="center"/>
            </w:pPr>
            <w:r>
              <w:rPr>
                <w:rFonts w:ascii="Times New Roman" w:hAnsi="Times New Roman"/>
                <w:color w:val="000000"/>
                <w:sz w:val="15"/>
              </w:rPr>
              <w:t>3</w:t>
            </w:r>
            <w:bookmarkStart w:id="250" w:name="251"/>
            <w:bookmarkEnd w:id="250"/>
          </w:p>
        </w:tc>
        <w:tc>
          <w:tcPr>
            <w:tcW w:w="1259" w:type="dxa"/>
            <w:gridSpan w:val="2"/>
            <w:tcBorders>
              <w:top w:val="outset" w:sz="8" w:space="0" w:color="000000"/>
              <w:left w:val="outset" w:sz="8" w:space="0" w:color="000000"/>
              <w:bottom w:val="outset" w:sz="8" w:space="0" w:color="000000"/>
              <w:right w:val="outset" w:sz="8" w:space="0" w:color="000000"/>
            </w:tcBorders>
            <w:vAlign w:val="center"/>
          </w:tcPr>
          <w:p w14:paraId="42702915" w14:textId="77777777" w:rsidR="009619B9" w:rsidRDefault="00000000">
            <w:pPr>
              <w:widowControl w:val="0"/>
              <w:spacing w:after="75"/>
              <w:jc w:val="center"/>
            </w:pPr>
            <w:r>
              <w:rPr>
                <w:rFonts w:ascii="Times New Roman" w:hAnsi="Times New Roman"/>
                <w:color w:val="000000"/>
                <w:sz w:val="15"/>
              </w:rPr>
              <w:t>4</w:t>
            </w:r>
            <w:bookmarkStart w:id="251" w:name="252"/>
            <w:bookmarkEnd w:id="251"/>
          </w:p>
        </w:tc>
        <w:tc>
          <w:tcPr>
            <w:tcW w:w="2616" w:type="dxa"/>
            <w:gridSpan w:val="2"/>
            <w:tcBorders>
              <w:top w:val="outset" w:sz="8" w:space="0" w:color="000000"/>
              <w:left w:val="outset" w:sz="8" w:space="0" w:color="000000"/>
              <w:bottom w:val="outset" w:sz="8" w:space="0" w:color="000000"/>
              <w:right w:val="outset" w:sz="8" w:space="0" w:color="000000"/>
            </w:tcBorders>
            <w:vAlign w:val="center"/>
          </w:tcPr>
          <w:p w14:paraId="63E4E225" w14:textId="77777777" w:rsidR="009619B9" w:rsidRDefault="00000000">
            <w:pPr>
              <w:widowControl w:val="0"/>
              <w:spacing w:after="75"/>
              <w:jc w:val="center"/>
            </w:pPr>
            <w:r>
              <w:rPr>
                <w:rFonts w:ascii="Times New Roman" w:hAnsi="Times New Roman"/>
                <w:color w:val="000000"/>
                <w:sz w:val="15"/>
              </w:rPr>
              <w:t>5</w:t>
            </w:r>
            <w:bookmarkStart w:id="252" w:name="253"/>
            <w:bookmarkEnd w:id="252"/>
          </w:p>
        </w:tc>
      </w:tr>
      <w:tr w:rsidR="009619B9" w14:paraId="0B5202C9" w14:textId="77777777">
        <w:trPr>
          <w:trHeight w:val="45"/>
        </w:trPr>
        <w:tc>
          <w:tcPr>
            <w:tcW w:w="1842" w:type="dxa"/>
            <w:gridSpan w:val="2"/>
            <w:tcBorders>
              <w:top w:val="outset" w:sz="8" w:space="0" w:color="000000"/>
              <w:left w:val="outset" w:sz="8" w:space="0" w:color="000000"/>
              <w:bottom w:val="outset" w:sz="8" w:space="0" w:color="000000"/>
              <w:right w:val="outset" w:sz="8" w:space="0" w:color="000000"/>
            </w:tcBorders>
            <w:vAlign w:val="center"/>
          </w:tcPr>
          <w:p w14:paraId="3439B47C" w14:textId="77777777" w:rsidR="009619B9" w:rsidRDefault="00000000">
            <w:pPr>
              <w:widowControl w:val="0"/>
              <w:spacing w:after="75"/>
              <w:jc w:val="both"/>
            </w:pPr>
            <w:r>
              <w:rPr>
                <w:rFonts w:ascii="Times New Roman" w:hAnsi="Times New Roman"/>
                <w:color w:val="000000"/>
                <w:sz w:val="15"/>
              </w:rPr>
              <w:t xml:space="preserve"> </w:t>
            </w:r>
            <w:bookmarkStart w:id="253" w:name="254"/>
            <w:bookmarkEnd w:id="253"/>
          </w:p>
        </w:tc>
        <w:tc>
          <w:tcPr>
            <w:tcW w:w="1648" w:type="dxa"/>
            <w:gridSpan w:val="3"/>
            <w:tcBorders>
              <w:top w:val="outset" w:sz="8" w:space="0" w:color="000000"/>
              <w:left w:val="outset" w:sz="8" w:space="0" w:color="000000"/>
              <w:bottom w:val="outset" w:sz="8" w:space="0" w:color="000000"/>
              <w:right w:val="outset" w:sz="8" w:space="0" w:color="000000"/>
            </w:tcBorders>
            <w:vAlign w:val="center"/>
          </w:tcPr>
          <w:p w14:paraId="24CDBBA9" w14:textId="77777777" w:rsidR="009619B9" w:rsidRDefault="00000000">
            <w:pPr>
              <w:widowControl w:val="0"/>
              <w:spacing w:after="75"/>
              <w:jc w:val="both"/>
            </w:pPr>
            <w:r>
              <w:rPr>
                <w:rFonts w:ascii="Times New Roman" w:hAnsi="Times New Roman"/>
                <w:color w:val="000000"/>
                <w:sz w:val="15"/>
              </w:rPr>
              <w:t xml:space="preserve"> </w:t>
            </w:r>
            <w:bookmarkStart w:id="254" w:name="255"/>
            <w:bookmarkEnd w:id="254"/>
          </w:p>
        </w:tc>
        <w:tc>
          <w:tcPr>
            <w:tcW w:w="2325" w:type="dxa"/>
            <w:gridSpan w:val="3"/>
            <w:tcBorders>
              <w:top w:val="outset" w:sz="8" w:space="0" w:color="000000"/>
              <w:left w:val="outset" w:sz="8" w:space="0" w:color="000000"/>
              <w:bottom w:val="outset" w:sz="8" w:space="0" w:color="000000"/>
              <w:right w:val="outset" w:sz="8" w:space="0" w:color="000000"/>
            </w:tcBorders>
            <w:vAlign w:val="center"/>
          </w:tcPr>
          <w:p w14:paraId="03A5083B" w14:textId="77777777" w:rsidR="009619B9" w:rsidRDefault="00000000">
            <w:pPr>
              <w:widowControl w:val="0"/>
              <w:spacing w:after="75"/>
              <w:jc w:val="both"/>
            </w:pPr>
            <w:r>
              <w:rPr>
                <w:rFonts w:ascii="Times New Roman" w:hAnsi="Times New Roman"/>
                <w:color w:val="000000"/>
                <w:sz w:val="15"/>
              </w:rPr>
              <w:t xml:space="preserve"> </w:t>
            </w:r>
            <w:bookmarkStart w:id="255" w:name="256"/>
            <w:bookmarkEnd w:id="255"/>
          </w:p>
        </w:tc>
        <w:tc>
          <w:tcPr>
            <w:tcW w:w="1259" w:type="dxa"/>
            <w:gridSpan w:val="2"/>
            <w:tcBorders>
              <w:top w:val="outset" w:sz="8" w:space="0" w:color="000000"/>
              <w:left w:val="outset" w:sz="8" w:space="0" w:color="000000"/>
              <w:bottom w:val="outset" w:sz="8" w:space="0" w:color="000000"/>
              <w:right w:val="outset" w:sz="8" w:space="0" w:color="000000"/>
            </w:tcBorders>
            <w:vAlign w:val="center"/>
          </w:tcPr>
          <w:p w14:paraId="6D397DFF" w14:textId="77777777" w:rsidR="009619B9" w:rsidRDefault="00000000">
            <w:pPr>
              <w:widowControl w:val="0"/>
              <w:spacing w:after="75"/>
              <w:jc w:val="both"/>
            </w:pPr>
            <w:r>
              <w:rPr>
                <w:rFonts w:ascii="Times New Roman" w:hAnsi="Times New Roman"/>
                <w:color w:val="000000"/>
                <w:sz w:val="15"/>
              </w:rPr>
              <w:t xml:space="preserve"> </w:t>
            </w:r>
            <w:bookmarkStart w:id="256" w:name="257"/>
            <w:bookmarkEnd w:id="256"/>
          </w:p>
        </w:tc>
        <w:tc>
          <w:tcPr>
            <w:tcW w:w="2616" w:type="dxa"/>
            <w:gridSpan w:val="2"/>
            <w:tcBorders>
              <w:top w:val="outset" w:sz="8" w:space="0" w:color="000000"/>
              <w:left w:val="outset" w:sz="8" w:space="0" w:color="000000"/>
              <w:bottom w:val="outset" w:sz="8" w:space="0" w:color="000000"/>
              <w:right w:val="outset" w:sz="8" w:space="0" w:color="000000"/>
            </w:tcBorders>
            <w:vAlign w:val="center"/>
          </w:tcPr>
          <w:p w14:paraId="51A3932D" w14:textId="77777777" w:rsidR="009619B9" w:rsidRDefault="00000000">
            <w:pPr>
              <w:widowControl w:val="0"/>
              <w:spacing w:after="75"/>
              <w:jc w:val="both"/>
            </w:pPr>
            <w:r>
              <w:rPr>
                <w:rFonts w:ascii="Times New Roman" w:hAnsi="Times New Roman"/>
                <w:color w:val="000000"/>
                <w:sz w:val="15"/>
              </w:rPr>
              <w:t xml:space="preserve"> </w:t>
            </w:r>
            <w:bookmarkStart w:id="257" w:name="258"/>
            <w:bookmarkEnd w:id="257"/>
          </w:p>
        </w:tc>
      </w:tr>
      <w:tr w:rsidR="009619B9" w14:paraId="7177B06D" w14:textId="77777777">
        <w:trPr>
          <w:trHeight w:val="30"/>
        </w:trPr>
        <w:tc>
          <w:tcPr>
            <w:tcW w:w="9690" w:type="dxa"/>
            <w:gridSpan w:val="12"/>
            <w:vAlign w:val="center"/>
          </w:tcPr>
          <w:p w14:paraId="64419FE6" w14:textId="77777777" w:rsidR="009619B9" w:rsidRDefault="00000000">
            <w:pPr>
              <w:widowControl w:val="0"/>
              <w:spacing w:after="75"/>
              <w:jc w:val="both"/>
            </w:pPr>
            <w:r>
              <w:rPr>
                <w:rFonts w:ascii="Times New Roman" w:hAnsi="Times New Roman"/>
                <w:color w:val="000000"/>
                <w:sz w:val="15"/>
              </w:rPr>
              <w:t>Загальний стаж роботи:</w:t>
            </w:r>
            <w:bookmarkStart w:id="258" w:name="259"/>
            <w:bookmarkEnd w:id="258"/>
          </w:p>
          <w:p w14:paraId="44A03450" w14:textId="77777777" w:rsidR="009619B9" w:rsidRDefault="00000000">
            <w:pPr>
              <w:widowControl w:val="0"/>
              <w:spacing w:after="75"/>
            </w:pPr>
            <w:r>
              <w:rPr>
                <w:rFonts w:ascii="Times New Roman" w:hAnsi="Times New Roman"/>
                <w:color w:val="000000"/>
                <w:sz w:val="15"/>
              </w:rPr>
              <w:t>10. Інформація про відсутність / наявність встановлених протягом останніх трьох років компетентними органами або судом порушень вимог законодавства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законодавства про фінансові послуги та законодавства про запобігання корупції, а також про відсутність судимості за злочини проти основ національної безпеки України, миру, безпеки людства та міжнародного правопорядку, громадської безпеки, власності, у сфері господарської діяльності, у сфері використання електронно-обчислювальних машин (комп'ютерів), систем та комп'ютерних мереж і мереж електрозв'язку та у сфері службової діяльності та професійної діяльності, пов'язаної з наданням публічних послуг, яка не знята або не погашена в установленому законом порядку:</w:t>
            </w:r>
            <w:r>
              <w:br/>
            </w:r>
            <w:r>
              <w:rPr>
                <w:rFonts w:ascii="Times New Roman" w:hAnsi="Times New Roman"/>
                <w:color w:val="000000"/>
                <w:sz w:val="15"/>
              </w:rPr>
              <w:lastRenderedPageBreak/>
              <w:t>__________________________________</w:t>
            </w:r>
            <w:r>
              <w:br/>
            </w:r>
            <w:r>
              <w:rPr>
                <w:rFonts w:ascii="Times New Roman" w:hAnsi="Times New Roman"/>
                <w:color w:val="000000"/>
                <w:sz w:val="15"/>
              </w:rPr>
              <w:t>(якщо порушення наявне, то зазначити, яке порушення вчинено, дату вчинення порушення та ким, коли і за яких підстав</w:t>
            </w:r>
            <w:r>
              <w:br/>
            </w:r>
            <w:r>
              <w:rPr>
                <w:rFonts w:ascii="Times New Roman" w:hAnsi="Times New Roman"/>
                <w:color w:val="000000"/>
                <w:sz w:val="15"/>
              </w:rPr>
              <w:t xml:space="preserve">                                        було встановлено таке порушення, реквізити судового рішення, </w:t>
            </w:r>
            <w:proofErr w:type="spellStart"/>
            <w:r>
              <w:rPr>
                <w:rFonts w:ascii="Times New Roman" w:hAnsi="Times New Roman"/>
                <w:color w:val="000000"/>
                <w:sz w:val="15"/>
              </w:rPr>
              <w:t>вироки</w:t>
            </w:r>
            <w:proofErr w:type="spellEnd"/>
            <w:r>
              <w:rPr>
                <w:rFonts w:ascii="Times New Roman" w:hAnsi="Times New Roman"/>
                <w:color w:val="000000"/>
                <w:sz w:val="15"/>
              </w:rPr>
              <w:t>)</w:t>
            </w:r>
            <w:bookmarkStart w:id="259" w:name="260"/>
            <w:bookmarkEnd w:id="259"/>
          </w:p>
          <w:p w14:paraId="5103C145" w14:textId="77777777" w:rsidR="009619B9" w:rsidRDefault="00000000">
            <w:pPr>
              <w:widowControl w:val="0"/>
              <w:spacing w:after="75"/>
              <w:jc w:val="both"/>
            </w:pPr>
            <w:r>
              <w:rPr>
                <w:rFonts w:ascii="Times New Roman" w:hAnsi="Times New Roman"/>
                <w:color w:val="000000"/>
                <w:sz w:val="15"/>
              </w:rPr>
              <w:t>11. Чи було звільнено особу з роботи (припинено її повноваження) на ринках фінансових послуг та/або ринках капіталу та організованих товарних ринках на вимогу органу державної влади, у тому числі іноземного (за винятком випадків, коли особа була звільнена, були припинені її повноваження та/або особа не вступила на посаду у зв'язку з прийняттям уповноваженим органом державної влади рішення про відмову в погодженні особи на посаду керівника, головного бухгалтера або посадової особи системи внутрішнього контролю) в будь-який період часу протягом останніх трьох років?</w:t>
            </w:r>
            <w:bookmarkStart w:id="260" w:name="261"/>
            <w:bookmarkEnd w:id="260"/>
          </w:p>
          <w:p w14:paraId="181A569A"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приймалося таке рішення)</w:t>
            </w:r>
            <w:bookmarkStart w:id="261" w:name="262"/>
            <w:bookmarkEnd w:id="261"/>
          </w:p>
          <w:p w14:paraId="4578FFF4" w14:textId="77777777" w:rsidR="009619B9" w:rsidRDefault="00000000">
            <w:pPr>
              <w:widowControl w:val="0"/>
              <w:spacing w:after="75"/>
              <w:jc w:val="both"/>
            </w:pPr>
            <w:r>
              <w:rPr>
                <w:rFonts w:ascii="Times New Roman" w:hAnsi="Times New Roman"/>
                <w:color w:val="000000"/>
                <w:sz w:val="15"/>
              </w:rPr>
              <w:t xml:space="preserve">12. Чи було звільнено особу з роботи (у тому числі з роботи в іноземних юридичних особах) протягом останніх п'яти років за систематичне або одноразове грубе порушення нею своїх посадових обов'язків та/або правил трудового розпорядку, порушення законодавства про протидію корупції, вчинення розкрадання, зловживання владою / службовим становищем або іншого правопорушення (при роботі в юридичних особах - резидентах України - звільнення на підставі </w:t>
            </w:r>
            <w:r>
              <w:rPr>
                <w:rFonts w:ascii="Times New Roman" w:hAnsi="Times New Roman"/>
                <w:color w:val="293A55"/>
                <w:sz w:val="15"/>
              </w:rPr>
              <w:t>пунктів 3</w:t>
            </w:r>
            <w:r>
              <w:rPr>
                <w:rFonts w:ascii="Times New Roman" w:hAnsi="Times New Roman"/>
                <w:color w:val="000000"/>
                <w:sz w:val="15"/>
              </w:rPr>
              <w:t xml:space="preserve">, </w:t>
            </w:r>
            <w:r>
              <w:rPr>
                <w:rFonts w:ascii="Times New Roman" w:hAnsi="Times New Roman"/>
                <w:color w:val="293A55"/>
                <w:sz w:val="15"/>
              </w:rPr>
              <w:t>4</w:t>
            </w:r>
            <w:r>
              <w:rPr>
                <w:rFonts w:ascii="Times New Roman" w:hAnsi="Times New Roman"/>
                <w:color w:val="000000"/>
                <w:sz w:val="15"/>
              </w:rPr>
              <w:t xml:space="preserve">, </w:t>
            </w:r>
            <w:r>
              <w:rPr>
                <w:rFonts w:ascii="Times New Roman" w:hAnsi="Times New Roman"/>
                <w:color w:val="293A55"/>
                <w:sz w:val="15"/>
              </w:rPr>
              <w:t>7</w:t>
            </w:r>
            <w:r>
              <w:rPr>
                <w:rFonts w:ascii="Times New Roman" w:hAnsi="Times New Roman"/>
                <w:color w:val="000000"/>
                <w:sz w:val="15"/>
              </w:rPr>
              <w:t xml:space="preserve">, </w:t>
            </w:r>
            <w:r>
              <w:rPr>
                <w:rFonts w:ascii="Times New Roman" w:hAnsi="Times New Roman"/>
                <w:color w:val="293A55"/>
                <w:sz w:val="15"/>
              </w:rPr>
              <w:t>8 частини першої статті 40</w:t>
            </w:r>
            <w:r>
              <w:rPr>
                <w:rFonts w:ascii="Times New Roman" w:hAnsi="Times New Roman"/>
                <w:color w:val="000000"/>
                <w:sz w:val="15"/>
              </w:rPr>
              <w:t xml:space="preserve">, </w:t>
            </w:r>
            <w:r>
              <w:rPr>
                <w:rFonts w:ascii="Times New Roman" w:hAnsi="Times New Roman"/>
                <w:color w:val="293A55"/>
                <w:sz w:val="15"/>
              </w:rPr>
              <w:t>пунктів 1</w:t>
            </w:r>
            <w:r>
              <w:rPr>
                <w:rFonts w:ascii="Times New Roman" w:hAnsi="Times New Roman"/>
                <w:color w:val="000000"/>
                <w:sz w:val="15"/>
              </w:rPr>
              <w:t xml:space="preserve">, </w:t>
            </w:r>
            <w:r>
              <w:rPr>
                <w:rFonts w:ascii="Times New Roman" w:hAnsi="Times New Roman"/>
                <w:color w:val="293A55"/>
                <w:sz w:val="15"/>
              </w:rPr>
              <w:t>1</w:t>
            </w:r>
            <w:r>
              <w:rPr>
                <w:rFonts w:ascii="Times New Roman" w:hAnsi="Times New Roman"/>
                <w:color w:val="000000"/>
                <w:vertAlign w:val="superscript"/>
              </w:rPr>
              <w:t>1</w:t>
            </w:r>
            <w:r>
              <w:rPr>
                <w:rFonts w:ascii="Times New Roman" w:hAnsi="Times New Roman"/>
                <w:color w:val="000000"/>
                <w:sz w:val="15"/>
              </w:rPr>
              <w:t xml:space="preserve">, </w:t>
            </w:r>
            <w:r>
              <w:rPr>
                <w:rFonts w:ascii="Times New Roman" w:hAnsi="Times New Roman"/>
                <w:color w:val="293A55"/>
                <w:sz w:val="15"/>
              </w:rPr>
              <w:t>2</w:t>
            </w:r>
            <w:r>
              <w:rPr>
                <w:rFonts w:ascii="Times New Roman" w:hAnsi="Times New Roman"/>
                <w:color w:val="000000"/>
                <w:sz w:val="15"/>
              </w:rPr>
              <w:t xml:space="preserve">, </w:t>
            </w:r>
            <w:r>
              <w:rPr>
                <w:rFonts w:ascii="Times New Roman" w:hAnsi="Times New Roman"/>
                <w:color w:val="293A55"/>
                <w:sz w:val="15"/>
              </w:rPr>
              <w:t>3 частини першої статті 41</w:t>
            </w:r>
            <w:r>
              <w:rPr>
                <w:rFonts w:ascii="Times New Roman" w:hAnsi="Times New Roman"/>
                <w:color w:val="000000"/>
                <w:sz w:val="15"/>
              </w:rPr>
              <w:t xml:space="preserve">, абзацу дев'ятого частини першої </w:t>
            </w:r>
            <w:r>
              <w:rPr>
                <w:rFonts w:ascii="Times New Roman" w:hAnsi="Times New Roman"/>
                <w:color w:val="293A55"/>
                <w:sz w:val="15"/>
              </w:rPr>
              <w:t>статті 43</w:t>
            </w:r>
            <w:r>
              <w:rPr>
                <w:rFonts w:ascii="Times New Roman" w:hAnsi="Times New Roman"/>
                <w:color w:val="000000"/>
                <w:vertAlign w:val="superscript"/>
              </w:rPr>
              <w:t>1</w:t>
            </w:r>
            <w:r>
              <w:rPr>
                <w:rFonts w:ascii="Times New Roman" w:hAnsi="Times New Roman"/>
                <w:color w:val="000000"/>
                <w:sz w:val="15"/>
              </w:rPr>
              <w:t xml:space="preserve"> та </w:t>
            </w:r>
            <w:r>
              <w:rPr>
                <w:rFonts w:ascii="Times New Roman" w:hAnsi="Times New Roman"/>
                <w:color w:val="293A55"/>
                <w:sz w:val="15"/>
              </w:rPr>
              <w:t>статті 45 Кодексу законів про працю України</w:t>
            </w:r>
            <w:r>
              <w:rPr>
                <w:rFonts w:ascii="Times New Roman" w:hAnsi="Times New Roman"/>
                <w:color w:val="000000"/>
                <w:sz w:val="15"/>
              </w:rPr>
              <w:t>?</w:t>
            </w:r>
            <w:bookmarkStart w:id="262" w:name="263"/>
            <w:bookmarkEnd w:id="262"/>
          </w:p>
          <w:p w14:paraId="4DFFFB59"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приймалося таке рішення)</w:t>
            </w:r>
            <w:bookmarkStart w:id="263" w:name="264"/>
            <w:bookmarkEnd w:id="263"/>
          </w:p>
          <w:p w14:paraId="705A58A6" w14:textId="77777777" w:rsidR="009619B9" w:rsidRDefault="00000000">
            <w:pPr>
              <w:widowControl w:val="0"/>
              <w:spacing w:after="75"/>
              <w:jc w:val="both"/>
            </w:pPr>
            <w:r>
              <w:rPr>
                <w:rFonts w:ascii="Times New Roman" w:hAnsi="Times New Roman"/>
                <w:color w:val="000000"/>
                <w:sz w:val="15"/>
              </w:rPr>
              <w:t>13. Чи було звільнено особу в будь-який період часу протягом останніх трьох років з посади у зв'язку з притягненням до дисциплінарної відповідальності за результатами процедури дисциплінарного провадження, передбаченої спеціальними законами?</w:t>
            </w:r>
            <w:bookmarkStart w:id="264" w:name="265"/>
            <w:bookmarkEnd w:id="264"/>
          </w:p>
          <w:p w14:paraId="5507D7E8"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приймалося таке рішення)</w:t>
            </w:r>
            <w:bookmarkStart w:id="265" w:name="266"/>
            <w:bookmarkEnd w:id="265"/>
          </w:p>
          <w:p w14:paraId="28F2C602" w14:textId="77777777" w:rsidR="009619B9" w:rsidRDefault="00000000">
            <w:pPr>
              <w:widowControl w:val="0"/>
              <w:spacing w:after="75"/>
              <w:jc w:val="both"/>
            </w:pPr>
            <w:r>
              <w:rPr>
                <w:rFonts w:ascii="Times New Roman" w:hAnsi="Times New Roman"/>
                <w:color w:val="000000"/>
                <w:sz w:val="15"/>
              </w:rPr>
              <w:t xml:space="preserve">14. Чи було звільнено особу в будь-який період часу протягом останніх п'яти років від виконання функцій повіреного (управителя) трасту або не було припинено інші </w:t>
            </w:r>
            <w:proofErr w:type="spellStart"/>
            <w:r>
              <w:rPr>
                <w:rFonts w:ascii="Times New Roman" w:hAnsi="Times New Roman"/>
                <w:color w:val="000000"/>
                <w:sz w:val="15"/>
              </w:rPr>
              <w:t>фідуціарні</w:t>
            </w:r>
            <w:proofErr w:type="spellEnd"/>
            <w:r>
              <w:rPr>
                <w:rFonts w:ascii="Times New Roman" w:hAnsi="Times New Roman"/>
                <w:color w:val="000000"/>
                <w:sz w:val="15"/>
              </w:rPr>
              <w:t xml:space="preserve"> відносини з цією особою у зв'язку з порушенням або неналежним виконанням його обов'язків?</w:t>
            </w:r>
            <w:bookmarkStart w:id="266" w:name="267"/>
            <w:bookmarkEnd w:id="266"/>
          </w:p>
          <w:p w14:paraId="04A315B2"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приймалося таке рішення)</w:t>
            </w:r>
            <w:bookmarkStart w:id="267" w:name="268"/>
            <w:bookmarkEnd w:id="267"/>
          </w:p>
          <w:p w14:paraId="7F83EE67" w14:textId="77777777" w:rsidR="009619B9" w:rsidRDefault="00000000">
            <w:pPr>
              <w:widowControl w:val="0"/>
              <w:spacing w:after="75"/>
              <w:jc w:val="both"/>
            </w:pPr>
            <w:r>
              <w:rPr>
                <w:rFonts w:ascii="Times New Roman" w:hAnsi="Times New Roman"/>
                <w:color w:val="000000"/>
                <w:sz w:val="15"/>
              </w:rPr>
              <w:t>15. Чи застосовувалось до особи в будь-який період часу протягом останніх трьох років дисциплінарне стягнення у вигляді позбавлення права на зайняття адвокатською діяльністю / виключення з Єдиного реєстру адвокатів України, анулювання виданого особі свідоцтва про право на зайняття нотаріальною діяльністю чи діяльністю арбітражного керуючого (розпорядника майна, керуючого санацією, ліквідатора), позбавлення права на здійснення діяльності приватного виконавця (застосовується протягом трьох років із дня прийняття відповідного рішення)?</w:t>
            </w:r>
            <w:bookmarkStart w:id="268" w:name="269"/>
            <w:bookmarkEnd w:id="268"/>
          </w:p>
          <w:p w14:paraId="035DF416"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приймалося таке рішення)</w:t>
            </w:r>
            <w:bookmarkStart w:id="269" w:name="270"/>
            <w:bookmarkEnd w:id="269"/>
          </w:p>
          <w:p w14:paraId="46699D79" w14:textId="77777777" w:rsidR="009619B9" w:rsidRDefault="00000000">
            <w:pPr>
              <w:widowControl w:val="0"/>
              <w:spacing w:after="75"/>
              <w:jc w:val="both"/>
            </w:pPr>
            <w:r>
              <w:rPr>
                <w:rFonts w:ascii="Times New Roman" w:hAnsi="Times New Roman"/>
                <w:color w:val="000000"/>
                <w:sz w:val="15"/>
              </w:rPr>
              <w:t>16. Чи наявні факти, встановлені відповідним державним органом, надання особою безпосередньо або через третіх осіб державному органу недостовірної інформації про себе, яка вплинула або могла вплинути на прийняття цим державним органом рішення (застосовується протягом трьох років із дня надання такої інформації)?</w:t>
            </w:r>
            <w:bookmarkStart w:id="270" w:name="271"/>
            <w:bookmarkEnd w:id="270"/>
          </w:p>
          <w:p w14:paraId="5CCB0E9C"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перелік фактів, ким, коли та за яких обставин встановлено відповідний(-і) факт(-и)</w:t>
            </w:r>
            <w:bookmarkStart w:id="271" w:name="272"/>
            <w:bookmarkEnd w:id="271"/>
          </w:p>
          <w:p w14:paraId="74FC66D6" w14:textId="77777777" w:rsidR="009619B9" w:rsidRDefault="00000000">
            <w:pPr>
              <w:widowControl w:val="0"/>
              <w:spacing w:after="75"/>
              <w:jc w:val="both"/>
            </w:pPr>
            <w:r>
              <w:rPr>
                <w:rFonts w:ascii="Times New Roman" w:hAnsi="Times New Roman"/>
                <w:color w:val="000000"/>
                <w:sz w:val="15"/>
              </w:rPr>
              <w:t>17. Чи наявні в будь-який період часу протягом останніх п'яти років факти перебування особи протягом більше шести місяців на посаді (або виконання обов'язків за посадою) у складі наглядової ради, ради директорів, колегіального виконавчого органу, керівника одноосібного виконавчого органу, посадової особи системи внутрішнього контролю, головного бухгалтера або факти виконання функцій особи, яка забезпечує ведення бухгалтерського обліку, фінансової установи / професійного учасника протягом року, що передує даті рішення про визнання такої фінансової установи / професійного учасника банкрутом або набрання законної сили рішення про відкликання (анулювання) ліцензії за вчинення правопорушення на ринках фінансових послуг та/або ринках капіталу та організованих товарних ринках або рішення відносно банку про банкрутство / відкликання ліцензії / виключення з реєстру фінансових установ (крім відкликання банківської ліцензії у зв'язку з нездійсненням банком жодної банківської операції протягом року з дня її отримання або під час ліквідації банку за ініціативою власників)?</w:t>
            </w:r>
            <w:bookmarkStart w:id="272" w:name="273"/>
            <w:bookmarkEnd w:id="272"/>
          </w:p>
          <w:p w14:paraId="12021CBA"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найменування фінансової установи / професійного учасника, ідентифікаційний код юридичної</w:t>
            </w:r>
            <w:r>
              <w:br/>
            </w:r>
            <w:r>
              <w:rPr>
                <w:rFonts w:ascii="Times New Roman" w:hAnsi="Times New Roman"/>
                <w:color w:val="000000"/>
                <w:sz w:val="15"/>
              </w:rPr>
              <w:t xml:space="preserve">     особи в Єдиному державному реєстрі підприємств та організацій України (далі - ідентифікаційний код), код LEI</w:t>
            </w:r>
            <w:r>
              <w:br/>
            </w:r>
            <w:r>
              <w:rPr>
                <w:rFonts w:ascii="Times New Roman" w:hAnsi="Times New Roman"/>
                <w:color w:val="000000"/>
                <w:sz w:val="15"/>
              </w:rPr>
              <w:t xml:space="preserve">         (за наявності), в якому особа обіймала відповідну посаду, найменування посади, ким, коли та за яких обставин</w:t>
            </w:r>
            <w:r>
              <w:br/>
            </w:r>
            <w:r>
              <w:rPr>
                <w:rFonts w:ascii="Times New Roman" w:hAnsi="Times New Roman"/>
                <w:color w:val="000000"/>
                <w:sz w:val="15"/>
              </w:rPr>
              <w:t xml:space="preserve">           прийнято рішення про визнання такої фінансової установи / професійного учасника банкрутом, або рішення</w:t>
            </w:r>
            <w:r>
              <w:br/>
            </w:r>
            <w:r>
              <w:rPr>
                <w:rFonts w:ascii="Times New Roman" w:hAnsi="Times New Roman"/>
                <w:color w:val="000000"/>
                <w:sz w:val="15"/>
              </w:rPr>
              <w:t xml:space="preserve">         про примусову ліквідацію чи припинення дії (анулювання) ліцензії за вчинення правопорушення на ринках</w:t>
            </w:r>
            <w:r>
              <w:br/>
            </w:r>
            <w:r>
              <w:rPr>
                <w:rFonts w:ascii="Times New Roman" w:hAnsi="Times New Roman"/>
                <w:color w:val="000000"/>
                <w:sz w:val="15"/>
              </w:rPr>
              <w:t xml:space="preserve">   фінансових послуг та/або ринках капіталу та організованих товарних ринках, або про віднесення банку до категорії</w:t>
            </w:r>
            <w:r>
              <w:br/>
            </w:r>
            <w:r>
              <w:rPr>
                <w:rFonts w:ascii="Times New Roman" w:hAnsi="Times New Roman"/>
                <w:color w:val="000000"/>
                <w:sz w:val="15"/>
              </w:rPr>
              <w:t xml:space="preserve">                                                     неплатоспроможних чи відкликання в банку банківської ліцензії)</w:t>
            </w:r>
            <w:bookmarkStart w:id="273" w:name="274"/>
            <w:bookmarkEnd w:id="273"/>
          </w:p>
          <w:p w14:paraId="7614BE25" w14:textId="77777777" w:rsidR="009619B9" w:rsidRDefault="00000000">
            <w:pPr>
              <w:widowControl w:val="0"/>
              <w:spacing w:after="75"/>
              <w:jc w:val="both"/>
            </w:pPr>
            <w:r>
              <w:rPr>
                <w:rFonts w:ascii="Times New Roman" w:hAnsi="Times New Roman"/>
                <w:color w:val="000000"/>
                <w:sz w:val="15"/>
              </w:rPr>
              <w:t>18. Чи була в будь-який період часу протягом останніх п'яти років у особи можливість незалежно від обіймання посад і володіння участю в фінансовій установі / професійному учаснику, надавати обов'язкові вказівки або іншим чином визначати чи істотно впливати на дії такої фінансової установи / професійного учасника, іноземної фінансової установи станом на будь-яку дату протягом року, що передує даті рішення про визнання її / його банкрутом або набрання законної сили рішення про відкликання (анулювання) ліцензії за вчинення правопорушення на ринках фінансових послуг та/або ринках капіталу та організованих товарних ринках або рішення відносно банку про банкрутство / відкликання ліцензії / виключення з реєстру фінансових установ (крім відкликання банківської ліцензії у зв'язку з нездійсненням банком жодної банківської операції протягом року з дня її отримання або під час ліквідації банку чи припиненні здійснення банківської діяльності без припинення юридичної особи за ініціативою власників)?</w:t>
            </w:r>
            <w:bookmarkStart w:id="274" w:name="275"/>
            <w:bookmarkEnd w:id="274"/>
          </w:p>
          <w:p w14:paraId="14CF8296"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професійного учасника, ідентифікаційний код, код LEI (за наявності) та підстави надавати обов'язкові вказівки або іншим чином визначати чи істотно впливати на її / його дії,</w:t>
            </w:r>
            <w:r>
              <w:br/>
            </w:r>
            <w:r>
              <w:rPr>
                <w:rFonts w:ascii="Times New Roman" w:hAnsi="Times New Roman"/>
                <w:color w:val="000000"/>
                <w:sz w:val="15"/>
              </w:rPr>
              <w:lastRenderedPageBreak/>
              <w:t xml:space="preserve">        ким, коли та за яких підстав прийнято рішення про визнання такої фінансової установи / професійного учасника</w:t>
            </w:r>
            <w:r>
              <w:br/>
            </w:r>
            <w:r>
              <w:rPr>
                <w:rFonts w:ascii="Times New Roman" w:hAnsi="Times New Roman"/>
                <w:color w:val="000000"/>
                <w:sz w:val="15"/>
              </w:rPr>
              <w:t xml:space="preserve">                 банкрутом, або рішення про примусову ліквідацію чи припинення дії (анулювання) ліцензії за вчинення</w:t>
            </w:r>
            <w:r>
              <w:br/>
            </w:r>
            <w:r>
              <w:rPr>
                <w:rFonts w:ascii="Times New Roman" w:hAnsi="Times New Roman"/>
                <w:color w:val="000000"/>
                <w:sz w:val="15"/>
              </w:rPr>
              <w:t xml:space="preserve">       правопорушення на ринках фінансових послуг та/або ринках капіталу та організованих товарних ринках, або про</w:t>
            </w:r>
            <w:r>
              <w:br/>
            </w:r>
            <w:r>
              <w:rPr>
                <w:rFonts w:ascii="Times New Roman" w:hAnsi="Times New Roman"/>
                <w:color w:val="000000"/>
                <w:sz w:val="15"/>
              </w:rPr>
              <w:t xml:space="preserve">            віднесення банку до категорії неплатоспроможних чи відкликання в банку банківської ліцензії за ініціативою</w:t>
            </w:r>
            <w:r>
              <w:br/>
            </w:r>
            <w:r>
              <w:rPr>
                <w:rFonts w:ascii="Times New Roman" w:hAnsi="Times New Roman"/>
                <w:color w:val="000000"/>
                <w:sz w:val="15"/>
              </w:rPr>
              <w:t xml:space="preserve">     Національного банку України (крім відкликання банківської ліцензії у зв'язку з нездійсненням банком жодної</w:t>
            </w:r>
            <w:r>
              <w:br/>
            </w:r>
            <w:r>
              <w:rPr>
                <w:rFonts w:ascii="Times New Roman" w:hAnsi="Times New Roman"/>
                <w:color w:val="000000"/>
                <w:sz w:val="15"/>
              </w:rPr>
              <w:t>банківської операції протягом року з дня її отримання або під час ліквідації банку чи припиненні здійснення банківської</w:t>
            </w:r>
            <w:r>
              <w:br/>
            </w:r>
            <w:r>
              <w:rPr>
                <w:rFonts w:ascii="Times New Roman" w:hAnsi="Times New Roman"/>
                <w:color w:val="000000"/>
                <w:sz w:val="15"/>
              </w:rPr>
              <w:t xml:space="preserve">                                          діяльності без припинення юридичної особи за ініціативою власників)</w:t>
            </w:r>
            <w:bookmarkStart w:id="275" w:name="276"/>
            <w:bookmarkEnd w:id="275"/>
          </w:p>
          <w:p w14:paraId="77D172C1" w14:textId="77777777" w:rsidR="009619B9" w:rsidRDefault="00000000">
            <w:pPr>
              <w:widowControl w:val="0"/>
              <w:spacing w:after="75"/>
              <w:jc w:val="both"/>
            </w:pPr>
            <w:r>
              <w:rPr>
                <w:rFonts w:ascii="Times New Roman" w:hAnsi="Times New Roman"/>
                <w:color w:val="000000"/>
                <w:sz w:val="15"/>
              </w:rPr>
              <w:t>19. Чи наявні в будь-який період часу протягом останніх п'яти років факти перебування особи протягом більше шести місяців на посаді (або виконання обов'язків за посадою) у складі наглядової ради, ради директорів, колегіального виконавчого органу, керівника одноосібного виконавчого органу, посадової особи системи внутрішнього контролю, головного бухгалтера або факти виконання функцій особи, яка забезпечує ведення бухгалтерського обліку, іноземної фінансової установи / професійного учасника протягом року, що передує даті рішення про визнання такої іноземної фінансової установи / професійного учасника банкрутом або набрання законної сили рішенням про відкликання (анулювання) ліцензії за вчинення правопорушення на ринках фінансових послуг та/або організованих товарних ринках або рішення відносно іноземного банку про банкрутство / відкликання ліцензії / виключення з реєстру фінансових установ (крім відкликання ліцензії під час ліквідації іноземного банку за ініціативою власників)?</w:t>
            </w:r>
            <w:bookmarkStart w:id="276" w:name="277"/>
            <w:bookmarkEnd w:id="276"/>
          </w:p>
          <w:p w14:paraId="392C5425"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професійного учасника, ідентифікаційний код, код LEI (за наявності), назву органу управління або посади, ким, коли та за яких підстав прийнято рішення про визнання такої</w:t>
            </w:r>
            <w:r>
              <w:br/>
            </w:r>
            <w:r>
              <w:rPr>
                <w:rFonts w:ascii="Times New Roman" w:hAnsi="Times New Roman"/>
                <w:color w:val="000000"/>
                <w:sz w:val="15"/>
              </w:rPr>
              <w:t xml:space="preserve">     фінансової установи / професійного учасника неплатоспроможною(</w:t>
            </w:r>
            <w:proofErr w:type="spellStart"/>
            <w:r>
              <w:rPr>
                <w:rFonts w:ascii="Times New Roman" w:hAnsi="Times New Roman"/>
                <w:color w:val="000000"/>
                <w:sz w:val="15"/>
              </w:rPr>
              <w:t>им</w:t>
            </w:r>
            <w:proofErr w:type="spellEnd"/>
            <w:r>
              <w:rPr>
                <w:rFonts w:ascii="Times New Roman" w:hAnsi="Times New Roman"/>
                <w:color w:val="000000"/>
                <w:sz w:val="15"/>
              </w:rPr>
              <w:t>) чи банкрутом, або рішення про примусову ліквідацію чи припинення дії (анулювання) ліцензії за вчинення правопорушення на ринках капіталу та організованих</w:t>
            </w:r>
            <w:r>
              <w:br/>
            </w:r>
            <w:r>
              <w:rPr>
                <w:rFonts w:ascii="Times New Roman" w:hAnsi="Times New Roman"/>
                <w:color w:val="000000"/>
                <w:sz w:val="15"/>
              </w:rPr>
              <w:t xml:space="preserve">     товарних ринках, або про визнання банку неплатоспроможним чи відкликання ліцензії на здійснення банківської /</w:t>
            </w:r>
            <w:r>
              <w:br/>
            </w:r>
            <w:r>
              <w:rPr>
                <w:rFonts w:ascii="Times New Roman" w:hAnsi="Times New Roman"/>
                <w:color w:val="000000"/>
                <w:sz w:val="15"/>
              </w:rPr>
              <w:t xml:space="preserve">         кредитної діяльності (крім відкликання ліцензії під час ліквідації іноземного банку за ініціативою власників))</w:t>
            </w:r>
            <w:bookmarkStart w:id="277" w:name="278"/>
            <w:bookmarkEnd w:id="277"/>
          </w:p>
          <w:p w14:paraId="74A4D6FF" w14:textId="77777777" w:rsidR="009619B9" w:rsidRDefault="00000000">
            <w:pPr>
              <w:widowControl w:val="0"/>
              <w:spacing w:after="75"/>
              <w:jc w:val="both"/>
            </w:pPr>
            <w:r>
              <w:rPr>
                <w:rFonts w:ascii="Times New Roman" w:hAnsi="Times New Roman"/>
                <w:color w:val="000000"/>
                <w:sz w:val="15"/>
              </w:rPr>
              <w:t>20. Чи була в будь-який період часу протягом останніх п'ять у особи можливість незалежно від обіймання посад і володіння участю надавати обов'язкові вказівки або іншим чином визначати чи істотно впливати на дії іноземної фінансової установи / професійного учасника станом на будь-яку дату протягом року до прийняття уповноваженим органом іноземної держави рішення про визнання такої фінансової установи / професійного учасника неплатоспроможною(</w:t>
            </w:r>
            <w:proofErr w:type="spellStart"/>
            <w:r>
              <w:rPr>
                <w:rFonts w:ascii="Times New Roman" w:hAnsi="Times New Roman"/>
                <w:color w:val="000000"/>
                <w:sz w:val="15"/>
              </w:rPr>
              <w:t>им</w:t>
            </w:r>
            <w:proofErr w:type="spellEnd"/>
            <w:r>
              <w:rPr>
                <w:rFonts w:ascii="Times New Roman" w:hAnsi="Times New Roman"/>
                <w:color w:val="000000"/>
                <w:sz w:val="15"/>
              </w:rPr>
              <w:t>) чи банкрутом або набрання законної сили рішення про примусову ліквідацію чи припинення дії (анулювання) ліцензії за вчинення правопорушення на ринках фінансових послуг та/або ринках капіталу та організованих товарних ринках, або про визнання банку неплатоспроможним чи відкликання ліцензії на здійснення банківської / кредитної діяльності (крім відкликання ліцензії під час ліквідації іноземного банку за ініціативою власників)?</w:t>
            </w:r>
            <w:bookmarkStart w:id="278" w:name="279"/>
            <w:bookmarkEnd w:id="278"/>
          </w:p>
          <w:p w14:paraId="72D8E061"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професійного учасника, ідентифікаційний код, код LEI</w:t>
            </w:r>
            <w:r>
              <w:br/>
            </w:r>
            <w:r>
              <w:rPr>
                <w:rFonts w:ascii="Times New Roman" w:hAnsi="Times New Roman"/>
                <w:color w:val="000000"/>
                <w:sz w:val="15"/>
              </w:rPr>
              <w:t xml:space="preserve">     (за наявності), підстави надавати обов'язкові вказівки або іншим чином визначати чи істотно впливати на дії такої</w:t>
            </w:r>
            <w:r>
              <w:br/>
            </w:r>
            <w:r>
              <w:rPr>
                <w:rFonts w:ascii="Times New Roman" w:hAnsi="Times New Roman"/>
                <w:color w:val="000000"/>
                <w:sz w:val="15"/>
              </w:rPr>
              <w:t xml:space="preserve">      фінансової установи / професійного учасника, ким, коли та за яких підстав прийнято рішення про визнання такої</w:t>
            </w:r>
            <w:r>
              <w:br/>
            </w:r>
            <w:r>
              <w:rPr>
                <w:rFonts w:ascii="Times New Roman" w:hAnsi="Times New Roman"/>
                <w:color w:val="000000"/>
                <w:sz w:val="15"/>
              </w:rPr>
              <w:t xml:space="preserve">      фінансової установи / професійного учасника неплатоспроможною(</w:t>
            </w:r>
            <w:proofErr w:type="spellStart"/>
            <w:r>
              <w:rPr>
                <w:rFonts w:ascii="Times New Roman" w:hAnsi="Times New Roman"/>
                <w:color w:val="000000"/>
                <w:sz w:val="15"/>
              </w:rPr>
              <w:t>им</w:t>
            </w:r>
            <w:proofErr w:type="spellEnd"/>
            <w:r>
              <w:rPr>
                <w:rFonts w:ascii="Times New Roman" w:hAnsi="Times New Roman"/>
                <w:color w:val="000000"/>
                <w:sz w:val="15"/>
              </w:rPr>
              <w:t>) чи банкрутом, або рішення про примусову ліквідацію чи припинення дії (анулювання) ліцензії за вчинення правопорушення на ринках капіталу та організованих</w:t>
            </w:r>
            <w:r>
              <w:br/>
            </w:r>
            <w:r>
              <w:rPr>
                <w:rFonts w:ascii="Times New Roman" w:hAnsi="Times New Roman"/>
                <w:color w:val="000000"/>
                <w:sz w:val="15"/>
              </w:rPr>
              <w:t xml:space="preserve">      товарних ринках, або про визнання банку неплатоспроможним чи відкликання ліцензії на здійснення банківської /</w:t>
            </w:r>
            <w:r>
              <w:br/>
            </w:r>
            <w:r>
              <w:rPr>
                <w:rFonts w:ascii="Times New Roman" w:hAnsi="Times New Roman"/>
                <w:color w:val="000000"/>
                <w:sz w:val="15"/>
              </w:rPr>
              <w:t xml:space="preserve">          кредитної діяльності (крім відкликання ліцензії під час ліквідації іноземного банку за ініціативою власників))</w:t>
            </w:r>
            <w:bookmarkStart w:id="279" w:name="280"/>
            <w:bookmarkEnd w:id="279"/>
          </w:p>
          <w:p w14:paraId="0524F13D" w14:textId="77777777" w:rsidR="009619B9" w:rsidRDefault="00000000">
            <w:pPr>
              <w:widowControl w:val="0"/>
              <w:spacing w:after="75"/>
              <w:jc w:val="both"/>
            </w:pPr>
            <w:r>
              <w:rPr>
                <w:rFonts w:ascii="Times New Roman" w:hAnsi="Times New Roman"/>
                <w:color w:val="000000"/>
                <w:sz w:val="15"/>
              </w:rPr>
              <w:t>21. Чи наявні факти припинення повноважень (звільнення) особи чи її переведення на іншу посаду протягом останніх трьох років, якщо цьому передувала вимога (рішення) відповідного органу державної влади, у тому числі уповноваженого органу іноземної держави щодо заміни цієї особи на посаді чи щодо її відсторонення від посади в зв'язку з неналежним виконанням нею своїх посадових обов'язків, яке призвело до порушення фінансовою установою / професійним учасником, іноземною фінансовою установою / професійним учасником вимог законодавства?</w:t>
            </w:r>
            <w:bookmarkStart w:id="280" w:name="281"/>
            <w:bookmarkEnd w:id="280"/>
          </w:p>
          <w:p w14:paraId="75475858"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іноземної фінансової установи / професійного</w:t>
            </w:r>
            <w:r>
              <w:br/>
            </w:r>
            <w:r>
              <w:rPr>
                <w:rFonts w:ascii="Times New Roman" w:hAnsi="Times New Roman"/>
                <w:color w:val="000000"/>
                <w:sz w:val="15"/>
              </w:rPr>
              <w:t xml:space="preserve">  учасника, ідентифікаційний код, код LEI (за наявності), ким, коли і за яких підстав прийнято рішення про припинення</w:t>
            </w:r>
            <w:r>
              <w:br/>
            </w:r>
            <w:r>
              <w:rPr>
                <w:rFonts w:ascii="Times New Roman" w:hAnsi="Times New Roman"/>
                <w:color w:val="000000"/>
                <w:sz w:val="15"/>
              </w:rPr>
              <w:t xml:space="preserve">                                                     повноважень / звільнення / переведення)</w:t>
            </w:r>
            <w:bookmarkStart w:id="281" w:name="282"/>
            <w:bookmarkEnd w:id="281"/>
          </w:p>
          <w:p w14:paraId="4D152818" w14:textId="77777777" w:rsidR="009619B9" w:rsidRDefault="00000000">
            <w:pPr>
              <w:widowControl w:val="0"/>
              <w:spacing w:after="75"/>
              <w:jc w:val="both"/>
            </w:pPr>
            <w:r>
              <w:rPr>
                <w:rFonts w:ascii="Times New Roman" w:hAnsi="Times New Roman"/>
                <w:color w:val="000000"/>
                <w:sz w:val="15"/>
              </w:rPr>
              <w:t>22. Чи вчинено в будь-який період часу протягом останніх п'яти років особою або юридичною особою, працівником якої була така особа, порушення вимог банківського, фінансового, валютного законодавства, законодавства з питань фінансового моніторингу, законодавства про акціонерні товариства, законодавства про захист прав споживачів, що сталися з вини такої особи внаслідок її дії або бездіяльності та завдали матеріальної шкоди законним правам та інтересам інших осіб, а також грубі або системні порушення на ринках капіталу та організованих товарних ринках?</w:t>
            </w:r>
            <w:bookmarkStart w:id="282" w:name="283"/>
            <w:bookmarkEnd w:id="282"/>
          </w:p>
          <w:p w14:paraId="3FB011F0"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то зазначити, яке порушення вчинено, дату вчинення порушення та ким, коли і за яких підстав було</w:t>
            </w:r>
            <w:r>
              <w:br/>
            </w:r>
            <w:r>
              <w:rPr>
                <w:rFonts w:ascii="Times New Roman" w:hAnsi="Times New Roman"/>
                <w:color w:val="000000"/>
                <w:sz w:val="15"/>
              </w:rPr>
              <w:t xml:space="preserve">                                                               встановлено таке порушення, вид застосованої санкції)</w:t>
            </w:r>
            <w:bookmarkStart w:id="283" w:name="284"/>
            <w:bookmarkEnd w:id="283"/>
          </w:p>
          <w:p w14:paraId="60ACE945" w14:textId="77777777" w:rsidR="009619B9" w:rsidRDefault="00000000">
            <w:pPr>
              <w:widowControl w:val="0"/>
              <w:spacing w:after="75"/>
              <w:jc w:val="both"/>
            </w:pPr>
            <w:r>
              <w:rPr>
                <w:rFonts w:ascii="Times New Roman" w:hAnsi="Times New Roman"/>
                <w:color w:val="000000"/>
                <w:sz w:val="15"/>
              </w:rPr>
              <w:t>23. Чи наявні в будь-який період часу протягом останніх п'яти років факти невідповідності діяльності особи вимогам до ділової репутації та/або професійної етики?</w:t>
            </w:r>
            <w:bookmarkStart w:id="284" w:name="285"/>
            <w:bookmarkEnd w:id="284"/>
          </w:p>
          <w:p w14:paraId="647DE809"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обставин встановлено такі факти)</w:t>
            </w:r>
            <w:bookmarkStart w:id="285" w:name="286"/>
            <w:bookmarkEnd w:id="285"/>
          </w:p>
          <w:p w14:paraId="4D3B97A8" w14:textId="77777777" w:rsidR="009619B9" w:rsidRDefault="00000000">
            <w:pPr>
              <w:widowControl w:val="0"/>
              <w:spacing w:after="75"/>
              <w:jc w:val="both"/>
            </w:pPr>
            <w:r>
              <w:rPr>
                <w:rFonts w:ascii="Times New Roman" w:hAnsi="Times New Roman"/>
                <w:color w:val="000000"/>
                <w:sz w:val="15"/>
              </w:rPr>
              <w:t xml:space="preserve">24. Чи застосовувались до особи в будь-який період часу протягом останніх 5 років персональні економічні та інші обмежувальні заходи (санкції) згідно з резолюціями Ради Безпеки Організації Об'єднаних Націй, інших міжнародних організацій, рішень Ради Європейського Союзу, інших міждержавних об'єднань, членом (учасником) яких є Україна, що передбачають обмеження або заборону торговельних та/або фінансових операцій, органів іноземних держав (крім держав, що здійснюють збройну агресію проти України у значенні, наведеному у </w:t>
            </w:r>
            <w:r>
              <w:rPr>
                <w:rFonts w:ascii="Times New Roman" w:hAnsi="Times New Roman"/>
                <w:color w:val="293A55"/>
                <w:sz w:val="15"/>
              </w:rPr>
              <w:t>статті 1 Закону України "Про оборону України"</w:t>
            </w:r>
            <w:r>
              <w:rPr>
                <w:rFonts w:ascii="Times New Roman" w:hAnsi="Times New Roman"/>
                <w:color w:val="000000"/>
                <w:sz w:val="15"/>
              </w:rPr>
              <w:t>) або України (для цілей цього пункту особа вважається такою, до якої не застосовувалися зазначені заходи, якщо після їх скасування пройшло три роки)?</w:t>
            </w:r>
            <w:bookmarkStart w:id="286" w:name="287"/>
            <w:bookmarkEnd w:id="286"/>
          </w:p>
          <w:p w14:paraId="0235E193"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вид обмежувального заходу (санкції), найменування органу та причини його (їх) застосування)</w:t>
            </w:r>
            <w:bookmarkStart w:id="287" w:name="288"/>
            <w:bookmarkEnd w:id="287"/>
          </w:p>
          <w:p w14:paraId="681B7A33" w14:textId="77777777" w:rsidR="009619B9" w:rsidRDefault="00000000">
            <w:pPr>
              <w:widowControl w:val="0"/>
              <w:spacing w:after="75"/>
              <w:jc w:val="both"/>
            </w:pPr>
            <w:r>
              <w:rPr>
                <w:rFonts w:ascii="Times New Roman" w:hAnsi="Times New Roman"/>
                <w:color w:val="000000"/>
                <w:sz w:val="15"/>
              </w:rPr>
              <w:lastRenderedPageBreak/>
              <w:t>25. Чи позбавлялась особа в будь-який період часу протягом останніх п'яти років в установленому законодавством порядку права обіймати певні посади або займатися певною діяльністю (для цілей цього пункту особа вважається такою, що не позбавлена права обіймати певні посади або займатися певною діяльністю після закінчення строку, на який здійснювалося позбавлення такого права)?</w:t>
            </w:r>
            <w:bookmarkStart w:id="288" w:name="289"/>
            <w:bookmarkEnd w:id="288"/>
          </w:p>
          <w:p w14:paraId="012BE068"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посаду та/або вид діяльності, яку(</w:t>
            </w:r>
            <w:proofErr w:type="spellStart"/>
            <w:r>
              <w:rPr>
                <w:rFonts w:ascii="Times New Roman" w:hAnsi="Times New Roman"/>
                <w:color w:val="000000"/>
                <w:sz w:val="15"/>
              </w:rPr>
              <w:t>ою</w:t>
            </w:r>
            <w:proofErr w:type="spellEnd"/>
            <w:r>
              <w:rPr>
                <w:rFonts w:ascii="Times New Roman" w:hAnsi="Times New Roman"/>
                <w:color w:val="000000"/>
                <w:sz w:val="15"/>
              </w:rPr>
              <w:t xml:space="preserve">) </w:t>
            </w:r>
            <w:proofErr w:type="spellStart"/>
            <w:r>
              <w:rPr>
                <w:rFonts w:ascii="Times New Roman" w:hAnsi="Times New Roman"/>
                <w:color w:val="000000"/>
                <w:sz w:val="15"/>
              </w:rPr>
              <w:t>позбавлено</w:t>
            </w:r>
            <w:proofErr w:type="spellEnd"/>
            <w:r>
              <w:rPr>
                <w:rFonts w:ascii="Times New Roman" w:hAnsi="Times New Roman"/>
                <w:color w:val="000000"/>
                <w:sz w:val="15"/>
              </w:rPr>
              <w:t xml:space="preserve"> права обіймати / займатися, ким,</w:t>
            </w:r>
            <w:r>
              <w:br/>
            </w:r>
            <w:r>
              <w:rPr>
                <w:rFonts w:ascii="Times New Roman" w:hAnsi="Times New Roman"/>
                <w:color w:val="000000"/>
                <w:sz w:val="15"/>
              </w:rPr>
              <w:t xml:space="preserve">                                                  коли та за яких підстав прийнято відповідне рішення)</w:t>
            </w:r>
            <w:bookmarkStart w:id="289" w:name="290"/>
            <w:bookmarkEnd w:id="289"/>
          </w:p>
          <w:p w14:paraId="0B4CB327" w14:textId="77777777" w:rsidR="009619B9" w:rsidRDefault="00000000">
            <w:pPr>
              <w:widowControl w:val="0"/>
              <w:spacing w:after="75"/>
              <w:jc w:val="both"/>
            </w:pPr>
            <w:r>
              <w:rPr>
                <w:rFonts w:ascii="Times New Roman" w:hAnsi="Times New Roman"/>
                <w:color w:val="000000"/>
                <w:sz w:val="15"/>
              </w:rPr>
              <w:t>26. Чи включено особу в будь-який період часу протягом останніх п'яти років у встановленому законодавством порядку до переліку осіб, пов'язаних із провадженням терористичної діяльності, або стосовно яких застосовано міжнародні санкції?</w:t>
            </w:r>
            <w:bookmarkStart w:id="290" w:name="291"/>
            <w:bookmarkEnd w:id="290"/>
          </w:p>
          <w:p w14:paraId="18818995"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відповідний перелік, ким складений, дату і обставини / підстави включення до нього особи,</w:t>
            </w:r>
            <w:r>
              <w:br/>
            </w:r>
            <w:r>
              <w:rPr>
                <w:rFonts w:ascii="Times New Roman" w:hAnsi="Times New Roman"/>
                <w:color w:val="000000"/>
                <w:sz w:val="15"/>
              </w:rPr>
              <w:t xml:space="preserve">                                                                              перелік застосованих до особи санкцій)</w:t>
            </w:r>
            <w:bookmarkStart w:id="291" w:name="317"/>
            <w:bookmarkEnd w:id="291"/>
          </w:p>
          <w:p w14:paraId="3C87D0C4" w14:textId="77777777" w:rsidR="009619B9" w:rsidRDefault="00000000">
            <w:pPr>
              <w:widowControl w:val="0"/>
              <w:spacing w:after="75"/>
              <w:jc w:val="both"/>
            </w:pPr>
            <w:r>
              <w:rPr>
                <w:rFonts w:ascii="Times New Roman" w:hAnsi="Times New Roman"/>
                <w:color w:val="000000"/>
                <w:sz w:val="15"/>
              </w:rPr>
              <w:t>27 Чи наявні в будь-який період часу протягом останніх п'яти років факти набуття або збільшення особою істотної участі у фінансовій установі / професійному учаснику?</w:t>
            </w:r>
            <w:bookmarkStart w:id="292" w:name="292"/>
            <w:bookmarkEnd w:id="292"/>
          </w:p>
          <w:p w14:paraId="4160B0CE"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зазначити повне найменування фінансової установи / професійного учасника, ідентифікаційний код, код LEI</w:t>
            </w:r>
            <w:r>
              <w:br/>
            </w:r>
            <w:r>
              <w:rPr>
                <w:rFonts w:ascii="Times New Roman" w:hAnsi="Times New Roman"/>
                <w:color w:val="000000"/>
                <w:sz w:val="15"/>
              </w:rPr>
              <w:t>(за наявності), дату набуття істотної участі, вид та форма правочину, розмір частки (акцій) у статутному капіталі,</w:t>
            </w:r>
            <w:r>
              <w:br/>
            </w:r>
            <w:r>
              <w:rPr>
                <w:rFonts w:ascii="Times New Roman" w:hAnsi="Times New Roman"/>
                <w:color w:val="000000"/>
                <w:sz w:val="15"/>
              </w:rPr>
              <w:t xml:space="preserve">                                                                               яка (які) була(и) набута(і))</w:t>
            </w:r>
            <w:bookmarkStart w:id="293" w:name="293"/>
            <w:bookmarkEnd w:id="293"/>
          </w:p>
          <w:p w14:paraId="356B9678" w14:textId="77777777" w:rsidR="009619B9" w:rsidRDefault="00000000">
            <w:pPr>
              <w:widowControl w:val="0"/>
              <w:spacing w:after="75"/>
              <w:jc w:val="both"/>
            </w:pPr>
            <w:r>
              <w:rPr>
                <w:rFonts w:ascii="Times New Roman" w:hAnsi="Times New Roman"/>
                <w:color w:val="000000"/>
                <w:sz w:val="15"/>
              </w:rPr>
              <w:t>28. Чи наявні факти обіймання в будь-який період часу протягом останніх п'яти років особою посади / посад (виконання обов'язків за посадою) керівника, посадової особи системи внутрішнього контролю, головного бухгалтера або фактів виконання функцій особи, яка забезпечує ведення бухгалтерського обліку, фінансової установи / товарної біржі протягом більше шести місяців без погодження відповідним органом державної влади, необхідність погодження призначення на які відповідним органом державної влади передбачена законодавством, на таку посаду / посади (застосовується з першого дня сьомого місяця після дня обрання (призначення) особи на посаду (у разі обіймання кількох посад або однієї посади кілька разів без погодження з відповідним органом державної влади - після дня обрання (призначення) особи на першу з таких посад) та протягом трьох років із дати усунення цього порушення)?</w:t>
            </w:r>
            <w:bookmarkStart w:id="294" w:name="294"/>
            <w:bookmarkEnd w:id="294"/>
          </w:p>
          <w:p w14:paraId="7B7845F1"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(якщо так, зазначте найменування юридичної особи, її ідентифікаційний код, код LEI (за наявності), де особа обіймала</w:t>
            </w:r>
            <w:r>
              <w:br/>
            </w:r>
            <w:r>
              <w:rPr>
                <w:rFonts w:ascii="Times New Roman" w:hAnsi="Times New Roman"/>
                <w:color w:val="000000"/>
                <w:sz w:val="15"/>
              </w:rPr>
              <w:t>відповідну(-і) посаду(-и) (виконувала обов'язки за посадами), найменування посад, обставини та підстави, за яких особа</w:t>
            </w:r>
            <w:r>
              <w:br/>
            </w:r>
            <w:r>
              <w:rPr>
                <w:rFonts w:ascii="Times New Roman" w:hAnsi="Times New Roman"/>
                <w:color w:val="000000"/>
                <w:sz w:val="15"/>
              </w:rPr>
              <w:t>обіймала відповідну(-і) посаду(-и) (виконувала обов'язки за посадами) без погодження відповідним органом державної</w:t>
            </w:r>
            <w:r>
              <w:br/>
            </w:r>
            <w:r>
              <w:rPr>
                <w:rFonts w:ascii="Times New Roman" w:hAnsi="Times New Roman"/>
                <w:color w:val="000000"/>
                <w:sz w:val="15"/>
              </w:rPr>
              <w:t xml:space="preserve">              влади, дату призначення та звільнення особи з відповідних посад (виконання обов'язків за посадами),</w:t>
            </w:r>
            <w:r>
              <w:br/>
            </w:r>
            <w:r>
              <w:rPr>
                <w:rFonts w:ascii="Times New Roman" w:hAnsi="Times New Roman"/>
                <w:color w:val="000000"/>
                <w:sz w:val="15"/>
              </w:rPr>
              <w:t xml:space="preserve">            повне найменування органу державної влади, який мав погодити призначення особи на відповідні посади</w:t>
            </w:r>
            <w:r>
              <w:br/>
            </w:r>
            <w:r>
              <w:rPr>
                <w:rFonts w:ascii="Times New Roman" w:hAnsi="Times New Roman"/>
                <w:color w:val="000000"/>
                <w:sz w:val="15"/>
              </w:rPr>
              <w:t xml:space="preserve">                                                                                  (виконання обов'язків за посадами))</w:t>
            </w:r>
            <w:bookmarkStart w:id="295" w:name="295"/>
            <w:bookmarkEnd w:id="295"/>
          </w:p>
          <w:p w14:paraId="50203246" w14:textId="77777777" w:rsidR="009619B9" w:rsidRDefault="00000000">
            <w:pPr>
              <w:widowControl w:val="0"/>
              <w:spacing w:after="75"/>
              <w:jc w:val="both"/>
            </w:pPr>
            <w:r>
              <w:rPr>
                <w:rFonts w:ascii="Times New Roman" w:hAnsi="Times New Roman"/>
                <w:color w:val="000000"/>
                <w:sz w:val="15"/>
              </w:rPr>
              <w:t xml:space="preserve">29. Чи наявні в будь-який період часу протягом останніх п'яти років стосовно особи </w:t>
            </w:r>
            <w:proofErr w:type="spellStart"/>
            <w:r>
              <w:rPr>
                <w:rFonts w:ascii="Times New Roman" w:hAnsi="Times New Roman"/>
                <w:color w:val="000000"/>
                <w:sz w:val="15"/>
              </w:rPr>
              <w:t>вироки</w:t>
            </w:r>
            <w:proofErr w:type="spellEnd"/>
            <w:r>
              <w:rPr>
                <w:rFonts w:ascii="Times New Roman" w:hAnsi="Times New Roman"/>
                <w:color w:val="000000"/>
                <w:sz w:val="15"/>
              </w:rPr>
              <w:t xml:space="preserve"> у справах щодо злочинів у сфері господарської діяльності, триваючі досудові розслідування в рамках кримінальних проваджень у таких злочинах, спори, пов'язані з господарською діяльністю, стороною яких у порядку адміністративного або цивільного судочинства виступає така особа, дисциплінарні провадження, включаючи відсторонення від займаної посади керівника юридичної особи, триваючі провадження у справі про банкрутство або неплатоспроможність та інші подібні процедури стосовно такої особи?</w:t>
            </w:r>
            <w:r>
              <w:rPr>
                <w:rFonts w:ascii="Times New Roman" w:hAnsi="Times New Roman"/>
                <w:color w:val="000000"/>
                <w:vertAlign w:val="superscript"/>
              </w:rPr>
              <w:t>7</w:t>
            </w:r>
            <w:bookmarkStart w:id="296" w:name="296"/>
            <w:bookmarkEnd w:id="296"/>
          </w:p>
          <w:p w14:paraId="7E358DDA"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виносились такі </w:t>
            </w:r>
            <w:proofErr w:type="spellStart"/>
            <w:r>
              <w:rPr>
                <w:rFonts w:ascii="Times New Roman" w:hAnsi="Times New Roman"/>
                <w:color w:val="000000"/>
                <w:sz w:val="15"/>
              </w:rPr>
              <w:t>вироки</w:t>
            </w:r>
            <w:proofErr w:type="spellEnd"/>
            <w:r>
              <w:rPr>
                <w:rFonts w:ascii="Times New Roman" w:hAnsi="Times New Roman"/>
                <w:color w:val="000000"/>
                <w:sz w:val="15"/>
              </w:rPr>
              <w:t>, обставини щодо спорів тощо)</w:t>
            </w:r>
            <w:bookmarkStart w:id="297" w:name="297"/>
            <w:bookmarkEnd w:id="297"/>
          </w:p>
          <w:p w14:paraId="678FF002" w14:textId="77777777" w:rsidR="009619B9" w:rsidRDefault="00000000">
            <w:pPr>
              <w:widowControl w:val="0"/>
              <w:spacing w:after="75"/>
              <w:jc w:val="both"/>
            </w:pPr>
            <w:r>
              <w:rPr>
                <w:rFonts w:ascii="Times New Roman" w:hAnsi="Times New Roman"/>
                <w:color w:val="000000"/>
                <w:sz w:val="15"/>
              </w:rPr>
              <w:t>30. Чи наявні в будь-який період часу протягом останніх п'яти років стосовно особи триваючі на дату подання заяви провадження будь-яких контролюючих органів у справах щодо такої особи, виконавчі провадження, процедури застосування санкцій чи справи, пов'язані з правопорушеннями на ринку фінансових послуг?</w:t>
            </w:r>
            <w:bookmarkStart w:id="298" w:name="298"/>
            <w:bookmarkEnd w:id="298"/>
          </w:p>
          <w:p w14:paraId="17F77AD5"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обставини триваючих проваджень, контролюючий орган, обставини виконавчого провадження,</w:t>
            </w:r>
            <w:r>
              <w:br/>
            </w:r>
            <w:r>
              <w:rPr>
                <w:rFonts w:ascii="Times New Roman" w:hAnsi="Times New Roman"/>
                <w:color w:val="000000"/>
                <w:sz w:val="15"/>
              </w:rPr>
              <w:t xml:space="preserve">                                                                ким, коли та за які порушення застосовувались санкції)</w:t>
            </w:r>
            <w:bookmarkStart w:id="299" w:name="299"/>
            <w:bookmarkEnd w:id="299"/>
          </w:p>
          <w:p w14:paraId="0C300BC2" w14:textId="77777777" w:rsidR="009619B9" w:rsidRDefault="00000000">
            <w:pPr>
              <w:widowControl w:val="0"/>
              <w:spacing w:after="75"/>
              <w:jc w:val="both"/>
            </w:pPr>
            <w:r>
              <w:rPr>
                <w:rFonts w:ascii="Times New Roman" w:hAnsi="Times New Roman"/>
                <w:color w:val="000000"/>
                <w:sz w:val="15"/>
              </w:rPr>
              <w:t>31. Чи було виключено особу зі складу професійних об'єднань та асоціацій як вид застосування заходу дисциплінарного впливу в зв'язку з виявленням порушень законодавства в будь-який період часу протягом останніх п'яти років?</w:t>
            </w:r>
            <w:bookmarkStart w:id="300" w:name="300"/>
            <w:bookmarkEnd w:id="300"/>
          </w:p>
          <w:p w14:paraId="2A3FC4CE"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ким, коли та за яких підстав приймалось таке рішення)</w:t>
            </w:r>
            <w:bookmarkStart w:id="301" w:name="301"/>
            <w:bookmarkEnd w:id="301"/>
          </w:p>
          <w:p w14:paraId="6B6DD692" w14:textId="77777777" w:rsidR="009619B9" w:rsidRDefault="00000000">
            <w:pPr>
              <w:widowControl w:val="0"/>
              <w:spacing w:after="75"/>
              <w:jc w:val="both"/>
            </w:pPr>
            <w:r>
              <w:rPr>
                <w:rFonts w:ascii="Times New Roman" w:hAnsi="Times New Roman"/>
                <w:color w:val="000000"/>
                <w:sz w:val="15"/>
              </w:rPr>
              <w:t>32. Чи була в будь-який період часу протягом останніх п'яти років проведена НКЦПФР або Національним банком України оцінка ділової репутації фізичної особи та досвіду в рамках інших передбачених законом процедур, її результати (якщо такі відомі)?</w:t>
            </w:r>
            <w:bookmarkStart w:id="302" w:name="302"/>
            <w:bookmarkEnd w:id="302"/>
          </w:p>
          <w:p w14:paraId="6FCD80AB"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повне найменування органу, що проводив таку оцінку, дату та результати її проведення)</w:t>
            </w:r>
            <w:bookmarkStart w:id="303" w:name="303"/>
            <w:bookmarkEnd w:id="303"/>
          </w:p>
          <w:p w14:paraId="39CE1409" w14:textId="77777777" w:rsidR="009619B9" w:rsidRDefault="00000000">
            <w:pPr>
              <w:widowControl w:val="0"/>
              <w:spacing w:after="75"/>
              <w:jc w:val="both"/>
            </w:pPr>
            <w:r>
              <w:rPr>
                <w:rFonts w:ascii="Times New Roman" w:hAnsi="Times New Roman"/>
                <w:color w:val="000000"/>
                <w:sz w:val="15"/>
              </w:rPr>
              <w:t>33. Чи наявні в будь-який період часу протягом останніх п'яти років інші ознаки невідповідності ділової репутації особи вимогам, визначеним відповідними державними органами (у тому числі відповідними іноземними державними органами) та виявлені відносно періодів роботи такої особи на ринках фінансових послуг та/або ринках капіталу та організованих товарних ринках, державне регулювання щодо яких здійснюють відповідні державні органи?</w:t>
            </w:r>
            <w:bookmarkStart w:id="304" w:name="304"/>
            <w:bookmarkEnd w:id="304"/>
          </w:p>
          <w:p w14:paraId="31E3771C" w14:textId="77777777" w:rsidR="009619B9" w:rsidRDefault="00000000">
            <w:pPr>
              <w:widowControl w:val="0"/>
              <w:spacing w:after="75"/>
            </w:pPr>
            <w:r>
              <w:rPr>
                <w:rFonts w:ascii="Times New Roman" w:hAnsi="Times New Roman"/>
                <w:color w:val="000000"/>
                <w:sz w:val="15"/>
              </w:rPr>
              <w:t>__________________________________</w:t>
            </w:r>
            <w:r>
              <w:br/>
            </w:r>
            <w:r>
              <w:rPr>
                <w:rFonts w:ascii="Times New Roman" w:hAnsi="Times New Roman"/>
                <w:color w:val="000000"/>
                <w:sz w:val="15"/>
              </w:rPr>
              <w:t xml:space="preserve">                  (якщо так, зазначити відповідні ознаки, ким, коли та за яких обставин вони виявлені / встановлені)</w:t>
            </w:r>
            <w:bookmarkStart w:id="305" w:name="305"/>
            <w:bookmarkEnd w:id="305"/>
          </w:p>
          <w:p w14:paraId="7E5D3ED7" w14:textId="77777777" w:rsidR="009619B9" w:rsidRDefault="00000000">
            <w:pPr>
              <w:widowControl w:val="0"/>
              <w:spacing w:after="75"/>
            </w:pPr>
            <w:r>
              <w:rPr>
                <w:rFonts w:ascii="Times New Roman" w:hAnsi="Times New Roman"/>
                <w:color w:val="000000"/>
                <w:sz w:val="15"/>
              </w:rPr>
              <w:t>34. Інформація про будь-яку діяльність, пов'язану з ринком фінансових послуг та/або капіталу та організованим товарним ринком, яка виконується в даний час:</w:t>
            </w:r>
            <w:r>
              <w:br/>
            </w:r>
            <w:r>
              <w:rPr>
                <w:rFonts w:ascii="Times New Roman" w:hAnsi="Times New Roman"/>
                <w:color w:val="000000"/>
                <w:sz w:val="15"/>
              </w:rPr>
              <w:t>__________________________________</w:t>
            </w:r>
            <w:bookmarkStart w:id="306" w:name="306"/>
            <w:bookmarkEnd w:id="306"/>
          </w:p>
          <w:p w14:paraId="5A40BDDB" w14:textId="77777777" w:rsidR="009619B9" w:rsidRDefault="00000000">
            <w:pPr>
              <w:widowControl w:val="0"/>
              <w:spacing w:after="75"/>
              <w:jc w:val="both"/>
            </w:pPr>
            <w:r>
              <w:rPr>
                <w:rFonts w:ascii="Times New Roman" w:hAnsi="Times New Roman"/>
                <w:color w:val="000000"/>
                <w:sz w:val="15"/>
              </w:rPr>
              <w:t xml:space="preserve">35. Перелік операцій, які здійснює фізична особа в рамках провадження господарської діяльності, якщо така діяльність здійснюється фізичною </w:t>
            </w:r>
            <w:r>
              <w:rPr>
                <w:rFonts w:ascii="Times New Roman" w:hAnsi="Times New Roman"/>
                <w:color w:val="000000"/>
                <w:sz w:val="15"/>
              </w:rPr>
              <w:lastRenderedPageBreak/>
              <w:t>особою:</w:t>
            </w:r>
            <w:bookmarkStart w:id="307" w:name="307"/>
            <w:bookmarkEnd w:id="307"/>
          </w:p>
          <w:p w14:paraId="00C06F3A" w14:textId="77777777" w:rsidR="009619B9" w:rsidRDefault="00000000">
            <w:pPr>
              <w:widowControl w:val="0"/>
              <w:spacing w:after="75"/>
              <w:jc w:val="both"/>
            </w:pPr>
            <w:r>
              <w:rPr>
                <w:rFonts w:ascii="Times New Roman" w:hAnsi="Times New Roman"/>
                <w:color w:val="000000"/>
                <w:sz w:val="15"/>
              </w:rPr>
              <w:t>Я, __________________________________, стверджую, що надана мною інформація є правдивою і повною станом на дату її подання.</w:t>
            </w:r>
            <w:bookmarkStart w:id="308" w:name="308"/>
            <w:bookmarkEnd w:id="308"/>
          </w:p>
        </w:tc>
      </w:tr>
      <w:tr w:rsidR="009619B9" w14:paraId="145CACFF" w14:textId="77777777">
        <w:trPr>
          <w:trHeight w:val="30"/>
        </w:trPr>
        <w:tc>
          <w:tcPr>
            <w:tcW w:w="3198" w:type="dxa"/>
            <w:gridSpan w:val="4"/>
            <w:vAlign w:val="center"/>
          </w:tcPr>
          <w:p w14:paraId="17B833D2" w14:textId="77777777" w:rsidR="009619B9" w:rsidRDefault="00000000">
            <w:pPr>
              <w:widowControl w:val="0"/>
              <w:spacing w:after="75"/>
            </w:pPr>
            <w:r>
              <w:rPr>
                <w:rFonts w:ascii="Times New Roman" w:hAnsi="Times New Roman"/>
                <w:color w:val="000000"/>
                <w:sz w:val="15"/>
              </w:rPr>
              <w:lastRenderedPageBreak/>
              <w:t>"___" ____________ 20__ року</w:t>
            </w:r>
            <w:bookmarkStart w:id="309" w:name="309"/>
            <w:bookmarkEnd w:id="309"/>
          </w:p>
        </w:tc>
        <w:tc>
          <w:tcPr>
            <w:tcW w:w="2616" w:type="dxa"/>
            <w:gridSpan w:val="4"/>
            <w:vAlign w:val="center"/>
          </w:tcPr>
          <w:p w14:paraId="10A8C5CD" w14:textId="77777777" w:rsidR="009619B9" w:rsidRDefault="00000000">
            <w:pPr>
              <w:widowControl w:val="0"/>
              <w:spacing w:after="75"/>
              <w:jc w:val="center"/>
            </w:pPr>
            <w:r>
              <w:rPr>
                <w:rFonts w:ascii="Times New Roman" w:hAnsi="Times New Roman"/>
                <w:color w:val="000000"/>
                <w:sz w:val="15"/>
              </w:rPr>
              <w:t>_________________</w:t>
            </w:r>
            <w:r>
              <w:br/>
            </w:r>
            <w:r>
              <w:rPr>
                <w:rFonts w:ascii="Times New Roman" w:hAnsi="Times New Roman"/>
                <w:color w:val="000000"/>
                <w:sz w:val="15"/>
              </w:rPr>
              <w:t>(підпис керівника</w:t>
            </w:r>
            <w:r>
              <w:br/>
            </w:r>
            <w:r>
              <w:rPr>
                <w:rFonts w:ascii="Times New Roman" w:hAnsi="Times New Roman"/>
                <w:color w:val="000000"/>
                <w:sz w:val="15"/>
              </w:rPr>
              <w:t>професійного учасника</w:t>
            </w:r>
            <w:r>
              <w:rPr>
                <w:rFonts w:ascii="Times New Roman" w:hAnsi="Times New Roman"/>
                <w:color w:val="000000"/>
                <w:vertAlign w:val="superscript"/>
              </w:rPr>
              <w:t>2</w:t>
            </w:r>
            <w:r>
              <w:rPr>
                <w:rFonts w:ascii="Times New Roman" w:hAnsi="Times New Roman"/>
                <w:color w:val="000000"/>
                <w:sz w:val="15"/>
              </w:rPr>
              <w:t>)</w:t>
            </w:r>
            <w:bookmarkStart w:id="310" w:name="310"/>
            <w:bookmarkEnd w:id="310"/>
          </w:p>
        </w:tc>
        <w:tc>
          <w:tcPr>
            <w:tcW w:w="3876" w:type="dxa"/>
            <w:gridSpan w:val="4"/>
            <w:vAlign w:val="center"/>
          </w:tcPr>
          <w:p w14:paraId="35B8FA07" w14:textId="77777777" w:rsidR="009619B9" w:rsidRDefault="00000000">
            <w:pPr>
              <w:widowControl w:val="0"/>
              <w:spacing w:after="75"/>
              <w:jc w:val="center"/>
            </w:pPr>
            <w:r>
              <w:rPr>
                <w:rFonts w:ascii="Times New Roman" w:hAnsi="Times New Roman"/>
                <w:color w:val="000000"/>
                <w:sz w:val="15"/>
              </w:rPr>
              <w:t>________________________________</w:t>
            </w:r>
            <w:r>
              <w:br/>
            </w:r>
            <w:r>
              <w:rPr>
                <w:rFonts w:ascii="Times New Roman" w:hAnsi="Times New Roman"/>
                <w:color w:val="000000"/>
                <w:sz w:val="15"/>
              </w:rPr>
              <w:t>(прізвище, власне ім'я та по батькові (за</w:t>
            </w:r>
            <w:r>
              <w:br/>
            </w:r>
            <w:r>
              <w:rPr>
                <w:rFonts w:ascii="Times New Roman" w:hAnsi="Times New Roman"/>
                <w:color w:val="000000"/>
                <w:sz w:val="15"/>
              </w:rPr>
              <w:t>наявності) керівника професійного учасника)</w:t>
            </w:r>
            <w:bookmarkStart w:id="311" w:name="311"/>
            <w:bookmarkEnd w:id="311"/>
          </w:p>
        </w:tc>
      </w:tr>
      <w:tr w:rsidR="009619B9" w14:paraId="0BF6649F" w14:textId="77777777">
        <w:trPr>
          <w:trHeight w:val="30"/>
        </w:trPr>
        <w:tc>
          <w:tcPr>
            <w:tcW w:w="9690" w:type="dxa"/>
            <w:gridSpan w:val="12"/>
            <w:vAlign w:val="center"/>
          </w:tcPr>
          <w:p w14:paraId="42656CEE" w14:textId="77777777" w:rsidR="009619B9" w:rsidRDefault="00000000">
            <w:pPr>
              <w:widowControl w:val="0"/>
              <w:spacing w:after="75"/>
            </w:pPr>
            <w:r>
              <w:rPr>
                <w:rFonts w:ascii="Times New Roman" w:hAnsi="Times New Roman"/>
                <w:b/>
                <w:color w:val="000000"/>
                <w:sz w:val="15"/>
              </w:rPr>
              <w:t>____________</w:t>
            </w:r>
            <w:r>
              <w:br/>
            </w:r>
            <w:r>
              <w:rPr>
                <w:rFonts w:ascii="Times New Roman" w:hAnsi="Times New Roman"/>
                <w:b/>
                <w:color w:val="000000"/>
                <w:sz w:val="15"/>
              </w:rPr>
              <w:t>Примітки:</w:t>
            </w:r>
            <w:bookmarkStart w:id="312" w:name="312"/>
            <w:bookmarkEnd w:id="312"/>
          </w:p>
          <w:p w14:paraId="4810CC70" w14:textId="77777777" w:rsidR="009619B9" w:rsidRDefault="00000000">
            <w:pPr>
              <w:widowControl w:val="0"/>
              <w:spacing w:after="75"/>
              <w:jc w:val="both"/>
            </w:pPr>
            <w:r>
              <w:rPr>
                <w:rFonts w:ascii="Times New Roman" w:hAnsi="Times New Roman"/>
                <w:color w:val="000000"/>
                <w:vertAlign w:val="superscript"/>
              </w:rPr>
              <w:t>1</w:t>
            </w:r>
            <w:r>
              <w:rPr>
                <w:rFonts w:ascii="Times New Roman" w:hAnsi="Times New Roman"/>
                <w:color w:val="000000"/>
                <w:sz w:val="15"/>
              </w:rPr>
              <w:t xml:space="preserve"> - для фізичних осіб, які через свої релігійні переконання відмовляються від прийняття реєстраційного номера </w:t>
            </w:r>
            <w:r>
              <w:rPr>
                <w:rFonts w:ascii="Times New Roman" w:hAnsi="Times New Roman"/>
                <w:color w:val="293A55"/>
                <w:sz w:val="15"/>
              </w:rPr>
              <w:t>облікової картки платника податків</w:t>
            </w:r>
            <w:r>
              <w:rPr>
                <w:rFonts w:ascii="Times New Roman" w:hAnsi="Times New Roman"/>
                <w:color w:val="000000"/>
                <w:sz w:val="15"/>
              </w:rPr>
              <w:t>, офіційно повідомили про це відповідний контролюючий орган та мають відмітку в паспорті, та для фізичних осіб іноземців, які не є платниками податків на території України.</w:t>
            </w:r>
            <w:bookmarkStart w:id="313" w:name="313"/>
            <w:bookmarkEnd w:id="313"/>
          </w:p>
          <w:p w14:paraId="477FC6B2" w14:textId="77777777" w:rsidR="009619B9" w:rsidRDefault="00000000">
            <w:pPr>
              <w:widowControl w:val="0"/>
              <w:spacing w:after="75"/>
              <w:jc w:val="both"/>
            </w:pPr>
            <w:r>
              <w:rPr>
                <w:rFonts w:ascii="Times New Roman" w:hAnsi="Times New Roman"/>
                <w:color w:val="000000"/>
                <w:vertAlign w:val="superscript"/>
              </w:rPr>
              <w:t>2</w:t>
            </w:r>
            <w:r>
              <w:rPr>
                <w:rFonts w:ascii="Times New Roman" w:hAnsi="Times New Roman"/>
                <w:color w:val="000000"/>
                <w:sz w:val="15"/>
              </w:rPr>
              <w:t xml:space="preserve"> - цей реквізит не застосовується у цій анкеті, яка подається професійним учасником щодо себе (щодо фізичної особи) з використанням електронного підпису чи печатки, що базується на кваліфікованому сертифікаті відкритого ключа відповідно до вимог законодавства про електронний документообіг та електронні довірчі послуги.</w:t>
            </w:r>
            <w:bookmarkStart w:id="314" w:name="314"/>
            <w:bookmarkEnd w:id="314"/>
          </w:p>
        </w:tc>
      </w:tr>
    </w:tbl>
    <w:p w14:paraId="067EE5F5" w14:textId="77777777" w:rsidR="009619B9" w:rsidRDefault="00000000">
      <w:pPr>
        <w:spacing w:after="75"/>
        <w:jc w:val="center"/>
      </w:pPr>
      <w:r>
        <w:rPr>
          <w:rFonts w:ascii="Times New Roman" w:hAnsi="Times New Roman"/>
          <w:color w:val="000000"/>
          <w:sz w:val="24"/>
        </w:rPr>
        <w:t>____________</w:t>
      </w:r>
      <w:bookmarkStart w:id="315" w:name="315"/>
      <w:bookmarkEnd w:id="315"/>
    </w:p>
    <w:p w14:paraId="4D489257" w14:textId="77777777" w:rsidR="009619B9" w:rsidRDefault="009619B9">
      <w:pPr>
        <w:spacing w:after="75"/>
        <w:ind w:firstLine="240"/>
        <w:jc w:val="both"/>
      </w:pPr>
      <w:bookmarkStart w:id="316" w:name="316"/>
      <w:bookmarkEnd w:id="316"/>
    </w:p>
    <w:tbl>
      <w:tblPr>
        <w:tblW w:w="9691" w:type="dxa"/>
        <w:tblLayout w:type="fixed"/>
        <w:tblLook w:val="04A0" w:firstRow="1" w:lastRow="0" w:firstColumn="1" w:lastColumn="0" w:noHBand="0" w:noVBand="1"/>
      </w:tblPr>
      <w:tblGrid>
        <w:gridCol w:w="6715"/>
        <w:gridCol w:w="2007"/>
        <w:gridCol w:w="969"/>
      </w:tblGrid>
      <w:tr w:rsidR="009619B9" w14:paraId="6A132456" w14:textId="77777777">
        <w:trPr>
          <w:trHeight w:val="30"/>
        </w:trPr>
        <w:tc>
          <w:tcPr>
            <w:tcW w:w="6714" w:type="dxa"/>
            <w:tcBorders>
              <w:top w:val="single" w:sz="8" w:space="0" w:color="E5E2FF"/>
            </w:tcBorders>
            <w:vAlign w:val="center"/>
          </w:tcPr>
          <w:p w14:paraId="7422DF21" w14:textId="77777777" w:rsidR="009619B9" w:rsidRDefault="00000000">
            <w:pPr>
              <w:widowControl w:val="0"/>
            </w:pPr>
            <w:r>
              <w:rPr>
                <w:noProof/>
              </w:rPr>
              <w:drawing>
                <wp:inline distT="0" distB="0" distL="0" distR="0" wp14:anchorId="5D6DFD2A" wp14:editId="5F96191C">
                  <wp:extent cx="1016000" cy="177800"/>
                  <wp:effectExtent l="0" t="0" r="0" b="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7"/>
                          <a:stretch>
                            <a:fillRect/>
                          </a:stretch>
                        </pic:blipFill>
                        <pic:spPr bwMode="auto">
                          <a:xfrm>
                            <a:off x="0" y="0"/>
                            <a:ext cx="1016000" cy="177800"/>
                          </a:xfrm>
                          <a:prstGeom prst="rect">
                            <a:avLst/>
                          </a:prstGeom>
                        </pic:spPr>
                      </pic:pic>
                    </a:graphicData>
                  </a:graphic>
                </wp:inline>
              </w:drawing>
            </w:r>
          </w:p>
        </w:tc>
        <w:tc>
          <w:tcPr>
            <w:tcW w:w="2976" w:type="dxa"/>
            <w:gridSpan w:val="2"/>
            <w:tcBorders>
              <w:top w:val="single" w:sz="8" w:space="0" w:color="E5E2FF"/>
            </w:tcBorders>
            <w:vAlign w:val="center"/>
          </w:tcPr>
          <w:p w14:paraId="78D6F8C9" w14:textId="77777777" w:rsidR="009619B9" w:rsidRDefault="009619B9">
            <w:pPr>
              <w:widowControl w:val="0"/>
            </w:pPr>
          </w:p>
        </w:tc>
      </w:tr>
      <w:tr w:rsidR="009619B9" w14:paraId="11E9A10E" w14:textId="77777777">
        <w:trPr>
          <w:trHeight w:val="30"/>
        </w:trPr>
        <w:tc>
          <w:tcPr>
            <w:tcW w:w="9690" w:type="dxa"/>
            <w:gridSpan w:val="3"/>
            <w:vAlign w:val="center"/>
          </w:tcPr>
          <w:p w14:paraId="7B65F80A" w14:textId="77777777" w:rsidR="009619B9" w:rsidRDefault="00000000">
            <w:pPr>
              <w:widowControl w:val="0"/>
            </w:pPr>
            <w:r>
              <w:rPr>
                <w:rFonts w:ascii="Arial" w:hAnsi="Arial"/>
                <w:b/>
                <w:color w:val="000000"/>
                <w:sz w:val="21"/>
              </w:rPr>
              <w:t>Про затвердження Вимог до використання аутсорсингу професійними учасниками ринків капіталу та організованих товарних ринків під час провадження професійної діяльності</w:t>
            </w:r>
          </w:p>
        </w:tc>
      </w:tr>
      <w:tr w:rsidR="009619B9" w14:paraId="16ACCB52" w14:textId="77777777">
        <w:trPr>
          <w:trHeight w:val="30"/>
        </w:trPr>
        <w:tc>
          <w:tcPr>
            <w:tcW w:w="6714" w:type="dxa"/>
            <w:vAlign w:val="center"/>
          </w:tcPr>
          <w:p w14:paraId="4AD44EA8" w14:textId="77777777" w:rsidR="009619B9" w:rsidRDefault="00000000">
            <w:pPr>
              <w:widowControl w:val="0"/>
            </w:pPr>
            <w:r>
              <w:rPr>
                <w:rFonts w:ascii="Arial" w:hAnsi="Arial"/>
                <w:b/>
                <w:color w:val="000000"/>
                <w:sz w:val="21"/>
              </w:rPr>
              <w:t>Рішення</w:t>
            </w:r>
            <w:r>
              <w:rPr>
                <w:rFonts w:ascii="Arial" w:hAnsi="Arial"/>
                <w:color w:val="000000"/>
                <w:sz w:val="21"/>
              </w:rPr>
              <w:t xml:space="preserve"> від </w:t>
            </w:r>
            <w:r>
              <w:rPr>
                <w:rFonts w:ascii="Arial" w:hAnsi="Arial"/>
                <w:b/>
                <w:color w:val="000000"/>
                <w:sz w:val="21"/>
              </w:rPr>
              <w:t>11.09.2026</w:t>
            </w:r>
            <w:r>
              <w:rPr>
                <w:rFonts w:ascii="Arial" w:hAnsi="Arial"/>
                <w:color w:val="000000"/>
                <w:sz w:val="21"/>
              </w:rPr>
              <w:t xml:space="preserve"> № </w:t>
            </w:r>
            <w:r>
              <w:rPr>
                <w:rFonts w:ascii="Arial" w:hAnsi="Arial"/>
                <w:b/>
                <w:color w:val="000000"/>
                <w:sz w:val="21"/>
              </w:rPr>
              <w:t>09/21/5202/К03</w:t>
            </w:r>
          </w:p>
          <w:p w14:paraId="4DDA6231" w14:textId="77777777" w:rsidR="009619B9" w:rsidRDefault="00000000">
            <w:pPr>
              <w:widowControl w:val="0"/>
            </w:pPr>
            <w:r>
              <w:rPr>
                <w:rFonts w:ascii="Arial" w:hAnsi="Arial"/>
                <w:color w:val="000000"/>
                <w:sz w:val="21"/>
              </w:rPr>
              <w:t xml:space="preserve">Статус: </w:t>
            </w:r>
            <w:r>
              <w:rPr>
                <w:rFonts w:ascii="Arial" w:hAnsi="Arial"/>
                <w:b/>
                <w:color w:val="000000"/>
                <w:sz w:val="21"/>
              </w:rPr>
              <w:t>Чинний</w:t>
            </w:r>
          </w:p>
          <w:p w14:paraId="4DF5BF80" w14:textId="77777777" w:rsidR="009619B9" w:rsidRDefault="00000000">
            <w:pPr>
              <w:widowControl w:val="0"/>
            </w:pPr>
            <w:r>
              <w:rPr>
                <w:rFonts w:ascii="Arial" w:hAnsi="Arial"/>
                <w:color w:val="000000"/>
                <w:sz w:val="21"/>
              </w:rPr>
              <w:t xml:space="preserve">Чинна редакція: </w:t>
            </w:r>
            <w:r>
              <w:rPr>
                <w:rFonts w:ascii="Arial" w:hAnsi="Arial"/>
                <w:b/>
                <w:color w:val="000000"/>
                <w:sz w:val="21"/>
              </w:rPr>
              <w:t>11.09.2026</w:t>
            </w:r>
            <w:r>
              <w:rPr>
                <w:rFonts w:ascii="Arial" w:hAnsi="Arial"/>
                <w:color w:val="000000"/>
                <w:sz w:val="21"/>
              </w:rPr>
              <w:t xml:space="preserve"> (діє з </w:t>
            </w:r>
            <w:r>
              <w:rPr>
                <w:rFonts w:ascii="Arial" w:hAnsi="Arial"/>
                <w:b/>
                <w:color w:val="000000"/>
                <w:sz w:val="21"/>
              </w:rPr>
              <w:t>30.09.2026</w:t>
            </w:r>
            <w:r>
              <w:rPr>
                <w:rFonts w:ascii="Arial" w:hAnsi="Arial"/>
                <w:color w:val="000000"/>
                <w:sz w:val="21"/>
              </w:rPr>
              <w:t>)</w:t>
            </w:r>
          </w:p>
          <w:p w14:paraId="67C07933" w14:textId="77777777" w:rsidR="009619B9" w:rsidRDefault="00000000">
            <w:pPr>
              <w:widowControl w:val="0"/>
            </w:pPr>
            <w:r>
              <w:rPr>
                <w:rFonts w:ascii="Arial" w:hAnsi="Arial"/>
                <w:b/>
                <w:color w:val="000000"/>
                <w:sz w:val="21"/>
              </w:rPr>
              <w:t>Офіційне оприлюднення:</w:t>
            </w:r>
            <w:r>
              <w:rPr>
                <w:rFonts w:ascii="Arial" w:hAnsi="Arial"/>
                <w:color w:val="000000"/>
                <w:sz w:val="21"/>
              </w:rPr>
              <w:t xml:space="preserve"> </w:t>
            </w:r>
          </w:p>
          <w:p w14:paraId="5DF6825A" w14:textId="77777777" w:rsidR="009619B9" w:rsidRDefault="00000000">
            <w:pPr>
              <w:widowControl w:val="0"/>
              <w:numPr>
                <w:ilvl w:val="0"/>
                <w:numId w:val="1"/>
              </w:numPr>
            </w:pPr>
            <w:r>
              <w:rPr>
                <w:rFonts w:ascii="Arial" w:hAnsi="Arial"/>
                <w:color w:val="000000"/>
                <w:sz w:val="21"/>
              </w:rPr>
              <w:t>Офіційний веб-сайт Національної комісії з цінних паперів та фондового ринку, 2026, 09, 29.09.2026</w:t>
            </w:r>
          </w:p>
          <w:p w14:paraId="54F394F4" w14:textId="77777777" w:rsidR="009619B9" w:rsidRDefault="00000000">
            <w:pPr>
              <w:widowControl w:val="0"/>
            </w:pPr>
            <w:r>
              <w:rPr>
                <w:rFonts w:ascii="Arial" w:hAnsi="Arial"/>
                <w:b/>
                <w:color w:val="000000"/>
                <w:sz w:val="21"/>
              </w:rPr>
              <w:t>Єдиний державний реєстр НПА:</w:t>
            </w:r>
          </w:p>
          <w:p w14:paraId="1FA641D0" w14:textId="77777777" w:rsidR="009619B9" w:rsidRDefault="00000000">
            <w:pPr>
              <w:widowControl w:val="0"/>
              <w:numPr>
                <w:ilvl w:val="0"/>
                <w:numId w:val="2"/>
              </w:numPr>
            </w:pPr>
            <w:r>
              <w:rPr>
                <w:rFonts w:ascii="Arial" w:hAnsi="Arial"/>
                <w:color w:val="000000"/>
                <w:sz w:val="21"/>
              </w:rPr>
              <w:t>Дата рішення: 28.09.2026</w:t>
            </w:r>
          </w:p>
          <w:p w14:paraId="483794FD" w14:textId="77777777" w:rsidR="009619B9" w:rsidRDefault="00000000">
            <w:pPr>
              <w:widowControl w:val="0"/>
              <w:numPr>
                <w:ilvl w:val="0"/>
                <w:numId w:val="2"/>
              </w:numPr>
            </w:pPr>
            <w:r>
              <w:rPr>
                <w:rFonts w:ascii="Arial" w:hAnsi="Arial"/>
                <w:color w:val="000000"/>
                <w:sz w:val="21"/>
              </w:rPr>
              <w:t>Номер рішення: 4915</w:t>
            </w:r>
          </w:p>
          <w:p w14:paraId="175B923E" w14:textId="77777777" w:rsidR="009619B9" w:rsidRDefault="00000000">
            <w:pPr>
              <w:widowControl w:val="0"/>
              <w:numPr>
                <w:ilvl w:val="0"/>
                <w:numId w:val="2"/>
              </w:numPr>
            </w:pPr>
            <w:r>
              <w:rPr>
                <w:rFonts w:ascii="Arial" w:hAnsi="Arial"/>
                <w:color w:val="000000"/>
                <w:sz w:val="21"/>
              </w:rPr>
              <w:t>Реєстраційний код: 141840/2026</w:t>
            </w:r>
          </w:p>
        </w:tc>
        <w:tc>
          <w:tcPr>
            <w:tcW w:w="2976" w:type="dxa"/>
            <w:gridSpan w:val="2"/>
            <w:vAlign w:val="center"/>
          </w:tcPr>
          <w:p w14:paraId="2F061051" w14:textId="77777777" w:rsidR="009619B9" w:rsidRDefault="00000000">
            <w:pPr>
              <w:widowControl w:val="0"/>
            </w:pPr>
            <w:r>
              <w:rPr>
                <w:noProof/>
              </w:rPr>
              <w:drawing>
                <wp:inline distT="0" distB="0" distL="0" distR="0" wp14:anchorId="1C4E3F36" wp14:editId="00DBADA6">
                  <wp:extent cx="1397000" cy="1397000"/>
                  <wp:effectExtent l="0" t="0" r="0" b="0"/>
                  <wp:docPr id="4"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pic:cNvPicPr>
                            <a:picLocks noChangeAspect="1" noChangeArrowheads="1"/>
                          </pic:cNvPicPr>
                        </pic:nvPicPr>
                        <pic:blipFill>
                          <a:blip r:embed="rId8"/>
                          <a:stretch>
                            <a:fillRect/>
                          </a:stretch>
                        </pic:blipFill>
                        <pic:spPr bwMode="auto">
                          <a:xfrm>
                            <a:off x="0" y="0"/>
                            <a:ext cx="1397000" cy="1397000"/>
                          </a:xfrm>
                          <a:prstGeom prst="rect">
                            <a:avLst/>
                          </a:prstGeom>
                        </pic:spPr>
                      </pic:pic>
                    </a:graphicData>
                  </a:graphic>
                </wp:inline>
              </w:drawing>
            </w:r>
          </w:p>
        </w:tc>
      </w:tr>
      <w:tr w:rsidR="009619B9" w14:paraId="513638BB" w14:textId="77777777">
        <w:trPr>
          <w:trHeight w:val="30"/>
        </w:trPr>
        <w:tc>
          <w:tcPr>
            <w:tcW w:w="9690" w:type="dxa"/>
            <w:gridSpan w:val="3"/>
            <w:vAlign w:val="center"/>
          </w:tcPr>
          <w:p w14:paraId="7E00BEBC" w14:textId="77777777" w:rsidR="009619B9" w:rsidRDefault="00000000">
            <w:pPr>
              <w:widowControl w:val="0"/>
            </w:pPr>
            <w:r>
              <w:rPr>
                <w:rFonts w:ascii="Arial" w:hAnsi="Arial"/>
                <w:color w:val="000000"/>
                <w:sz w:val="21"/>
              </w:rPr>
              <w:t>Адреса документа:</w:t>
            </w:r>
          </w:p>
          <w:p w14:paraId="7DA22A1B" w14:textId="77777777" w:rsidR="009619B9" w:rsidRDefault="00000000">
            <w:pPr>
              <w:widowControl w:val="0"/>
            </w:pPr>
            <w:r>
              <w:rPr>
                <w:rFonts w:ascii="Arial" w:hAnsi="Arial"/>
                <w:color w:val="000000"/>
                <w:sz w:val="21"/>
              </w:rPr>
              <w:t xml:space="preserve"> </w:t>
            </w:r>
            <w:r>
              <w:rPr>
                <w:rFonts w:ascii="Arial" w:hAnsi="Arial"/>
                <w:b/>
                <w:color w:val="000000"/>
                <w:sz w:val="18"/>
              </w:rPr>
              <w:t>https://zakon-pro.ligazakon.net/document/RE46681</w:t>
            </w:r>
          </w:p>
        </w:tc>
      </w:tr>
      <w:tr w:rsidR="009619B9" w14:paraId="0F4589F8" w14:textId="77777777">
        <w:trPr>
          <w:trHeight w:val="195"/>
        </w:trPr>
        <w:tc>
          <w:tcPr>
            <w:tcW w:w="8721" w:type="dxa"/>
            <w:gridSpan w:val="2"/>
            <w:vAlign w:val="center"/>
          </w:tcPr>
          <w:p w14:paraId="282B3F91" w14:textId="77777777" w:rsidR="009619B9" w:rsidRDefault="00000000">
            <w:pPr>
              <w:widowControl w:val="0"/>
              <w:spacing w:after="0"/>
            </w:pPr>
            <w:r>
              <w:rPr>
                <w:rFonts w:ascii="Arial" w:hAnsi="Arial"/>
                <w:color w:val="000000"/>
                <w:sz w:val="18"/>
              </w:rPr>
              <w:t>© ТОВ "Інформаційно-аналітичний центр "ЛІГА", 2026</w:t>
            </w:r>
            <w:r>
              <w:br/>
            </w:r>
            <w:r>
              <w:rPr>
                <w:rFonts w:ascii="Arial" w:hAnsi="Arial"/>
                <w:color w:val="000000"/>
                <w:sz w:val="18"/>
              </w:rPr>
              <w:t>© ТОВ "ЛІГА ЗАКОН", 2026</w:t>
            </w:r>
          </w:p>
        </w:tc>
        <w:tc>
          <w:tcPr>
            <w:tcW w:w="969" w:type="dxa"/>
            <w:vAlign w:val="center"/>
          </w:tcPr>
          <w:p w14:paraId="1E326B27" w14:textId="77777777" w:rsidR="009619B9" w:rsidRDefault="009619B9">
            <w:pPr>
              <w:widowControl w:val="0"/>
              <w:spacing w:after="0"/>
            </w:pPr>
          </w:p>
        </w:tc>
      </w:tr>
    </w:tbl>
    <w:p w14:paraId="79CA978D" w14:textId="77777777" w:rsidR="00934C3C" w:rsidRDefault="00934C3C"/>
    <w:sectPr w:rsidR="00934C3C">
      <w:pgSz w:w="11906" w:h="16838"/>
      <w:pgMar w:top="1440" w:right="1440" w:bottom="1440"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0296A"/>
    <w:multiLevelType w:val="multilevel"/>
    <w:tmpl w:val="D80A919A"/>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6A8D74B6"/>
    <w:multiLevelType w:val="multilevel"/>
    <w:tmpl w:val="95F204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29E7147"/>
    <w:multiLevelType w:val="multilevel"/>
    <w:tmpl w:val="1A603C0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25486561">
    <w:abstractNumId w:val="0"/>
  </w:num>
  <w:num w:numId="2" w16cid:durableId="1781680286">
    <w:abstractNumId w:val="2"/>
  </w:num>
  <w:num w:numId="3" w16cid:durableId="20787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B9"/>
    <w:rsid w:val="00587287"/>
    <w:rsid w:val="00934C3C"/>
    <w:rsid w:val="009619B9"/>
    <w:rsid w:val="00C73E7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95ADD"/>
  <w15:docId w15:val="{F14D93B8-4008-4E01-9576-9F29A5545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uk-U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ій колонтитул Знак"/>
    <w:basedOn w:val="a0"/>
    <w:link w:val="a4"/>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472C4" w:themeColor="accent1"/>
    </w:rPr>
  </w:style>
  <w:style w:type="character" w:customStyle="1" w:styleId="a5">
    <w:name w:val="Підзаголовок Знак"/>
    <w:basedOn w:val="a0"/>
    <w:link w:val="a6"/>
    <w:uiPriority w:val="11"/>
    <w:qFormat/>
    <w:rsid w:val="00841CD9"/>
    <w:rPr>
      <w:rFonts w:asciiTheme="majorHAnsi" w:eastAsiaTheme="majorEastAsia" w:hAnsiTheme="majorHAnsi" w:cstheme="majorBidi"/>
      <w:i/>
      <w:iCs/>
      <w:color w:val="4472C4" w:themeColor="accent1"/>
      <w:spacing w:val="15"/>
      <w:sz w:val="24"/>
      <w:szCs w:val="24"/>
    </w:rPr>
  </w:style>
  <w:style w:type="character" w:customStyle="1" w:styleId="a7">
    <w:name w:val="Назва Знак"/>
    <w:basedOn w:val="a0"/>
    <w:link w:val="a8"/>
    <w:uiPriority w:val="10"/>
    <w:qFormat/>
    <w:rsid w:val="00841CD9"/>
    <w:rPr>
      <w:rFonts w:asciiTheme="majorHAnsi" w:eastAsiaTheme="majorEastAsia" w:hAnsiTheme="majorHAnsi" w:cstheme="majorBidi"/>
      <w:color w:val="323E4F" w:themeColor="text2" w:themeShade="BF"/>
      <w:spacing w:val="5"/>
      <w:kern w:val="2"/>
      <w:sz w:val="52"/>
      <w:szCs w:val="52"/>
    </w:rPr>
  </w:style>
  <w:style w:type="character" w:customStyle="1" w:styleId="a9">
    <w:name w:val="Выделение"/>
    <w:basedOn w:val="a0"/>
    <w:uiPriority w:val="20"/>
    <w:qFormat/>
    <w:rsid w:val="00D1197D"/>
    <w:rPr>
      <w:i/>
      <w:iCs/>
    </w:rPr>
  </w:style>
  <w:style w:type="character" w:customStyle="1" w:styleId="-">
    <w:name w:val="Интернет-ссылка"/>
    <w:basedOn w:val="a0"/>
    <w:uiPriority w:val="99"/>
    <w:unhideWhenUsed/>
    <w:rPr>
      <w:color w:val="0563C1" w:themeColor="hyperlink"/>
      <w:u w:val="single"/>
    </w:rPr>
  </w:style>
  <w:style w:type="paragraph" w:customStyle="1" w:styleId="aa">
    <w:name w:val="Заголовок"/>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pPr>
      <w:spacing w:after="140"/>
    </w:pPr>
  </w:style>
  <w:style w:type="paragraph" w:styleId="ac">
    <w:name w:val="List"/>
    <w:basedOn w:val="ab"/>
    <w:rPr>
      <w:rFonts w:cs="Arial"/>
    </w:r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ae">
    <w:name w:val="Указатель"/>
    <w:basedOn w:val="a"/>
    <w:qFormat/>
    <w:pPr>
      <w:suppressLineNumbers/>
    </w:pPr>
    <w:rPr>
      <w:rFonts w:cs="Arial"/>
    </w:rPr>
  </w:style>
  <w:style w:type="paragraph" w:customStyle="1" w:styleId="af">
    <w:name w:val="Верхний и нижний колонтитулы"/>
    <w:basedOn w:val="a"/>
    <w:qFormat/>
  </w:style>
  <w:style w:type="paragraph" w:styleId="a4">
    <w:name w:val="header"/>
    <w:basedOn w:val="a"/>
    <w:link w:val="a3"/>
    <w:uiPriority w:val="99"/>
    <w:unhideWhenUsed/>
    <w:rsid w:val="00841CD9"/>
    <w:pPr>
      <w:tabs>
        <w:tab w:val="center" w:pos="4680"/>
        <w:tab w:val="right" w:pos="9360"/>
      </w:tabs>
    </w:pPr>
  </w:style>
  <w:style w:type="paragraph" w:styleId="af0">
    <w:name w:val="Normal Indent"/>
    <w:basedOn w:val="a"/>
    <w:uiPriority w:val="99"/>
    <w:unhideWhenUsed/>
    <w:qFormat/>
    <w:rsid w:val="00841CD9"/>
    <w:pPr>
      <w:ind w:left="720"/>
    </w:pPr>
  </w:style>
  <w:style w:type="paragraph" w:styleId="a6">
    <w:name w:val="Subtitle"/>
    <w:basedOn w:val="a"/>
    <w:next w:val="a"/>
    <w:link w:val="a5"/>
    <w:uiPriority w:val="11"/>
    <w:qFormat/>
    <w:rsid w:val="00841CD9"/>
    <w:pPr>
      <w:ind w:left="86"/>
    </w:pPr>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7"/>
    <w:uiPriority w:val="10"/>
    <w:qFormat/>
    <w:rsid w:val="00841CD9"/>
    <w:pPr>
      <w:pBdr>
        <w:bottom w:val="single" w:sz="8" w:space="4" w:color="4F81BD"/>
      </w:pBdr>
      <w:spacing w:after="300"/>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DocDefaults">
    <w:name w:val="DocDefaults"/>
    <w:qFormat/>
    <w:pPr>
      <w:spacing w:after="200" w:line="276" w:lineRule="auto"/>
    </w:pPr>
  </w:style>
  <w:style w:type="table" w:styleId="af1">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41499</Words>
  <Characters>23655</Characters>
  <Application>Microsoft Office Word</Application>
  <DocSecurity>0</DocSecurity>
  <Lines>197</Lines>
  <Paragraphs>130</Paragraphs>
  <ScaleCrop>false</ScaleCrop>
  <Company/>
  <LinksUpToDate>false</LinksUpToDate>
  <CharactersWithSpaces>65024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docx4j</dc:creator>
  <dc:description/>
  <cp:lastModifiedBy>Sergiy Kutsy</cp:lastModifiedBy>
  <cp:revision>2</cp:revision>
  <dcterms:created xsi:type="dcterms:W3CDTF">2026-10-01T11:15:00Z</dcterms:created>
  <dcterms:modified xsi:type="dcterms:W3CDTF">2026-10-01T11:15:00Z</dcterms:modified>
  <dc:language>en-US</dc:language>
</cp:coreProperties>
</file>