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9" w:type="dxa"/>
        <w:tblInd w:w="-42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764"/>
        <w:gridCol w:w="1559"/>
        <w:gridCol w:w="4736"/>
      </w:tblGrid>
      <w:tr w:rsidR="00387AA6" w:rsidRPr="00F808F4" w:rsidTr="00C367F3">
        <w:trPr>
          <w:cantSplit/>
          <w:trHeight w:val="1843"/>
        </w:trPr>
        <w:tc>
          <w:tcPr>
            <w:tcW w:w="4764" w:type="dxa"/>
            <w:shd w:val="pct5" w:color="auto" w:fill="auto"/>
          </w:tcPr>
          <w:p w:rsidR="00387AA6" w:rsidRPr="00AB69E3" w:rsidRDefault="00387AA6" w:rsidP="00E520B0">
            <w:pPr>
              <w:jc w:val="right"/>
              <w:rPr>
                <w:b/>
                <w:noProof/>
              </w:rPr>
            </w:pPr>
          </w:p>
          <w:p w:rsidR="00387AA6" w:rsidRPr="00EC5C89" w:rsidRDefault="00387AA6" w:rsidP="00E520B0">
            <w:pPr>
              <w:jc w:val="center"/>
              <w:rPr>
                <w:b/>
                <w:noProof/>
              </w:rPr>
            </w:pPr>
            <w:r w:rsidRPr="00EC5C89">
              <w:rPr>
                <w:b/>
                <w:noProof/>
              </w:rPr>
              <w:t>УКРАЇНСЬКА АСОЦІАЦІЯ</w:t>
            </w:r>
          </w:p>
          <w:p w:rsidR="00387AA6" w:rsidRPr="00EC5C89" w:rsidRDefault="00387AA6" w:rsidP="00E520B0">
            <w:pPr>
              <w:jc w:val="center"/>
              <w:rPr>
                <w:b/>
                <w:noProof/>
              </w:rPr>
            </w:pPr>
            <w:r w:rsidRPr="00EC5C89">
              <w:rPr>
                <w:b/>
                <w:noProof/>
              </w:rPr>
              <w:t>ІНВЕСТИЦІЙНОГО БІЗНЕСУ</w:t>
            </w:r>
          </w:p>
          <w:p w:rsidR="00387AA6" w:rsidRPr="00EC5C89" w:rsidRDefault="00387AA6" w:rsidP="00E520B0">
            <w:pPr>
              <w:pStyle w:val="1"/>
              <w:jc w:val="center"/>
              <w:rPr>
                <w:noProof/>
                <w:sz w:val="22"/>
                <w:szCs w:val="22"/>
                <w:lang w:val="uk-UA"/>
              </w:rPr>
            </w:pPr>
            <w:r w:rsidRPr="00EC5C89">
              <w:rPr>
                <w:noProof/>
                <w:sz w:val="22"/>
                <w:szCs w:val="22"/>
                <w:lang w:val="uk-UA"/>
              </w:rPr>
              <w:t>Саморегулівна організація</w:t>
            </w:r>
          </w:p>
          <w:p w:rsidR="00387AA6" w:rsidRPr="00EC5C89" w:rsidRDefault="00387AA6" w:rsidP="007C42A1">
            <w:pPr>
              <w:rPr>
                <w:b/>
                <w:noProof/>
                <w:sz w:val="20"/>
              </w:rPr>
            </w:pPr>
            <w:r w:rsidRPr="00EC5C89">
              <w:rPr>
                <w:b/>
                <w:noProof/>
              </w:rPr>
              <w:t>______________________________________</w:t>
            </w:r>
          </w:p>
          <w:p w:rsidR="00387AA6" w:rsidRPr="00EC5C89" w:rsidRDefault="00387AA6" w:rsidP="00E520B0">
            <w:pPr>
              <w:jc w:val="right"/>
              <w:rPr>
                <w:b/>
                <w:noProof/>
                <w:sz w:val="22"/>
                <w:szCs w:val="22"/>
              </w:rPr>
            </w:pPr>
            <w:r w:rsidRPr="00EC5C89">
              <w:rPr>
                <w:b/>
                <w:noProof/>
                <w:sz w:val="22"/>
                <w:szCs w:val="22"/>
              </w:rPr>
              <w:t xml:space="preserve">вул. Предславинська, 28 </w:t>
            </w:r>
          </w:p>
          <w:p w:rsidR="00387AA6" w:rsidRPr="00EC5C89" w:rsidRDefault="00387AA6" w:rsidP="00E520B0">
            <w:pPr>
              <w:jc w:val="right"/>
              <w:rPr>
                <w:b/>
                <w:noProof/>
                <w:sz w:val="22"/>
                <w:szCs w:val="22"/>
              </w:rPr>
            </w:pPr>
            <w:r w:rsidRPr="00EC5C89">
              <w:rPr>
                <w:b/>
                <w:noProof/>
                <w:sz w:val="22"/>
                <w:szCs w:val="22"/>
              </w:rPr>
              <w:t xml:space="preserve">       03</w:t>
            </w:r>
            <w:r w:rsidR="00004BA0" w:rsidRPr="00EC5C89">
              <w:rPr>
                <w:b/>
                <w:noProof/>
                <w:sz w:val="22"/>
                <w:szCs w:val="22"/>
              </w:rPr>
              <w:t>150</w:t>
            </w:r>
            <w:r w:rsidRPr="00EC5C89">
              <w:rPr>
                <w:b/>
                <w:noProof/>
                <w:sz w:val="22"/>
                <w:szCs w:val="22"/>
              </w:rPr>
              <w:t>, м. Київ, Україна</w:t>
            </w:r>
          </w:p>
          <w:p w:rsidR="00387AA6" w:rsidRPr="00EC5C89" w:rsidRDefault="00387AA6" w:rsidP="00E520B0">
            <w:pPr>
              <w:jc w:val="right"/>
              <w:rPr>
                <w:b/>
                <w:noProof/>
                <w:sz w:val="22"/>
                <w:szCs w:val="22"/>
              </w:rPr>
            </w:pPr>
            <w:r w:rsidRPr="00EC5C89">
              <w:rPr>
                <w:b/>
                <w:noProof/>
                <w:sz w:val="22"/>
                <w:szCs w:val="22"/>
              </w:rPr>
              <w:t>Телефон/факс: (044) 528-72-66, 528-72-70</w:t>
            </w:r>
          </w:p>
          <w:p w:rsidR="00387AA6" w:rsidRPr="00EC5C89" w:rsidRDefault="00387AA6" w:rsidP="00E520B0">
            <w:pPr>
              <w:jc w:val="right"/>
              <w:rPr>
                <w:b/>
                <w:noProof/>
              </w:rPr>
            </w:pPr>
            <w:r w:rsidRPr="00EC5C89">
              <w:rPr>
                <w:b/>
                <w:noProof/>
                <w:sz w:val="22"/>
                <w:szCs w:val="22"/>
              </w:rPr>
              <w:t xml:space="preserve">E-mail: office@uaib.com.ua </w:t>
            </w:r>
            <w:r w:rsidRPr="00EC5C89">
              <w:rPr>
                <w:b/>
                <w:noProof/>
              </w:rPr>
              <w:t xml:space="preserve">            </w:t>
            </w:r>
          </w:p>
        </w:tc>
        <w:tc>
          <w:tcPr>
            <w:tcW w:w="1559" w:type="dxa"/>
            <w:shd w:val="clear" w:color="auto" w:fill="auto"/>
            <w:hideMark/>
          </w:tcPr>
          <w:p w:rsidR="00387AA6" w:rsidRPr="00EC5C89" w:rsidRDefault="00FA78BC" w:rsidP="00E520B0">
            <w:pPr>
              <w:jc w:val="center"/>
              <w:rPr>
                <w:b/>
                <w:noProof/>
              </w:rPr>
            </w:pPr>
            <w:r w:rsidRPr="00EC5C89">
              <w:rPr>
                <w:b/>
                <w:noProof/>
              </w:rPr>
              <w:drawing>
                <wp:inline distT="0" distB="0" distL="0" distR="0">
                  <wp:extent cx="850900" cy="970280"/>
                  <wp:effectExtent l="0" t="0" r="6350" b="127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6" w:type="dxa"/>
            <w:shd w:val="pct5" w:color="auto" w:fill="auto"/>
          </w:tcPr>
          <w:p w:rsidR="00387AA6" w:rsidRPr="00EC5C89" w:rsidRDefault="00387AA6" w:rsidP="007C42A1">
            <w:pPr>
              <w:rPr>
                <w:b/>
                <w:noProof/>
              </w:rPr>
            </w:pPr>
          </w:p>
          <w:p w:rsidR="00387AA6" w:rsidRPr="00EC5C89" w:rsidRDefault="00387AA6" w:rsidP="00E520B0">
            <w:pPr>
              <w:jc w:val="center"/>
              <w:rPr>
                <w:b/>
                <w:noProof/>
              </w:rPr>
            </w:pPr>
            <w:r w:rsidRPr="00EC5C89">
              <w:rPr>
                <w:b/>
                <w:noProof/>
              </w:rPr>
              <w:t>UKRAINIAN ASSOCIATION</w:t>
            </w:r>
          </w:p>
          <w:p w:rsidR="00387AA6" w:rsidRPr="00EC5C89" w:rsidRDefault="00387AA6" w:rsidP="00E520B0">
            <w:pPr>
              <w:jc w:val="center"/>
              <w:rPr>
                <w:b/>
                <w:noProof/>
              </w:rPr>
            </w:pPr>
            <w:r w:rsidRPr="00EC5C89">
              <w:rPr>
                <w:b/>
                <w:noProof/>
              </w:rPr>
              <w:t>OF INVESTMENT BUSINESS</w:t>
            </w:r>
          </w:p>
          <w:p w:rsidR="00387AA6" w:rsidRPr="00EC5C89" w:rsidRDefault="00387AA6" w:rsidP="00E520B0">
            <w:pPr>
              <w:pStyle w:val="1"/>
              <w:jc w:val="center"/>
              <w:rPr>
                <w:noProof/>
                <w:sz w:val="22"/>
                <w:szCs w:val="22"/>
                <w:lang w:val="uk-UA"/>
              </w:rPr>
            </w:pPr>
            <w:r w:rsidRPr="00EC5C89">
              <w:rPr>
                <w:noProof/>
                <w:sz w:val="22"/>
                <w:szCs w:val="22"/>
                <w:lang w:val="uk-UA"/>
              </w:rPr>
              <w:t>Self-regulatory organisation</w:t>
            </w:r>
          </w:p>
          <w:p w:rsidR="00387AA6" w:rsidRPr="00EC5C89" w:rsidRDefault="00387AA6" w:rsidP="007C42A1">
            <w:pPr>
              <w:rPr>
                <w:b/>
                <w:noProof/>
                <w:sz w:val="20"/>
              </w:rPr>
            </w:pPr>
            <w:r w:rsidRPr="00EC5C89">
              <w:rPr>
                <w:b/>
                <w:noProof/>
              </w:rPr>
              <w:t>___________________________________</w:t>
            </w:r>
          </w:p>
          <w:p w:rsidR="00387AA6" w:rsidRPr="00EC5C89" w:rsidRDefault="00382314" w:rsidP="007C42A1">
            <w:pPr>
              <w:rPr>
                <w:b/>
                <w:noProof/>
                <w:sz w:val="22"/>
                <w:szCs w:val="22"/>
              </w:rPr>
            </w:pPr>
            <w:r w:rsidRPr="00EC5C89">
              <w:rPr>
                <w:b/>
                <w:noProof/>
                <w:sz w:val="22"/>
                <w:szCs w:val="22"/>
              </w:rPr>
              <w:t>28</w:t>
            </w:r>
            <w:r w:rsidR="00387AA6" w:rsidRPr="00EC5C89">
              <w:rPr>
                <w:b/>
                <w:noProof/>
                <w:sz w:val="22"/>
                <w:szCs w:val="22"/>
              </w:rPr>
              <w:t xml:space="preserve"> Predslavynska St</w:t>
            </w:r>
          </w:p>
          <w:p w:rsidR="00387AA6" w:rsidRPr="00EC5C89" w:rsidRDefault="00387AA6" w:rsidP="007C42A1">
            <w:pPr>
              <w:rPr>
                <w:b/>
                <w:noProof/>
                <w:sz w:val="22"/>
                <w:szCs w:val="22"/>
              </w:rPr>
            </w:pPr>
            <w:r w:rsidRPr="00EC5C89">
              <w:rPr>
                <w:b/>
                <w:noProof/>
                <w:sz w:val="22"/>
                <w:szCs w:val="22"/>
              </w:rPr>
              <w:t>03</w:t>
            </w:r>
            <w:r w:rsidR="00004BA0" w:rsidRPr="00EC5C89">
              <w:rPr>
                <w:b/>
                <w:noProof/>
                <w:sz w:val="22"/>
                <w:szCs w:val="22"/>
              </w:rPr>
              <w:t>150</w:t>
            </w:r>
            <w:r w:rsidRPr="00EC5C89">
              <w:rPr>
                <w:b/>
                <w:noProof/>
                <w:sz w:val="22"/>
                <w:szCs w:val="22"/>
              </w:rPr>
              <w:t xml:space="preserve"> Kyiv, Ukraine</w:t>
            </w:r>
          </w:p>
          <w:p w:rsidR="00387AA6" w:rsidRPr="00EC5C89" w:rsidRDefault="00387AA6" w:rsidP="007C42A1">
            <w:pPr>
              <w:rPr>
                <w:b/>
                <w:noProof/>
                <w:sz w:val="22"/>
                <w:szCs w:val="22"/>
              </w:rPr>
            </w:pPr>
            <w:r w:rsidRPr="00EC5C89">
              <w:rPr>
                <w:b/>
                <w:noProof/>
                <w:sz w:val="22"/>
                <w:szCs w:val="22"/>
              </w:rPr>
              <w:t>Tel./fax: 528-72 -66, 528-72-70</w:t>
            </w:r>
          </w:p>
          <w:p w:rsidR="00387AA6" w:rsidRPr="00EC5C89" w:rsidRDefault="00387AA6" w:rsidP="007C42A1">
            <w:pPr>
              <w:rPr>
                <w:b/>
                <w:noProof/>
              </w:rPr>
            </w:pPr>
            <w:r w:rsidRPr="00EC5C89">
              <w:rPr>
                <w:b/>
                <w:noProof/>
                <w:sz w:val="22"/>
                <w:szCs w:val="22"/>
              </w:rPr>
              <w:t>E-mail: office@uaib.com.ua</w:t>
            </w:r>
          </w:p>
        </w:tc>
      </w:tr>
    </w:tbl>
    <w:p w:rsidR="00387AA6" w:rsidRPr="00EC5C89" w:rsidRDefault="00387AA6" w:rsidP="00A2186F">
      <w:pPr>
        <w:shd w:val="clear" w:color="auto" w:fill="FFFFFF"/>
        <w:spacing w:line="278" w:lineRule="exact"/>
        <w:ind w:left="14" w:right="10" w:firstLine="725"/>
        <w:jc w:val="both"/>
        <w:rPr>
          <w:noProof/>
          <w:spacing w:val="3"/>
        </w:rPr>
      </w:pPr>
    </w:p>
    <w:p w:rsidR="00387AA6" w:rsidRPr="00EC5C89" w:rsidRDefault="00387AA6" w:rsidP="005D593F">
      <w:pPr>
        <w:shd w:val="clear" w:color="auto" w:fill="FFFFFF"/>
        <w:spacing w:line="312" w:lineRule="auto"/>
        <w:ind w:right="282"/>
        <w:jc w:val="both"/>
        <w:rPr>
          <w:rStyle w:val="rvts23"/>
          <w:noProof/>
        </w:rPr>
      </w:pPr>
      <w:r w:rsidRPr="00EC5C89">
        <w:rPr>
          <w:rStyle w:val="rvts23"/>
          <w:noProof/>
        </w:rPr>
        <w:t xml:space="preserve"> Вих. №</w:t>
      </w:r>
      <w:r w:rsidR="002D1731">
        <w:rPr>
          <w:rStyle w:val="rvts23"/>
          <w:noProof/>
          <w:lang w:val="en-US"/>
        </w:rPr>
        <w:t>12</w:t>
      </w:r>
      <w:r w:rsidR="00B76FAC" w:rsidRPr="00EC5C89">
        <w:rPr>
          <w:rStyle w:val="rvts23"/>
          <w:noProof/>
        </w:rPr>
        <w:t xml:space="preserve"> </w:t>
      </w:r>
      <w:r w:rsidRPr="00EC5C89">
        <w:rPr>
          <w:rStyle w:val="rvts23"/>
          <w:noProof/>
        </w:rPr>
        <w:tab/>
      </w:r>
      <w:r w:rsidRPr="00EC5C89">
        <w:rPr>
          <w:rStyle w:val="rvts23"/>
          <w:noProof/>
        </w:rPr>
        <w:tab/>
      </w:r>
      <w:r w:rsidRPr="00EC5C89">
        <w:rPr>
          <w:rStyle w:val="rvts23"/>
          <w:noProof/>
        </w:rPr>
        <w:tab/>
        <w:t xml:space="preserve">                                                                   </w:t>
      </w:r>
      <w:r w:rsidR="00560D43" w:rsidRPr="00EC5C89">
        <w:rPr>
          <w:rStyle w:val="rvts23"/>
          <w:noProof/>
        </w:rPr>
        <w:t xml:space="preserve">  </w:t>
      </w:r>
      <w:r w:rsidRPr="00EC5C89">
        <w:rPr>
          <w:rStyle w:val="rvts23"/>
          <w:noProof/>
        </w:rPr>
        <w:t xml:space="preserve"> </w:t>
      </w:r>
      <w:r w:rsidR="002D1731">
        <w:rPr>
          <w:rStyle w:val="rvts23"/>
          <w:noProof/>
          <w:lang w:val="en-US"/>
        </w:rPr>
        <w:t>Голові</w:t>
      </w:r>
      <w:r w:rsidRPr="00EC5C89">
        <w:rPr>
          <w:rStyle w:val="rvts23"/>
          <w:noProof/>
        </w:rPr>
        <w:t xml:space="preserve"> Національної комісії</w:t>
      </w:r>
    </w:p>
    <w:p w:rsidR="00387AA6" w:rsidRPr="00EC5C89" w:rsidRDefault="00387AA6" w:rsidP="005D593F">
      <w:pPr>
        <w:shd w:val="clear" w:color="auto" w:fill="FFFFFF"/>
        <w:spacing w:line="312" w:lineRule="auto"/>
        <w:ind w:right="282"/>
        <w:rPr>
          <w:rStyle w:val="rvts23"/>
          <w:noProof/>
        </w:rPr>
      </w:pPr>
      <w:r w:rsidRPr="00EC5C89">
        <w:rPr>
          <w:rStyle w:val="rvts23"/>
          <w:noProof/>
        </w:rPr>
        <w:t xml:space="preserve"> </w:t>
      </w:r>
      <w:r w:rsidR="00025759" w:rsidRPr="00EC5C89">
        <w:rPr>
          <w:rStyle w:val="rvts23"/>
          <w:noProof/>
        </w:rPr>
        <w:t xml:space="preserve">Від </w:t>
      </w:r>
      <w:r w:rsidR="00A001BE">
        <w:rPr>
          <w:rStyle w:val="rvts23"/>
          <w:noProof/>
        </w:rPr>
        <w:t>0</w:t>
      </w:r>
      <w:r w:rsidR="00111C9C">
        <w:rPr>
          <w:rStyle w:val="rvts23"/>
          <w:noProof/>
        </w:rPr>
        <w:t>9</w:t>
      </w:r>
      <w:r w:rsidRPr="00EC5C89">
        <w:rPr>
          <w:rStyle w:val="rvts23"/>
          <w:noProof/>
        </w:rPr>
        <w:t>.</w:t>
      </w:r>
      <w:r w:rsidR="00A001BE">
        <w:rPr>
          <w:rStyle w:val="rvts23"/>
          <w:noProof/>
        </w:rPr>
        <w:t>0</w:t>
      </w:r>
      <w:r w:rsidR="00111C9C">
        <w:rPr>
          <w:rStyle w:val="rvts23"/>
          <w:noProof/>
        </w:rPr>
        <w:t>2</w:t>
      </w:r>
      <w:r w:rsidRPr="00EC5C89">
        <w:rPr>
          <w:rStyle w:val="rvts23"/>
          <w:noProof/>
        </w:rPr>
        <w:t>.</w:t>
      </w:r>
      <w:r w:rsidR="0082717E" w:rsidRPr="00EC5C89">
        <w:rPr>
          <w:rStyle w:val="rvts23"/>
          <w:noProof/>
        </w:rPr>
        <w:t>2</w:t>
      </w:r>
      <w:r w:rsidR="00A001BE">
        <w:rPr>
          <w:rStyle w:val="rvts23"/>
          <w:noProof/>
        </w:rPr>
        <w:t>3</w:t>
      </w:r>
      <w:r w:rsidRPr="00EC5C89">
        <w:rPr>
          <w:rStyle w:val="rvts23"/>
          <w:noProof/>
        </w:rPr>
        <w:t xml:space="preserve"> р.                                                                           </w:t>
      </w:r>
      <w:r w:rsidR="007104A6">
        <w:rPr>
          <w:rStyle w:val="rvts23"/>
          <w:noProof/>
        </w:rPr>
        <w:t xml:space="preserve"> </w:t>
      </w:r>
      <w:r w:rsidRPr="00EC5C89">
        <w:rPr>
          <w:rStyle w:val="rvts23"/>
          <w:noProof/>
        </w:rPr>
        <w:t xml:space="preserve">з цінних паперів та фондового ринку </w:t>
      </w:r>
    </w:p>
    <w:p w:rsidR="00387AA6" w:rsidRPr="00EC5C89" w:rsidRDefault="00A2186F" w:rsidP="005D593F">
      <w:pPr>
        <w:shd w:val="clear" w:color="auto" w:fill="FFFFFF"/>
        <w:spacing w:line="312" w:lineRule="auto"/>
        <w:ind w:right="282"/>
        <w:jc w:val="right"/>
        <w:rPr>
          <w:rStyle w:val="rvts23"/>
          <w:noProof/>
        </w:rPr>
      </w:pPr>
      <w:r>
        <w:rPr>
          <w:rStyle w:val="rvts23"/>
          <w:noProof/>
        </w:rPr>
        <w:t xml:space="preserve"> </w:t>
      </w:r>
      <w:r w:rsidR="00387AA6" w:rsidRPr="00EC5C89">
        <w:rPr>
          <w:rStyle w:val="rvts23"/>
          <w:noProof/>
        </w:rPr>
        <w:t xml:space="preserve">          </w:t>
      </w:r>
      <w:r>
        <w:rPr>
          <w:rStyle w:val="rvts23"/>
          <w:noProof/>
        </w:rPr>
        <w:t xml:space="preserve">                 </w:t>
      </w:r>
      <w:r w:rsidR="00387AA6" w:rsidRPr="00EC5C89">
        <w:rPr>
          <w:rStyle w:val="rvts23"/>
          <w:noProof/>
        </w:rPr>
        <w:t xml:space="preserve">пану </w:t>
      </w:r>
      <w:r w:rsidR="002D1731" w:rsidRPr="002D1731">
        <w:rPr>
          <w:rStyle w:val="rvts23"/>
          <w:noProof/>
          <w:lang w:val="ru-RU"/>
        </w:rPr>
        <w:t>Магомедову Р</w:t>
      </w:r>
      <w:r w:rsidR="00387AA6" w:rsidRPr="00EC5C89">
        <w:rPr>
          <w:rStyle w:val="rvts23"/>
          <w:noProof/>
        </w:rPr>
        <w:t>.</w:t>
      </w:r>
      <w:r w:rsidR="002D1731">
        <w:rPr>
          <w:rStyle w:val="rvts23"/>
          <w:noProof/>
        </w:rPr>
        <w:t xml:space="preserve"> </w:t>
      </w:r>
      <w:r w:rsidR="002D1731" w:rsidRPr="002D1731">
        <w:rPr>
          <w:rStyle w:val="rvts23"/>
          <w:noProof/>
          <w:lang w:val="ru-RU"/>
        </w:rPr>
        <w:t>С</w:t>
      </w:r>
      <w:r w:rsidR="00560D43" w:rsidRPr="00EC5C89">
        <w:rPr>
          <w:rStyle w:val="rvts23"/>
          <w:noProof/>
        </w:rPr>
        <w:t>.</w:t>
      </w:r>
    </w:p>
    <w:p w:rsidR="003E6444" w:rsidRPr="00A2186F" w:rsidRDefault="003E6444" w:rsidP="005D593F">
      <w:pPr>
        <w:shd w:val="clear" w:color="auto" w:fill="FFFFFF"/>
        <w:spacing w:line="312" w:lineRule="auto"/>
        <w:ind w:right="282"/>
        <w:jc w:val="right"/>
        <w:rPr>
          <w:rStyle w:val="rvts23"/>
          <w:noProof/>
          <w:color w:val="FF0000"/>
        </w:rPr>
      </w:pPr>
    </w:p>
    <w:p w:rsidR="00387AA6" w:rsidRPr="00EC5C89" w:rsidRDefault="00387AA6" w:rsidP="005D593F">
      <w:pPr>
        <w:shd w:val="clear" w:color="auto" w:fill="FFFFFF"/>
        <w:spacing w:line="312" w:lineRule="auto"/>
        <w:ind w:left="181" w:right="282" w:firstLine="726"/>
        <w:jc w:val="center"/>
        <w:rPr>
          <w:rStyle w:val="rvts23"/>
          <w:noProof/>
        </w:rPr>
      </w:pPr>
    </w:p>
    <w:p w:rsidR="00387AA6" w:rsidRPr="00EC5C89" w:rsidRDefault="00387AA6" w:rsidP="005D593F">
      <w:pPr>
        <w:shd w:val="clear" w:color="auto" w:fill="FFFFFF"/>
        <w:spacing w:line="312" w:lineRule="auto"/>
        <w:ind w:left="181" w:right="282" w:firstLine="726"/>
        <w:jc w:val="center"/>
        <w:rPr>
          <w:b/>
          <w:bCs/>
          <w:i/>
          <w:iCs/>
          <w:noProof/>
          <w:spacing w:val="3"/>
        </w:rPr>
      </w:pPr>
      <w:r w:rsidRPr="00EC5C89">
        <w:rPr>
          <w:b/>
          <w:bCs/>
          <w:i/>
          <w:iCs/>
          <w:noProof/>
          <w:spacing w:val="3"/>
        </w:rPr>
        <w:t xml:space="preserve">Шановний </w:t>
      </w:r>
      <w:r w:rsidR="002D1731" w:rsidRPr="002D1731">
        <w:rPr>
          <w:b/>
          <w:i/>
          <w:noProof/>
        </w:rPr>
        <w:t>Руслан</w:t>
      </w:r>
      <w:r w:rsidR="002D1731" w:rsidRPr="002D1731">
        <w:rPr>
          <w:b/>
          <w:i/>
          <w:noProof/>
          <w:lang w:val="ru-RU"/>
        </w:rPr>
        <w:t>е</w:t>
      </w:r>
      <w:r w:rsidR="002D1731" w:rsidRPr="002D1731">
        <w:rPr>
          <w:b/>
          <w:i/>
          <w:noProof/>
        </w:rPr>
        <w:t xml:space="preserve"> Садрудинович</w:t>
      </w:r>
      <w:r w:rsidR="002D1731" w:rsidRPr="002D1731">
        <w:rPr>
          <w:b/>
          <w:i/>
          <w:noProof/>
          <w:lang w:val="ru-RU"/>
        </w:rPr>
        <w:t>у</w:t>
      </w:r>
      <w:r w:rsidRPr="00EC5C89">
        <w:rPr>
          <w:b/>
          <w:bCs/>
          <w:i/>
          <w:iCs/>
          <w:noProof/>
          <w:spacing w:val="3"/>
        </w:rPr>
        <w:t>!</w:t>
      </w:r>
    </w:p>
    <w:p w:rsidR="00387AA6" w:rsidRPr="00EC5C89" w:rsidRDefault="00387AA6" w:rsidP="005D593F">
      <w:pPr>
        <w:shd w:val="clear" w:color="auto" w:fill="FFFFFF"/>
        <w:spacing w:line="312" w:lineRule="auto"/>
        <w:ind w:left="181" w:right="282" w:firstLine="726"/>
        <w:jc w:val="center"/>
        <w:rPr>
          <w:noProof/>
        </w:rPr>
      </w:pPr>
    </w:p>
    <w:p w:rsidR="00293115" w:rsidRPr="00A2186F" w:rsidRDefault="00293115" w:rsidP="005D593F">
      <w:pPr>
        <w:shd w:val="clear" w:color="auto" w:fill="FFFFFF"/>
        <w:spacing w:line="312" w:lineRule="auto"/>
        <w:ind w:left="284" w:right="282" w:firstLine="726"/>
        <w:jc w:val="both"/>
        <w:rPr>
          <w:noProof/>
        </w:rPr>
      </w:pPr>
      <w:r w:rsidRPr="00A2186F">
        <w:rPr>
          <w:noProof/>
        </w:rPr>
        <w:t>У зв’я</w:t>
      </w:r>
      <w:r w:rsidR="00A764DB" w:rsidRPr="00A2186F">
        <w:rPr>
          <w:noProof/>
        </w:rPr>
        <w:t>зку з набранням чинності з 01.01.2023</w:t>
      </w:r>
      <w:r w:rsidRPr="00A2186F">
        <w:rPr>
          <w:noProof/>
        </w:rPr>
        <w:t xml:space="preserve"> р. Рішенням НКЦПФР від 29.09.2022 р. №1221 «Щодо пруденційних нормативів професійної діяльності на ринках капіталу та організованих товарних ринках» (далі – Рішення №1221)</w:t>
      </w:r>
      <w:r w:rsidR="00A764DB" w:rsidRPr="00A2186F">
        <w:rPr>
          <w:noProof/>
        </w:rPr>
        <w:t xml:space="preserve"> у частині застосування нормативного значення </w:t>
      </w:r>
      <w:r w:rsidRPr="00A2186F">
        <w:rPr>
          <w:noProof/>
        </w:rPr>
        <w:t>нов</w:t>
      </w:r>
      <w:r w:rsidR="00A764DB" w:rsidRPr="00A2186F">
        <w:rPr>
          <w:noProof/>
        </w:rPr>
        <w:t>ого додаткового пруденційного</w:t>
      </w:r>
      <w:r w:rsidRPr="00A2186F">
        <w:rPr>
          <w:noProof/>
        </w:rPr>
        <w:t xml:space="preserve"> норматив</w:t>
      </w:r>
      <w:r w:rsidR="00A764DB" w:rsidRPr="00A2186F">
        <w:rPr>
          <w:noProof/>
        </w:rPr>
        <w:t>у</w:t>
      </w:r>
      <w:r w:rsidRPr="00A2186F">
        <w:rPr>
          <w:noProof/>
        </w:rPr>
        <w:t xml:space="preserve"> для профучасників ринків капіталу – </w:t>
      </w:r>
      <w:r w:rsidRPr="00A2186F">
        <w:rPr>
          <w:b/>
          <w:noProof/>
        </w:rPr>
        <w:t>норматив ліквідності активів</w:t>
      </w:r>
      <w:r w:rsidRPr="00A2186F">
        <w:rPr>
          <w:noProof/>
        </w:rPr>
        <w:t xml:space="preserve"> </w:t>
      </w:r>
      <w:r w:rsidR="005E66E4" w:rsidRPr="00A2186F">
        <w:rPr>
          <w:noProof/>
        </w:rPr>
        <w:t xml:space="preserve">(далі – НЛА) </w:t>
      </w:r>
      <w:r w:rsidR="00A764DB" w:rsidRPr="00A2186F">
        <w:rPr>
          <w:noProof/>
        </w:rPr>
        <w:t>– т</w:t>
      </w:r>
      <w:r w:rsidRPr="00A2186F">
        <w:rPr>
          <w:noProof/>
        </w:rPr>
        <w:t>а</w:t>
      </w:r>
      <w:r w:rsidR="00A764DB" w:rsidRPr="00A2186F">
        <w:rPr>
          <w:noProof/>
        </w:rPr>
        <w:t xml:space="preserve"> подання звітів про його розрахунок </w:t>
      </w:r>
      <w:r w:rsidRPr="00A2186F">
        <w:rPr>
          <w:rStyle w:val="rvts0"/>
        </w:rPr>
        <w:t xml:space="preserve">відповідно до </w:t>
      </w:r>
      <w:r w:rsidRPr="00A2186F">
        <w:rPr>
          <w:noProof/>
        </w:rPr>
        <w:t xml:space="preserve">Рішення НКЦПФР від </w:t>
      </w:r>
      <w:r w:rsidRPr="00A2186F">
        <w:rPr>
          <w:rStyle w:val="rvts9"/>
        </w:rPr>
        <w:t>23.04.2022 р. №314</w:t>
      </w:r>
      <w:r w:rsidRPr="00A2186F">
        <w:rPr>
          <w:noProof/>
        </w:rPr>
        <w:t xml:space="preserve"> «</w:t>
      </w:r>
      <w:r w:rsidRPr="00A2186F">
        <w:rPr>
          <w:rStyle w:val="rvts23"/>
        </w:rPr>
        <w:t xml:space="preserve">Про подання професійними учасниками ринків капіталу та організованих товарних ринків звітних даних та інших відомостей до Національної комісії з цінних паперів та фондового ринку під час дії воєнного стану» (далі – </w:t>
      </w:r>
      <w:r w:rsidRPr="00A2186F">
        <w:rPr>
          <w:noProof/>
        </w:rPr>
        <w:t xml:space="preserve">Рішення №314) </w:t>
      </w:r>
      <w:r w:rsidRPr="00A2186F">
        <w:rPr>
          <w:bCs/>
          <w:noProof/>
        </w:rPr>
        <w:t>Укра</w:t>
      </w:r>
      <w:r w:rsidRPr="00A2186F">
        <w:rPr>
          <w:noProof/>
        </w:rPr>
        <w:t xml:space="preserve">їнська асоціація інвестиційного бізнесу (далі – УАІБ) звертається до Вас із таким. </w:t>
      </w:r>
    </w:p>
    <w:p w:rsidR="005E66E4" w:rsidRPr="00A2186F" w:rsidRDefault="00A764DB" w:rsidP="005D593F">
      <w:pPr>
        <w:shd w:val="clear" w:color="auto" w:fill="FFFFFF"/>
        <w:spacing w:line="312" w:lineRule="auto"/>
        <w:ind w:left="284" w:right="282" w:firstLine="726"/>
        <w:jc w:val="both"/>
        <w:rPr>
          <w:noProof/>
        </w:rPr>
      </w:pPr>
      <w:r w:rsidRPr="00A2186F">
        <w:rPr>
          <w:noProof/>
        </w:rPr>
        <w:t xml:space="preserve">Окрім зауважень і пропозицій до Рішень №1221 та №314, які УАІБ надіслала до Комісії у листах №4 від 10.01.2023 та </w:t>
      </w:r>
      <w:r w:rsidR="005E66E4" w:rsidRPr="00A2186F">
        <w:rPr>
          <w:noProof/>
        </w:rPr>
        <w:t xml:space="preserve">№82 від </w:t>
      </w:r>
      <w:r w:rsidR="005E66E4" w:rsidRPr="00A2186F">
        <w:rPr>
          <w:rStyle w:val="rvts23"/>
          <w:noProof/>
        </w:rPr>
        <w:t xml:space="preserve">25.11.2022, Асоціація </w:t>
      </w:r>
      <w:r w:rsidRPr="00A2186F">
        <w:rPr>
          <w:noProof/>
        </w:rPr>
        <w:t>отримала низку звернен</w:t>
      </w:r>
      <w:r w:rsidR="005E66E4" w:rsidRPr="00A2186F">
        <w:rPr>
          <w:noProof/>
        </w:rPr>
        <w:t>ь</w:t>
      </w:r>
      <w:r w:rsidRPr="00A2186F">
        <w:rPr>
          <w:noProof/>
        </w:rPr>
        <w:t xml:space="preserve"> від своїх членів – </w:t>
      </w:r>
      <w:r w:rsidR="00293115" w:rsidRPr="00A2186F">
        <w:rPr>
          <w:noProof/>
        </w:rPr>
        <w:t>компаній з управління активами</w:t>
      </w:r>
      <w:r w:rsidR="00C67114" w:rsidRPr="00A2186F">
        <w:rPr>
          <w:noProof/>
        </w:rPr>
        <w:t xml:space="preserve"> (КУА)</w:t>
      </w:r>
      <w:r w:rsidR="00293115" w:rsidRPr="00A2186F">
        <w:rPr>
          <w:noProof/>
        </w:rPr>
        <w:t xml:space="preserve"> та адміністраторів недержавних пенсійних фондів</w:t>
      </w:r>
      <w:r w:rsidR="00C67114" w:rsidRPr="00A2186F">
        <w:rPr>
          <w:noProof/>
        </w:rPr>
        <w:t xml:space="preserve"> (АНПФ)</w:t>
      </w:r>
      <w:r w:rsidRPr="00A2186F">
        <w:rPr>
          <w:noProof/>
        </w:rPr>
        <w:t xml:space="preserve"> – щодо </w:t>
      </w:r>
      <w:r w:rsidR="005E66E4" w:rsidRPr="00A2186F">
        <w:rPr>
          <w:noProof/>
        </w:rPr>
        <w:t xml:space="preserve">об'єктивної неможливості виконання поточних і, особливо, підвищених вимог за Рішенням №1221. </w:t>
      </w:r>
    </w:p>
    <w:p w:rsidR="00F523B1" w:rsidRPr="00A2186F" w:rsidRDefault="005E66E4" w:rsidP="005D593F">
      <w:pPr>
        <w:shd w:val="clear" w:color="auto" w:fill="FFFFFF"/>
        <w:spacing w:line="312" w:lineRule="auto"/>
        <w:ind w:left="284" w:right="282" w:firstLine="726"/>
        <w:jc w:val="both"/>
        <w:rPr>
          <w:noProof/>
        </w:rPr>
      </w:pPr>
      <w:r w:rsidRPr="00A2186F">
        <w:rPr>
          <w:noProof/>
        </w:rPr>
        <w:t xml:space="preserve">Зокрема, це стосується дотримання очікуваних підвищених нормативних значень НЛА, починаючи з 01.03.2023 (підвищення втричі від значення з 01.01.2023) та з 01.10.2023 (підвищення вп'ятеро). Отримана УАІБ інформація свідчить, що </w:t>
      </w:r>
      <w:r w:rsidR="00C87DE5" w:rsidRPr="00A2186F">
        <w:rPr>
          <w:b/>
          <w:noProof/>
        </w:rPr>
        <w:t xml:space="preserve">понад 60% компаній-членів наразі не змогли б виконати підвищений </w:t>
      </w:r>
      <w:r w:rsidRPr="00A2186F">
        <w:rPr>
          <w:b/>
          <w:noProof/>
        </w:rPr>
        <w:t>норматив</w:t>
      </w:r>
      <w:r w:rsidR="00C87DE5" w:rsidRPr="00A2186F">
        <w:rPr>
          <w:b/>
          <w:noProof/>
        </w:rPr>
        <w:t>, що очікується з березня</w:t>
      </w:r>
      <w:r w:rsidR="00C87DE5" w:rsidRPr="00A2186F">
        <w:rPr>
          <w:noProof/>
        </w:rPr>
        <w:t>, вже не кажучи про нормативне значення, передбачене для впровадження із жовтня. Крім того, більшість компаній-членів УАІБ мають вкрай обмежені можливості для дотримання підвищених нормативних значень, в умовах воєнного стану та спричиненої війною кризи в економіці</w:t>
      </w:r>
      <w:r w:rsidRPr="00A2186F">
        <w:rPr>
          <w:noProof/>
        </w:rPr>
        <w:t>.</w:t>
      </w:r>
      <w:r w:rsidR="00F523B1" w:rsidRPr="00A2186F">
        <w:rPr>
          <w:noProof/>
        </w:rPr>
        <w:t xml:space="preserve"> Тому </w:t>
      </w:r>
      <w:r w:rsidRPr="00A2186F">
        <w:rPr>
          <w:noProof/>
        </w:rPr>
        <w:t xml:space="preserve">Асоціація </w:t>
      </w:r>
      <w:r w:rsidR="00F523B1" w:rsidRPr="00A2186F">
        <w:rPr>
          <w:noProof/>
        </w:rPr>
        <w:t xml:space="preserve">пропонує </w:t>
      </w:r>
      <w:r w:rsidR="00B362BE" w:rsidRPr="00840EE4">
        <w:rPr>
          <w:noProof/>
        </w:rPr>
        <w:t>внести зміни до Рішення №1221</w:t>
      </w:r>
      <w:r w:rsidR="00B362BE" w:rsidRPr="00840EE4">
        <w:rPr>
          <w:noProof/>
          <w:lang w:val="ru-RU"/>
        </w:rPr>
        <w:t xml:space="preserve"> та </w:t>
      </w:r>
      <w:bookmarkStart w:id="0" w:name="_GoBack"/>
      <w:bookmarkEnd w:id="0"/>
      <w:r w:rsidR="00F523B1" w:rsidRPr="005D593F">
        <w:rPr>
          <w:b/>
          <w:noProof/>
        </w:rPr>
        <w:t>залишити нормативне значення НЛА і після 01.03.2023 на поточному рівні (не менше 0,1000)</w:t>
      </w:r>
      <w:r w:rsidR="00F523B1" w:rsidRPr="00A2186F">
        <w:rPr>
          <w:noProof/>
        </w:rPr>
        <w:t>.</w:t>
      </w:r>
    </w:p>
    <w:p w:rsidR="00F523B1" w:rsidRPr="00A2186F" w:rsidRDefault="00F523B1" w:rsidP="005D593F">
      <w:pPr>
        <w:shd w:val="clear" w:color="auto" w:fill="FFFFFF"/>
        <w:spacing w:line="312" w:lineRule="auto"/>
        <w:ind w:left="284" w:right="282" w:firstLine="726"/>
        <w:jc w:val="both"/>
        <w:rPr>
          <w:noProof/>
        </w:rPr>
      </w:pPr>
      <w:r w:rsidRPr="00A2186F">
        <w:rPr>
          <w:noProof/>
        </w:rPr>
        <w:t xml:space="preserve">Також, враховуючи характер НЛА, що спрямований на забезпечення виконання зобов’язань профучасників ринків капіталу </w:t>
      </w:r>
      <w:r w:rsidR="00A2186F" w:rsidRPr="00A2186F">
        <w:rPr>
          <w:noProof/>
        </w:rPr>
        <w:t xml:space="preserve">ліквідними активами, просимо відобразити це у розрахунку НЛА, </w:t>
      </w:r>
      <w:r w:rsidR="00A2186F" w:rsidRPr="005D593F">
        <w:rPr>
          <w:b/>
          <w:noProof/>
        </w:rPr>
        <w:t xml:space="preserve">обмеживши зобов’язання, що беруться в розрахунок, до поточних </w:t>
      </w:r>
      <w:r w:rsidR="00A2186F" w:rsidRPr="005D593F">
        <w:rPr>
          <w:b/>
          <w:noProof/>
        </w:rPr>
        <w:lastRenderedPageBreak/>
        <w:t>зобов’язань</w:t>
      </w:r>
      <w:r w:rsidR="00A2186F" w:rsidRPr="00A2186F">
        <w:rPr>
          <w:noProof/>
        </w:rPr>
        <w:t>. При цьому, пропонуємо</w:t>
      </w:r>
      <w:r w:rsidR="00D54B20">
        <w:rPr>
          <w:noProof/>
        </w:rPr>
        <w:t xml:space="preserve"> чітко визначити, що</w:t>
      </w:r>
      <w:r w:rsidR="00A2186F" w:rsidRPr="00A2186F">
        <w:rPr>
          <w:noProof/>
        </w:rPr>
        <w:t xml:space="preserve"> </w:t>
      </w:r>
      <w:r w:rsidR="00A2186F" w:rsidRPr="005D593F">
        <w:rPr>
          <w:b/>
          <w:noProof/>
        </w:rPr>
        <w:t xml:space="preserve">у їх складі </w:t>
      </w:r>
      <w:r w:rsidR="00D54B20">
        <w:rPr>
          <w:b/>
          <w:noProof/>
        </w:rPr>
        <w:t>не враховуються</w:t>
      </w:r>
      <w:r w:rsidR="00D54B20" w:rsidRPr="005D593F">
        <w:rPr>
          <w:b/>
          <w:noProof/>
        </w:rPr>
        <w:t xml:space="preserve"> </w:t>
      </w:r>
      <w:r w:rsidR="00A2186F" w:rsidRPr="005D593F">
        <w:rPr>
          <w:b/>
          <w:noProof/>
        </w:rPr>
        <w:t>забезпечення</w:t>
      </w:r>
      <w:r w:rsidR="00A2186F" w:rsidRPr="00A2186F">
        <w:rPr>
          <w:noProof/>
        </w:rPr>
        <w:t xml:space="preserve">, адже останні </w:t>
      </w:r>
      <w:r w:rsidR="00EF4618" w:rsidRPr="00B53D55">
        <w:rPr>
          <w:noProof/>
        </w:rPr>
        <w:t>мають невизначеність щодо строків або суми</w:t>
      </w:r>
      <w:r w:rsidR="00A2186F" w:rsidRPr="00A2186F">
        <w:rPr>
          <w:noProof/>
        </w:rPr>
        <w:t>.</w:t>
      </w:r>
    </w:p>
    <w:p w:rsidR="003516D3" w:rsidRPr="005E66E4" w:rsidRDefault="00F523B1" w:rsidP="005D593F">
      <w:pPr>
        <w:shd w:val="clear" w:color="auto" w:fill="FFFFFF"/>
        <w:spacing w:line="312" w:lineRule="auto"/>
        <w:ind w:left="284" w:right="282" w:firstLine="726"/>
        <w:jc w:val="both"/>
        <w:rPr>
          <w:noProof/>
          <w:color w:val="222222"/>
        </w:rPr>
      </w:pPr>
      <w:r w:rsidRPr="00E80613">
        <w:rPr>
          <w:noProof/>
        </w:rPr>
        <w:t xml:space="preserve">Відповідні пропозиції </w:t>
      </w:r>
      <w:r w:rsidRPr="00E80613">
        <w:rPr>
          <w:noProof/>
          <w:color w:val="222222"/>
        </w:rPr>
        <w:t>надаємо</w:t>
      </w:r>
      <w:r w:rsidR="005E66E4" w:rsidRPr="00E80613">
        <w:rPr>
          <w:noProof/>
        </w:rPr>
        <w:t xml:space="preserve"> Комісії </w:t>
      </w:r>
      <w:r w:rsidR="005E66E4" w:rsidRPr="00E80613">
        <w:rPr>
          <w:noProof/>
          <w:color w:val="222222"/>
        </w:rPr>
        <w:t xml:space="preserve">у порівняльній таблиці у </w:t>
      </w:r>
      <w:r w:rsidR="005E66E4" w:rsidRPr="00E80613">
        <w:rPr>
          <w:b/>
          <w:noProof/>
          <w:color w:val="222222"/>
        </w:rPr>
        <w:t>Додатку</w:t>
      </w:r>
      <w:r w:rsidR="005E66E4" w:rsidRPr="00E80613">
        <w:rPr>
          <w:noProof/>
          <w:color w:val="222222"/>
        </w:rPr>
        <w:t xml:space="preserve"> до цього листа (</w:t>
      </w:r>
      <w:r w:rsidR="00E80613" w:rsidRPr="00E80613">
        <w:rPr>
          <w:noProof/>
          <w:color w:val="222222"/>
        </w:rPr>
        <w:t>на 1-му</w:t>
      </w:r>
      <w:r w:rsidR="005E66E4" w:rsidRPr="00E80613">
        <w:rPr>
          <w:noProof/>
          <w:color w:val="222222"/>
        </w:rPr>
        <w:t xml:space="preserve"> арк.).</w:t>
      </w:r>
    </w:p>
    <w:p w:rsidR="00946CF6" w:rsidRPr="00EC5C89" w:rsidRDefault="00946CF6" w:rsidP="005D593F">
      <w:pPr>
        <w:shd w:val="clear" w:color="auto" w:fill="FFFFFF"/>
        <w:spacing w:line="312" w:lineRule="auto"/>
        <w:ind w:left="284" w:right="282" w:firstLine="726"/>
        <w:jc w:val="both"/>
        <w:rPr>
          <w:noProof/>
        </w:rPr>
      </w:pPr>
    </w:p>
    <w:p w:rsidR="00FA3DAD" w:rsidRPr="00EC5C89" w:rsidRDefault="00FA3DAD" w:rsidP="005D593F">
      <w:pPr>
        <w:ind w:left="284" w:right="282" w:firstLine="709"/>
        <w:jc w:val="both"/>
        <w:rPr>
          <w:noProof/>
        </w:rPr>
      </w:pPr>
    </w:p>
    <w:p w:rsidR="00387AA6" w:rsidRPr="00EC5C89" w:rsidRDefault="00387AA6" w:rsidP="005D593F">
      <w:pPr>
        <w:ind w:left="284" w:right="282" w:firstLine="709"/>
        <w:jc w:val="both"/>
        <w:rPr>
          <w:bCs/>
          <w:noProof/>
        </w:rPr>
      </w:pPr>
      <w:r w:rsidRPr="00EC5C89">
        <w:rPr>
          <w:bCs/>
          <w:noProof/>
        </w:rPr>
        <w:t>З повагою</w:t>
      </w:r>
    </w:p>
    <w:p w:rsidR="00387AA6" w:rsidRPr="00EC5C89" w:rsidRDefault="00387AA6" w:rsidP="005D593F">
      <w:pPr>
        <w:ind w:left="284" w:right="282" w:firstLine="709"/>
        <w:jc w:val="both"/>
        <w:rPr>
          <w:bCs/>
          <w:noProof/>
        </w:rPr>
      </w:pPr>
    </w:p>
    <w:p w:rsidR="00882862" w:rsidRPr="00EC5C89" w:rsidRDefault="00387AA6" w:rsidP="005D593F">
      <w:pPr>
        <w:ind w:left="284" w:right="282" w:firstLine="709"/>
        <w:jc w:val="both"/>
        <w:rPr>
          <w:bCs/>
          <w:noProof/>
        </w:rPr>
      </w:pPr>
      <w:r w:rsidRPr="00EC5C89">
        <w:rPr>
          <w:bCs/>
          <w:noProof/>
        </w:rPr>
        <w:t xml:space="preserve">Генеральний директор                                                     А. А. Рибальченко </w:t>
      </w:r>
    </w:p>
    <w:p w:rsidR="00AB69E3" w:rsidRPr="00EC5C89" w:rsidRDefault="00AB69E3" w:rsidP="005D593F">
      <w:pPr>
        <w:ind w:right="282"/>
        <w:rPr>
          <w:bCs/>
          <w:noProof/>
        </w:rPr>
      </w:pPr>
      <w:r w:rsidRPr="00EC5C89">
        <w:rPr>
          <w:bCs/>
          <w:noProof/>
        </w:rPr>
        <w:br w:type="page"/>
      </w:r>
    </w:p>
    <w:p w:rsidR="00C367F3" w:rsidRPr="00EC5C89" w:rsidRDefault="00C367F3" w:rsidP="00C367F3">
      <w:pPr>
        <w:ind w:firstLine="709"/>
        <w:jc w:val="right"/>
        <w:rPr>
          <w:noProof/>
        </w:rPr>
      </w:pPr>
      <w:r w:rsidRPr="00EC5C89">
        <w:rPr>
          <w:noProof/>
        </w:rPr>
        <w:lastRenderedPageBreak/>
        <w:t>ДОДАТОК</w:t>
      </w:r>
    </w:p>
    <w:p w:rsidR="00C367F3" w:rsidRPr="00EC5C89" w:rsidRDefault="00C367F3">
      <w:pPr>
        <w:rPr>
          <w:noProof/>
        </w:rPr>
      </w:pPr>
    </w:p>
    <w:p w:rsidR="00D33DD9" w:rsidRPr="00EC5C89" w:rsidRDefault="00D33DD9" w:rsidP="00D33DD9">
      <w:pPr>
        <w:ind w:firstLine="709"/>
        <w:jc w:val="center"/>
        <w:rPr>
          <w:rStyle w:val="rvts9"/>
          <w:b/>
        </w:rPr>
      </w:pPr>
      <w:r w:rsidRPr="00EC5C89">
        <w:rPr>
          <w:b/>
          <w:noProof/>
        </w:rPr>
        <w:t>Порівняльна таблиця з пропозиціями УАІБ про внесення змін до Рішення НКЦПФР №1221 від 29.09.2022 р</w:t>
      </w:r>
      <w:r w:rsidRPr="009112C5">
        <w:rPr>
          <w:b/>
          <w:noProof/>
        </w:rPr>
        <w:t xml:space="preserve">. та Рішення НКЦПФР №314 від </w:t>
      </w:r>
      <w:r w:rsidRPr="009112C5">
        <w:rPr>
          <w:rStyle w:val="rvts9"/>
          <w:b/>
        </w:rPr>
        <w:t xml:space="preserve">23.04.2022 (з урахуванням змін за Рішенням </w:t>
      </w:r>
      <w:r w:rsidRPr="009112C5">
        <w:rPr>
          <w:b/>
          <w:noProof/>
        </w:rPr>
        <w:t xml:space="preserve">НКЦПФР №1250 від </w:t>
      </w:r>
      <w:r w:rsidRPr="009112C5">
        <w:rPr>
          <w:b/>
        </w:rPr>
        <w:t>13.10.2022 р.</w:t>
      </w:r>
      <w:r w:rsidRPr="009112C5">
        <w:rPr>
          <w:rStyle w:val="rvts9"/>
          <w:b/>
        </w:rPr>
        <w:t>)</w:t>
      </w:r>
    </w:p>
    <w:p w:rsidR="00D33DD9" w:rsidRPr="00EC5C89" w:rsidRDefault="00D33DD9" w:rsidP="00D33DD9">
      <w:pPr>
        <w:ind w:firstLine="709"/>
        <w:jc w:val="center"/>
        <w:rPr>
          <w:rStyle w:val="rvts9"/>
          <w:b/>
        </w:rPr>
      </w:pPr>
    </w:p>
    <w:tbl>
      <w:tblPr>
        <w:tblStyle w:val="ae"/>
        <w:tblW w:w="10343" w:type="dxa"/>
        <w:tblLook w:val="04A0" w:firstRow="1" w:lastRow="0" w:firstColumn="1" w:lastColumn="0" w:noHBand="0" w:noVBand="1"/>
      </w:tblPr>
      <w:tblGrid>
        <w:gridCol w:w="1748"/>
        <w:gridCol w:w="4299"/>
        <w:gridCol w:w="4296"/>
      </w:tblGrid>
      <w:tr w:rsidR="00D33DD9" w:rsidRPr="00EC5C89" w:rsidTr="00997A58">
        <w:tc>
          <w:tcPr>
            <w:tcW w:w="1792" w:type="dxa"/>
          </w:tcPr>
          <w:p w:rsidR="00D33DD9" w:rsidRPr="00EC5C89" w:rsidRDefault="00D33DD9" w:rsidP="00997A58">
            <w:pPr>
              <w:jc w:val="center"/>
              <w:rPr>
                <w:b/>
                <w:noProof/>
              </w:rPr>
            </w:pPr>
            <w:r w:rsidRPr="00EC5C89">
              <w:rPr>
                <w:b/>
                <w:noProof/>
              </w:rPr>
              <w:t>Пункт Рішення</w:t>
            </w:r>
          </w:p>
        </w:tc>
        <w:tc>
          <w:tcPr>
            <w:tcW w:w="4299" w:type="dxa"/>
          </w:tcPr>
          <w:p w:rsidR="00D33DD9" w:rsidRPr="00EC5C89" w:rsidRDefault="00D33DD9" w:rsidP="00997A58">
            <w:pPr>
              <w:jc w:val="center"/>
              <w:rPr>
                <w:b/>
                <w:noProof/>
              </w:rPr>
            </w:pPr>
            <w:r w:rsidRPr="00EC5C89">
              <w:rPr>
                <w:b/>
                <w:noProof/>
              </w:rPr>
              <w:t>Чинна редакція Рішення НКЦПФР №1221</w:t>
            </w:r>
          </w:p>
        </w:tc>
        <w:tc>
          <w:tcPr>
            <w:tcW w:w="4252" w:type="dxa"/>
          </w:tcPr>
          <w:p w:rsidR="00D33DD9" w:rsidRPr="00EC5C89" w:rsidRDefault="00D33DD9" w:rsidP="00997A58">
            <w:pPr>
              <w:jc w:val="center"/>
              <w:rPr>
                <w:b/>
                <w:noProof/>
              </w:rPr>
            </w:pPr>
            <w:r w:rsidRPr="00EC5C89">
              <w:rPr>
                <w:b/>
                <w:noProof/>
              </w:rPr>
              <w:t>Запропонована УАІБ редакція</w:t>
            </w:r>
          </w:p>
        </w:tc>
      </w:tr>
      <w:tr w:rsidR="00771907" w:rsidRPr="00EC5C89" w:rsidTr="00997A58">
        <w:tc>
          <w:tcPr>
            <w:tcW w:w="1792" w:type="dxa"/>
          </w:tcPr>
          <w:p w:rsidR="00771907" w:rsidRPr="00EC5C89" w:rsidRDefault="009112C5" w:rsidP="00997A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Абзац третій п</w:t>
            </w:r>
            <w:r w:rsidR="00771907">
              <w:rPr>
                <w:b/>
                <w:noProof/>
              </w:rPr>
              <w:t>ункт</w:t>
            </w:r>
            <w:r>
              <w:rPr>
                <w:b/>
                <w:noProof/>
              </w:rPr>
              <w:t>у</w:t>
            </w:r>
            <w:r w:rsidR="00771907">
              <w:rPr>
                <w:b/>
                <w:noProof/>
              </w:rPr>
              <w:t xml:space="preserve"> 2</w:t>
            </w:r>
          </w:p>
        </w:tc>
        <w:tc>
          <w:tcPr>
            <w:tcW w:w="4299" w:type="dxa"/>
          </w:tcPr>
          <w:p w:rsidR="00771907" w:rsidRDefault="00771907" w:rsidP="00997A58">
            <w:pPr>
              <w:jc w:val="center"/>
              <w:rPr>
                <w:b/>
                <w:noProof/>
              </w:rPr>
            </w:pPr>
          </w:p>
          <w:p w:rsidR="00771907" w:rsidRDefault="009112C5" w:rsidP="00997A58">
            <w:pPr>
              <w:jc w:val="center"/>
              <w:rPr>
                <w:rStyle w:val="rvts9"/>
              </w:rPr>
            </w:pPr>
            <w:r>
              <w:rPr>
                <w:rStyle w:val="rvts9"/>
              </w:rPr>
              <w:t>ГК + ОВДП + ОЗДП + ФІ - ЗБ</w:t>
            </w:r>
            <w:r>
              <w:rPr>
                <w:rStyle w:val="rvts0"/>
              </w:rPr>
              <w:t xml:space="preserve"> </w:t>
            </w:r>
            <w:r>
              <w:br/>
            </w:r>
            <w:r>
              <w:rPr>
                <w:rStyle w:val="rvts9"/>
              </w:rPr>
              <w:t>__________________________________</w:t>
            </w:r>
            <w:r>
              <w:rPr>
                <w:rStyle w:val="rvts0"/>
              </w:rPr>
              <w:t xml:space="preserve"> </w:t>
            </w:r>
            <w:r>
              <w:br/>
            </w:r>
            <w:r>
              <w:rPr>
                <w:rStyle w:val="rvts9"/>
              </w:rPr>
              <w:t>ПК</w:t>
            </w:r>
          </w:p>
          <w:p w:rsidR="009112C5" w:rsidRPr="00EC5C89" w:rsidRDefault="009112C5" w:rsidP="00997A58">
            <w:pPr>
              <w:jc w:val="center"/>
              <w:rPr>
                <w:b/>
                <w:noProof/>
              </w:rPr>
            </w:pPr>
          </w:p>
        </w:tc>
        <w:tc>
          <w:tcPr>
            <w:tcW w:w="4252" w:type="dxa"/>
          </w:tcPr>
          <w:p w:rsidR="00771907" w:rsidRDefault="00771907" w:rsidP="00997A58">
            <w:pPr>
              <w:jc w:val="center"/>
              <w:rPr>
                <w:b/>
                <w:noProof/>
              </w:rPr>
            </w:pPr>
          </w:p>
          <w:p w:rsidR="009112C5" w:rsidRPr="00EC5C89" w:rsidRDefault="009112C5" w:rsidP="00997A58">
            <w:pPr>
              <w:jc w:val="center"/>
              <w:rPr>
                <w:b/>
                <w:noProof/>
              </w:rPr>
            </w:pPr>
            <w:r>
              <w:rPr>
                <w:rStyle w:val="rvts9"/>
              </w:rPr>
              <w:t xml:space="preserve">ГК + ОВДП + ОЗДП + ФІ - </w:t>
            </w:r>
            <w:r w:rsidRPr="009112C5">
              <w:rPr>
                <w:rStyle w:val="rvts9"/>
                <w:b/>
              </w:rPr>
              <w:t>ПЗБ</w:t>
            </w:r>
            <w:r>
              <w:rPr>
                <w:rStyle w:val="rvts0"/>
              </w:rPr>
              <w:t xml:space="preserve"> </w:t>
            </w:r>
            <w:r>
              <w:br/>
            </w:r>
            <w:r>
              <w:rPr>
                <w:rStyle w:val="rvts9"/>
              </w:rPr>
              <w:t>__________________________________</w:t>
            </w:r>
            <w:r>
              <w:rPr>
                <w:rStyle w:val="rvts0"/>
              </w:rPr>
              <w:t xml:space="preserve"> </w:t>
            </w:r>
            <w:r>
              <w:br/>
            </w:r>
            <w:r>
              <w:rPr>
                <w:rStyle w:val="rvts9"/>
              </w:rPr>
              <w:t>ПК</w:t>
            </w:r>
          </w:p>
        </w:tc>
      </w:tr>
      <w:tr w:rsidR="009112C5" w:rsidRPr="00EC5C89" w:rsidTr="00997A58">
        <w:tc>
          <w:tcPr>
            <w:tcW w:w="1792" w:type="dxa"/>
          </w:tcPr>
          <w:p w:rsidR="009112C5" w:rsidRDefault="009112C5" w:rsidP="00997A5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Абзац восьмий пункту 2</w:t>
            </w:r>
          </w:p>
          <w:p w:rsidR="009112C5" w:rsidRDefault="009112C5" w:rsidP="00997A58">
            <w:pPr>
              <w:jc w:val="center"/>
              <w:rPr>
                <w:b/>
                <w:noProof/>
              </w:rPr>
            </w:pPr>
          </w:p>
        </w:tc>
        <w:tc>
          <w:tcPr>
            <w:tcW w:w="4299" w:type="dxa"/>
          </w:tcPr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185"/>
              <w:gridCol w:w="3476"/>
            </w:tblGrid>
            <w:tr w:rsidR="009112C5" w:rsidRPr="009112C5" w:rsidTr="009112C5"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112C5" w:rsidRPr="009112C5" w:rsidRDefault="009112C5" w:rsidP="009112C5">
                  <w:pPr>
                    <w:spacing w:before="100" w:beforeAutospacing="1" w:after="100" w:afterAutospacing="1"/>
                  </w:pPr>
                  <w:r w:rsidRPr="009112C5">
                    <w:t>ЗБ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112C5" w:rsidRPr="009112C5" w:rsidRDefault="009112C5" w:rsidP="009112C5">
                  <w:pPr>
                    <w:spacing w:before="100" w:beforeAutospacing="1" w:after="100" w:afterAutospacing="1"/>
                  </w:pPr>
                  <w:r w:rsidRPr="009112C5">
                    <w:t>-</w:t>
                  </w:r>
                </w:p>
              </w:tc>
              <w:tc>
                <w:tcPr>
                  <w:tcW w:w="75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112C5" w:rsidRPr="009112C5" w:rsidRDefault="009112C5" w:rsidP="009112C5">
                  <w:pPr>
                    <w:spacing w:before="100" w:beforeAutospacing="1" w:after="100" w:afterAutospacing="1"/>
                  </w:pPr>
                  <w:r w:rsidRPr="009112C5">
                    <w:t>зобов'язання, що включають загальну суму зобов'язань (довгострокових та поточних), у розумінні Закону України "Про бухгалтерський облік та фінансову звітність в Україні" та стандартів бухгалтерського обліку, фінансової звітності,</w:t>
                  </w:r>
                </w:p>
              </w:tc>
            </w:tr>
          </w:tbl>
          <w:p w:rsidR="009112C5" w:rsidRDefault="009112C5" w:rsidP="00997A58">
            <w:pPr>
              <w:jc w:val="center"/>
              <w:rPr>
                <w:b/>
                <w:noProof/>
              </w:rPr>
            </w:pPr>
          </w:p>
        </w:tc>
        <w:tc>
          <w:tcPr>
            <w:tcW w:w="4252" w:type="dxa"/>
          </w:tcPr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79"/>
              <w:gridCol w:w="3334"/>
            </w:tblGrid>
            <w:tr w:rsidR="009112C5" w:rsidTr="009112C5"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112C5" w:rsidRPr="009112C5" w:rsidRDefault="009112C5" w:rsidP="009112C5">
                  <w:pPr>
                    <w:pStyle w:val="rvps12"/>
                    <w:rPr>
                      <w:b/>
                    </w:rPr>
                  </w:pPr>
                  <w:r w:rsidRPr="009112C5">
                    <w:rPr>
                      <w:b/>
                    </w:rPr>
                    <w:t>ПЗБ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112C5" w:rsidRDefault="009112C5" w:rsidP="009112C5">
                  <w:pPr>
                    <w:pStyle w:val="rvps12"/>
                  </w:pPr>
                  <w:r>
                    <w:t>-</w:t>
                  </w:r>
                </w:p>
              </w:tc>
              <w:tc>
                <w:tcPr>
                  <w:tcW w:w="75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112C5" w:rsidRDefault="009112C5" w:rsidP="009112C5">
                  <w:pPr>
                    <w:pStyle w:val="rvps14"/>
                  </w:pPr>
                  <w:r w:rsidRPr="009112C5">
                    <w:rPr>
                      <w:b/>
                    </w:rPr>
                    <w:t>поточні</w:t>
                  </w:r>
                  <w:r>
                    <w:t xml:space="preserve"> </w:t>
                  </w:r>
                  <w:r w:rsidRPr="009112C5">
                    <w:rPr>
                      <w:b/>
                    </w:rPr>
                    <w:t>зобов'язання</w:t>
                  </w:r>
                  <w:r>
                    <w:t xml:space="preserve"> </w:t>
                  </w:r>
                  <w:r w:rsidRPr="00771907">
                    <w:rPr>
                      <w:rStyle w:val="rvts0"/>
                      <w:b/>
                    </w:rPr>
                    <w:t>(без урахування забезпечень)</w:t>
                  </w:r>
                  <w:r>
                    <w:rPr>
                      <w:rStyle w:val="rvts0"/>
                      <w:b/>
                    </w:rPr>
                    <w:t xml:space="preserve"> </w:t>
                  </w:r>
                  <w:r>
                    <w:t xml:space="preserve">у розумінні </w:t>
                  </w:r>
                  <w:r w:rsidRPr="009112C5">
                    <w:t>Закону України</w:t>
                  </w:r>
                  <w:r>
                    <w:t xml:space="preserve"> "Про бухгалтерський облік та фінансову звітність в Україні" та стандартів бухгалтерського обліку, фінансової звітності,</w:t>
                  </w:r>
                </w:p>
              </w:tc>
            </w:tr>
          </w:tbl>
          <w:p w:rsidR="009112C5" w:rsidRDefault="009112C5" w:rsidP="00997A58">
            <w:pPr>
              <w:jc w:val="center"/>
              <w:rPr>
                <w:b/>
                <w:noProof/>
              </w:rPr>
            </w:pPr>
          </w:p>
        </w:tc>
      </w:tr>
      <w:tr w:rsidR="009C2395" w:rsidRPr="00D33DD9" w:rsidTr="00997A58">
        <w:tc>
          <w:tcPr>
            <w:tcW w:w="1792" w:type="dxa"/>
          </w:tcPr>
          <w:p w:rsidR="009C2395" w:rsidRPr="00EC5C89" w:rsidRDefault="009C2395" w:rsidP="009C239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Пункт 3</w:t>
            </w:r>
          </w:p>
        </w:tc>
        <w:tc>
          <w:tcPr>
            <w:tcW w:w="4299" w:type="dxa"/>
          </w:tcPr>
          <w:p w:rsidR="009C2395" w:rsidRDefault="009C2395" w:rsidP="009C2395">
            <w:pPr>
              <w:pStyle w:val="rvps2"/>
            </w:pPr>
            <w:r>
              <w:t xml:space="preserve">3. Встановити, що нормативне значення нормативу ліквідності активів, передбаченого </w:t>
            </w:r>
            <w:r w:rsidRPr="009C2395">
              <w:t>пунктом 2</w:t>
            </w:r>
            <w:r>
              <w:t xml:space="preserve"> цього рішення, становить:</w:t>
            </w:r>
          </w:p>
          <w:p w:rsidR="009C2395" w:rsidRDefault="009C2395" w:rsidP="009C2395">
            <w:pPr>
              <w:pStyle w:val="rvps2"/>
            </w:pPr>
            <w:bookmarkStart w:id="1" w:name="n11"/>
            <w:bookmarkEnd w:id="1"/>
            <w:r>
              <w:t>- з 01 січня 2023 року - не менше 0,1;</w:t>
            </w:r>
          </w:p>
          <w:p w:rsidR="009C2395" w:rsidRDefault="009C2395" w:rsidP="009C2395">
            <w:pPr>
              <w:pStyle w:val="rvps2"/>
            </w:pPr>
            <w:bookmarkStart w:id="2" w:name="n12"/>
            <w:bookmarkEnd w:id="2"/>
            <w:r>
              <w:t>- з 01 березня 2023 року - не менше 0,3;</w:t>
            </w:r>
          </w:p>
          <w:p w:rsidR="009C2395" w:rsidRPr="00D33DD9" w:rsidRDefault="009C2395" w:rsidP="009C2395">
            <w:pPr>
              <w:pStyle w:val="rvps2"/>
            </w:pPr>
            <w:bookmarkStart w:id="3" w:name="n13"/>
            <w:bookmarkEnd w:id="3"/>
            <w:r>
              <w:t>- з 01 жовтня 2023 року - не менше 0,5.</w:t>
            </w:r>
            <w:bookmarkStart w:id="4" w:name="n14"/>
            <w:bookmarkEnd w:id="4"/>
          </w:p>
        </w:tc>
        <w:tc>
          <w:tcPr>
            <w:tcW w:w="4252" w:type="dxa"/>
          </w:tcPr>
          <w:p w:rsidR="009C2395" w:rsidRPr="007B1F05" w:rsidRDefault="009C2395" w:rsidP="009C2395">
            <w:pPr>
              <w:pStyle w:val="rvps2"/>
            </w:pPr>
            <w:r w:rsidRPr="007B1F05">
              <w:t>3. Встановити, що нормативне значення нормативу ліквідності активів, передбаченого пунктом 2 цього рішення, становить:</w:t>
            </w:r>
          </w:p>
          <w:p w:rsidR="009C2395" w:rsidRPr="007B1F05" w:rsidRDefault="009C2395" w:rsidP="009C2395">
            <w:pPr>
              <w:pStyle w:val="rvps2"/>
            </w:pPr>
            <w:r w:rsidRPr="007B1F05">
              <w:t>- з 01 січня 2023 року - не менше 0,1;</w:t>
            </w:r>
          </w:p>
          <w:p w:rsidR="009C2395" w:rsidRPr="007B1F05" w:rsidRDefault="009C2395" w:rsidP="009C2395">
            <w:pPr>
              <w:pStyle w:val="rvps2"/>
              <w:rPr>
                <w:b/>
              </w:rPr>
            </w:pPr>
            <w:r w:rsidRPr="007B1F05">
              <w:rPr>
                <w:b/>
              </w:rPr>
              <w:t xml:space="preserve">- з 01 </w:t>
            </w:r>
            <w:r w:rsidR="00E3489B" w:rsidRPr="007B1F05">
              <w:rPr>
                <w:b/>
              </w:rPr>
              <w:t>січ</w:t>
            </w:r>
            <w:r w:rsidRPr="007B1F05">
              <w:rPr>
                <w:b/>
              </w:rPr>
              <w:t>ня</w:t>
            </w:r>
            <w:r w:rsidR="00E3489B" w:rsidRPr="007B1F05">
              <w:rPr>
                <w:b/>
              </w:rPr>
              <w:t xml:space="preserve"> 2024</w:t>
            </w:r>
            <w:r w:rsidRPr="007B1F05">
              <w:rPr>
                <w:b/>
              </w:rPr>
              <w:t xml:space="preserve"> року - не менше 0,3;</w:t>
            </w:r>
          </w:p>
          <w:p w:rsidR="009C2395" w:rsidRPr="007B1F05" w:rsidRDefault="009C2395" w:rsidP="009C2395">
            <w:pPr>
              <w:pStyle w:val="rvps2"/>
              <w:rPr>
                <w:b/>
                <w:strike/>
              </w:rPr>
            </w:pPr>
            <w:r w:rsidRPr="007B1F05">
              <w:rPr>
                <w:b/>
                <w:strike/>
              </w:rPr>
              <w:t>- з 01 жовтня 2023 року - не менше 0,5.</w:t>
            </w:r>
          </w:p>
        </w:tc>
      </w:tr>
      <w:tr w:rsidR="009C2395" w:rsidRPr="00D33DD9" w:rsidTr="00997A58">
        <w:tc>
          <w:tcPr>
            <w:tcW w:w="1792" w:type="dxa"/>
          </w:tcPr>
          <w:p w:rsidR="009C2395" w:rsidRDefault="009C2395" w:rsidP="009C239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Пункт 4</w:t>
            </w:r>
          </w:p>
        </w:tc>
        <w:tc>
          <w:tcPr>
            <w:tcW w:w="4299" w:type="dxa"/>
          </w:tcPr>
          <w:p w:rsidR="009C2395" w:rsidRDefault="009C2395" w:rsidP="009C2395">
            <w:pPr>
              <w:pStyle w:val="rvps2"/>
            </w:pPr>
            <w:r>
              <w:t xml:space="preserve">4. Для професійних учасників ринків капіталу та організованих товарних ринків, які отримали ліцензію з 01 січня 2023 року, нормативне значення нормативу ліквідності активів, передбаченого </w:t>
            </w:r>
            <w:r w:rsidRPr="009C2395">
              <w:t>пунктом 2</w:t>
            </w:r>
            <w:r>
              <w:t xml:space="preserve"> цього рішення, становить не менше 0,5.</w:t>
            </w:r>
          </w:p>
        </w:tc>
        <w:tc>
          <w:tcPr>
            <w:tcW w:w="4252" w:type="dxa"/>
          </w:tcPr>
          <w:p w:rsidR="009C2395" w:rsidRPr="007B1F05" w:rsidRDefault="009C2395" w:rsidP="009C2395">
            <w:pPr>
              <w:pStyle w:val="rvps2"/>
            </w:pPr>
            <w:r w:rsidRPr="007B1F05">
              <w:t xml:space="preserve">4. Для професійних учасників ринків капіталу та організованих товарних ринків, які отримали ліцензію з 01 січня 2023 року, нормативне значення нормативу ліквідності активів, передбаченого пунктом 2 цього рішення, становить не менше </w:t>
            </w:r>
            <w:r w:rsidR="00D24C26" w:rsidRPr="007B1F05">
              <w:rPr>
                <w:b/>
              </w:rPr>
              <w:t>0,3</w:t>
            </w:r>
            <w:r w:rsidRPr="007B1F05">
              <w:t>.</w:t>
            </w:r>
          </w:p>
          <w:p w:rsidR="00E80613" w:rsidRPr="007B1F05" w:rsidRDefault="00E80613" w:rsidP="009C2395">
            <w:pPr>
              <w:pStyle w:val="rvps2"/>
            </w:pPr>
          </w:p>
        </w:tc>
      </w:tr>
      <w:tr w:rsidR="00D33DD9" w:rsidRPr="00EC5C89" w:rsidTr="00997A58">
        <w:trPr>
          <w:trHeight w:val="512"/>
        </w:trPr>
        <w:tc>
          <w:tcPr>
            <w:tcW w:w="1792" w:type="dxa"/>
          </w:tcPr>
          <w:p w:rsidR="00D33DD9" w:rsidRPr="00EC5C89" w:rsidRDefault="00D33DD9" w:rsidP="00997A58">
            <w:pPr>
              <w:jc w:val="center"/>
              <w:rPr>
                <w:b/>
                <w:noProof/>
              </w:rPr>
            </w:pPr>
          </w:p>
        </w:tc>
        <w:tc>
          <w:tcPr>
            <w:tcW w:w="4299" w:type="dxa"/>
          </w:tcPr>
          <w:p w:rsidR="00D33DD9" w:rsidRPr="00EC5C89" w:rsidRDefault="00D33DD9" w:rsidP="00997A58">
            <w:pPr>
              <w:jc w:val="center"/>
              <w:rPr>
                <w:b/>
                <w:noProof/>
              </w:rPr>
            </w:pPr>
            <w:r w:rsidRPr="00EC5C89">
              <w:rPr>
                <w:b/>
                <w:noProof/>
              </w:rPr>
              <w:t>Чинна редакція Рішення НКЦПФР №314</w:t>
            </w:r>
          </w:p>
        </w:tc>
        <w:tc>
          <w:tcPr>
            <w:tcW w:w="4252" w:type="dxa"/>
          </w:tcPr>
          <w:p w:rsidR="00D33DD9" w:rsidRPr="00EC5C89" w:rsidRDefault="00D33DD9" w:rsidP="00997A58">
            <w:pPr>
              <w:jc w:val="center"/>
              <w:rPr>
                <w:b/>
                <w:noProof/>
              </w:rPr>
            </w:pPr>
            <w:r w:rsidRPr="00EC5C89">
              <w:rPr>
                <w:b/>
                <w:noProof/>
              </w:rPr>
              <w:t>Запропонована УАІБ редакція</w:t>
            </w:r>
          </w:p>
        </w:tc>
      </w:tr>
      <w:tr w:rsidR="00771907" w:rsidTr="00997A58">
        <w:tc>
          <w:tcPr>
            <w:tcW w:w="1792" w:type="dxa"/>
          </w:tcPr>
          <w:p w:rsidR="00771907" w:rsidRPr="00771907" w:rsidRDefault="00771907" w:rsidP="00771907">
            <w:pPr>
              <w:jc w:val="center"/>
              <w:rPr>
                <w:b/>
                <w:noProof/>
              </w:rPr>
            </w:pPr>
            <w:proofErr w:type="spellStart"/>
            <w:r>
              <w:rPr>
                <w:b/>
                <w:lang w:val="ru-RU"/>
              </w:rPr>
              <w:t>Дода</w:t>
            </w:r>
            <w:proofErr w:type="spellEnd"/>
            <w:r w:rsidRPr="00771907">
              <w:rPr>
                <w:b/>
                <w:noProof/>
              </w:rPr>
              <w:t>ток</w:t>
            </w:r>
          </w:p>
          <w:p w:rsidR="00771907" w:rsidRPr="00771907" w:rsidRDefault="00771907" w:rsidP="00771907">
            <w:pPr>
              <w:jc w:val="center"/>
              <w:rPr>
                <w:b/>
                <w:noProof/>
                <w:lang w:eastAsia="ru-RU"/>
              </w:rPr>
            </w:pPr>
            <w:r w:rsidRPr="00771907">
              <w:rPr>
                <w:b/>
                <w:noProof/>
              </w:rPr>
              <w:t xml:space="preserve">ДОВІДКА </w:t>
            </w:r>
            <w:r w:rsidRPr="00771907">
              <w:rPr>
                <w:b/>
                <w:noProof/>
              </w:rPr>
              <w:br/>
              <w:t>про розрахунок нормативу ліквідності активів-</w:t>
            </w:r>
          </w:p>
          <w:p w:rsidR="00771907" w:rsidRDefault="00771907" w:rsidP="00771907">
            <w:pPr>
              <w:jc w:val="center"/>
              <w:rPr>
                <w:b/>
                <w:noProof/>
              </w:rPr>
            </w:pPr>
            <w:r w:rsidRPr="00771907">
              <w:rPr>
                <w:b/>
                <w:noProof/>
              </w:rPr>
              <w:t>Таблиця 1</w:t>
            </w:r>
            <w:r>
              <w:rPr>
                <w:b/>
                <w:noProof/>
              </w:rPr>
              <w:t>,</w:t>
            </w:r>
          </w:p>
          <w:p w:rsidR="00771907" w:rsidRPr="00E80613" w:rsidRDefault="00771907" w:rsidP="00E8061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Рядок 12</w:t>
            </w:r>
          </w:p>
        </w:tc>
        <w:tc>
          <w:tcPr>
            <w:tcW w:w="4299" w:type="dxa"/>
          </w:tcPr>
          <w:p w:rsidR="00771907" w:rsidRPr="00EC5C89" w:rsidRDefault="00771907" w:rsidP="00771907">
            <w:pPr>
              <w:rPr>
                <w:b/>
                <w:noProof/>
              </w:rPr>
            </w:pPr>
            <w:r>
              <w:rPr>
                <w:rStyle w:val="rvts0"/>
              </w:rPr>
              <w:t>Зобов'язання, що включають загальну суму зобов'язань (довгострокових та поточних), грн</w:t>
            </w:r>
          </w:p>
        </w:tc>
        <w:tc>
          <w:tcPr>
            <w:tcW w:w="4252" w:type="dxa"/>
          </w:tcPr>
          <w:p w:rsidR="00771907" w:rsidRPr="00771907" w:rsidRDefault="00771907" w:rsidP="00771907">
            <w:pPr>
              <w:rPr>
                <w:b/>
                <w:noProof/>
              </w:rPr>
            </w:pPr>
            <w:r w:rsidRPr="00771907">
              <w:rPr>
                <w:rStyle w:val="rvts0"/>
                <w:b/>
              </w:rPr>
              <w:t>Поточні зобов'язання (без урахування забезпечень), грн</w:t>
            </w:r>
          </w:p>
        </w:tc>
      </w:tr>
    </w:tbl>
    <w:p w:rsidR="000140A0" w:rsidRPr="00D33DD9" w:rsidRDefault="000140A0">
      <w:pPr>
        <w:rPr>
          <w:noProof/>
          <w:lang w:val="ru-RU"/>
        </w:rPr>
      </w:pPr>
    </w:p>
    <w:sectPr w:rsidR="000140A0" w:rsidRPr="00D33DD9" w:rsidSect="005D593F">
      <w:footerReference w:type="default" r:id="rId8"/>
      <w:pgSz w:w="11906" w:h="16838"/>
      <w:pgMar w:top="709" w:right="850" w:bottom="1135" w:left="851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50C" w:rsidRDefault="005A150C" w:rsidP="00387AA6">
      <w:r>
        <w:separator/>
      </w:r>
    </w:p>
  </w:endnote>
  <w:endnote w:type="continuationSeparator" w:id="0">
    <w:p w:rsidR="005A150C" w:rsidRDefault="005A150C" w:rsidP="0038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AA6" w:rsidRPr="00AC602E" w:rsidRDefault="00387AA6">
    <w:pPr>
      <w:pStyle w:val="a6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B362BE">
      <w:rPr>
        <w:noProof/>
      </w:rPr>
      <w:t>3</w:t>
    </w:r>
    <w:r>
      <w:fldChar w:fldCharType="end"/>
    </w:r>
  </w:p>
  <w:p w:rsidR="00387AA6" w:rsidRDefault="00387A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50C" w:rsidRDefault="005A150C" w:rsidP="00387AA6">
      <w:r>
        <w:separator/>
      </w:r>
    </w:p>
  </w:footnote>
  <w:footnote w:type="continuationSeparator" w:id="0">
    <w:p w:rsidR="005A150C" w:rsidRDefault="005A150C" w:rsidP="0038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122D"/>
    <w:multiLevelType w:val="hybridMultilevel"/>
    <w:tmpl w:val="8256B6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77EBC"/>
    <w:multiLevelType w:val="hybridMultilevel"/>
    <w:tmpl w:val="8256B6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F4915"/>
    <w:multiLevelType w:val="hybridMultilevel"/>
    <w:tmpl w:val="BCF8F1B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5805CAE"/>
    <w:multiLevelType w:val="hybridMultilevel"/>
    <w:tmpl w:val="8256B6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31886"/>
    <w:multiLevelType w:val="hybridMultilevel"/>
    <w:tmpl w:val="3BDAA2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A6"/>
    <w:rsid w:val="00004BA0"/>
    <w:rsid w:val="00004C6F"/>
    <w:rsid w:val="00006C33"/>
    <w:rsid w:val="000140A0"/>
    <w:rsid w:val="00025759"/>
    <w:rsid w:val="000404E7"/>
    <w:rsid w:val="00042925"/>
    <w:rsid w:val="00053CF3"/>
    <w:rsid w:val="000577F4"/>
    <w:rsid w:val="000737CA"/>
    <w:rsid w:val="00084690"/>
    <w:rsid w:val="0008700D"/>
    <w:rsid w:val="00092DD2"/>
    <w:rsid w:val="0009481F"/>
    <w:rsid w:val="000B471B"/>
    <w:rsid w:val="000C2B9D"/>
    <w:rsid w:val="000C550B"/>
    <w:rsid w:val="000C677F"/>
    <w:rsid w:val="000D0A92"/>
    <w:rsid w:val="000D4CE6"/>
    <w:rsid w:val="000E45AC"/>
    <w:rsid w:val="000E77F1"/>
    <w:rsid w:val="000F7F74"/>
    <w:rsid w:val="0010521F"/>
    <w:rsid w:val="00107C2A"/>
    <w:rsid w:val="00111C9C"/>
    <w:rsid w:val="00115194"/>
    <w:rsid w:val="00115D9D"/>
    <w:rsid w:val="00122808"/>
    <w:rsid w:val="001236E4"/>
    <w:rsid w:val="00126502"/>
    <w:rsid w:val="001312AA"/>
    <w:rsid w:val="00135946"/>
    <w:rsid w:val="001505BA"/>
    <w:rsid w:val="0015095B"/>
    <w:rsid w:val="0015360D"/>
    <w:rsid w:val="0015517F"/>
    <w:rsid w:val="0015539B"/>
    <w:rsid w:val="00163DCE"/>
    <w:rsid w:val="00173402"/>
    <w:rsid w:val="00177109"/>
    <w:rsid w:val="001807E2"/>
    <w:rsid w:val="001A03D5"/>
    <w:rsid w:val="001A0C0A"/>
    <w:rsid w:val="001A5FF6"/>
    <w:rsid w:val="001B4DE0"/>
    <w:rsid w:val="001C1F4F"/>
    <w:rsid w:val="001D1A23"/>
    <w:rsid w:val="001D2ADA"/>
    <w:rsid w:val="001F13C8"/>
    <w:rsid w:val="001F23BE"/>
    <w:rsid w:val="001F7E34"/>
    <w:rsid w:val="00204A4B"/>
    <w:rsid w:val="00216132"/>
    <w:rsid w:val="00221F46"/>
    <w:rsid w:val="00225927"/>
    <w:rsid w:val="002278E5"/>
    <w:rsid w:val="00230113"/>
    <w:rsid w:val="00232482"/>
    <w:rsid w:val="002367B6"/>
    <w:rsid w:val="00247F5B"/>
    <w:rsid w:val="00254853"/>
    <w:rsid w:val="00261616"/>
    <w:rsid w:val="00270CDD"/>
    <w:rsid w:val="0027402A"/>
    <w:rsid w:val="00293115"/>
    <w:rsid w:val="002A50D1"/>
    <w:rsid w:val="002B7E38"/>
    <w:rsid w:val="002C050B"/>
    <w:rsid w:val="002D1731"/>
    <w:rsid w:val="002D48AC"/>
    <w:rsid w:val="002D54B2"/>
    <w:rsid w:val="002E29F4"/>
    <w:rsid w:val="002E4A0C"/>
    <w:rsid w:val="002F20A8"/>
    <w:rsid w:val="002F6E84"/>
    <w:rsid w:val="0031735E"/>
    <w:rsid w:val="00330455"/>
    <w:rsid w:val="003309F2"/>
    <w:rsid w:val="0033794D"/>
    <w:rsid w:val="0035158D"/>
    <w:rsid w:val="003516D3"/>
    <w:rsid w:val="00356AE6"/>
    <w:rsid w:val="003575F6"/>
    <w:rsid w:val="00370174"/>
    <w:rsid w:val="00374137"/>
    <w:rsid w:val="00381B14"/>
    <w:rsid w:val="00382314"/>
    <w:rsid w:val="00387AA6"/>
    <w:rsid w:val="003966FD"/>
    <w:rsid w:val="003969B3"/>
    <w:rsid w:val="003A6B51"/>
    <w:rsid w:val="003B54E6"/>
    <w:rsid w:val="003C49B0"/>
    <w:rsid w:val="003C6944"/>
    <w:rsid w:val="003C6EAC"/>
    <w:rsid w:val="003C7D05"/>
    <w:rsid w:val="003D3576"/>
    <w:rsid w:val="003D3783"/>
    <w:rsid w:val="003D553A"/>
    <w:rsid w:val="003E125C"/>
    <w:rsid w:val="003E1B56"/>
    <w:rsid w:val="003E6444"/>
    <w:rsid w:val="00402C19"/>
    <w:rsid w:val="004151E8"/>
    <w:rsid w:val="004340FF"/>
    <w:rsid w:val="00446575"/>
    <w:rsid w:val="00453170"/>
    <w:rsid w:val="0045594F"/>
    <w:rsid w:val="00457671"/>
    <w:rsid w:val="004653D3"/>
    <w:rsid w:val="0047311F"/>
    <w:rsid w:val="00474BFA"/>
    <w:rsid w:val="004771F4"/>
    <w:rsid w:val="00480BB0"/>
    <w:rsid w:val="00483E98"/>
    <w:rsid w:val="00490BC3"/>
    <w:rsid w:val="00491871"/>
    <w:rsid w:val="004A04A1"/>
    <w:rsid w:val="004A288E"/>
    <w:rsid w:val="004C1D48"/>
    <w:rsid w:val="004D4785"/>
    <w:rsid w:val="004E2693"/>
    <w:rsid w:val="004E2C21"/>
    <w:rsid w:val="004F1C15"/>
    <w:rsid w:val="0050674E"/>
    <w:rsid w:val="00521F47"/>
    <w:rsid w:val="005224E9"/>
    <w:rsid w:val="0052256B"/>
    <w:rsid w:val="00544A4E"/>
    <w:rsid w:val="00544FF2"/>
    <w:rsid w:val="00560D43"/>
    <w:rsid w:val="00564CA0"/>
    <w:rsid w:val="00572519"/>
    <w:rsid w:val="00572BD8"/>
    <w:rsid w:val="00574176"/>
    <w:rsid w:val="00577BED"/>
    <w:rsid w:val="005974B1"/>
    <w:rsid w:val="005A150C"/>
    <w:rsid w:val="005B105D"/>
    <w:rsid w:val="005D593F"/>
    <w:rsid w:val="005E0084"/>
    <w:rsid w:val="005E0D66"/>
    <w:rsid w:val="005E1B41"/>
    <w:rsid w:val="005E2206"/>
    <w:rsid w:val="005E3D17"/>
    <w:rsid w:val="005E4F29"/>
    <w:rsid w:val="005E667E"/>
    <w:rsid w:val="005E66E4"/>
    <w:rsid w:val="005F11CD"/>
    <w:rsid w:val="00603FF4"/>
    <w:rsid w:val="00604997"/>
    <w:rsid w:val="00612098"/>
    <w:rsid w:val="006141ED"/>
    <w:rsid w:val="00642AE7"/>
    <w:rsid w:val="00673DEF"/>
    <w:rsid w:val="006916FD"/>
    <w:rsid w:val="00692547"/>
    <w:rsid w:val="006961F5"/>
    <w:rsid w:val="00696590"/>
    <w:rsid w:val="006A0B89"/>
    <w:rsid w:val="006A7AE4"/>
    <w:rsid w:val="006C189A"/>
    <w:rsid w:val="006C3F2B"/>
    <w:rsid w:val="006D0B6F"/>
    <w:rsid w:val="006D5F70"/>
    <w:rsid w:val="006E3EE8"/>
    <w:rsid w:val="006F0242"/>
    <w:rsid w:val="007050FE"/>
    <w:rsid w:val="007104A6"/>
    <w:rsid w:val="00715D91"/>
    <w:rsid w:val="00716966"/>
    <w:rsid w:val="00717AEF"/>
    <w:rsid w:val="00722C8B"/>
    <w:rsid w:val="00727A42"/>
    <w:rsid w:val="00734191"/>
    <w:rsid w:val="00740F25"/>
    <w:rsid w:val="00750902"/>
    <w:rsid w:val="00751790"/>
    <w:rsid w:val="0076066F"/>
    <w:rsid w:val="00761620"/>
    <w:rsid w:val="00764640"/>
    <w:rsid w:val="007668F9"/>
    <w:rsid w:val="00770AFF"/>
    <w:rsid w:val="00771907"/>
    <w:rsid w:val="00773AD0"/>
    <w:rsid w:val="00786C18"/>
    <w:rsid w:val="00792ADD"/>
    <w:rsid w:val="00794119"/>
    <w:rsid w:val="007963B7"/>
    <w:rsid w:val="007A6A67"/>
    <w:rsid w:val="007B1F05"/>
    <w:rsid w:val="007C1663"/>
    <w:rsid w:val="007C3B5A"/>
    <w:rsid w:val="007C42A1"/>
    <w:rsid w:val="007C5616"/>
    <w:rsid w:val="007D724B"/>
    <w:rsid w:val="007E1AF7"/>
    <w:rsid w:val="007E7F2D"/>
    <w:rsid w:val="007F0C35"/>
    <w:rsid w:val="007F568A"/>
    <w:rsid w:val="007F5B7F"/>
    <w:rsid w:val="007F7504"/>
    <w:rsid w:val="00807B4C"/>
    <w:rsid w:val="00817BE4"/>
    <w:rsid w:val="0082326D"/>
    <w:rsid w:val="00823D25"/>
    <w:rsid w:val="0082717E"/>
    <w:rsid w:val="0083017B"/>
    <w:rsid w:val="00836DBB"/>
    <w:rsid w:val="00843AFB"/>
    <w:rsid w:val="008507A0"/>
    <w:rsid w:val="00850B5F"/>
    <w:rsid w:val="00851E1D"/>
    <w:rsid w:val="00852137"/>
    <w:rsid w:val="0085249F"/>
    <w:rsid w:val="00875077"/>
    <w:rsid w:val="0088052F"/>
    <w:rsid w:val="00882862"/>
    <w:rsid w:val="00884081"/>
    <w:rsid w:val="00886AEE"/>
    <w:rsid w:val="00892B24"/>
    <w:rsid w:val="008952EB"/>
    <w:rsid w:val="0089610F"/>
    <w:rsid w:val="00896E60"/>
    <w:rsid w:val="008A6CE5"/>
    <w:rsid w:val="008A7588"/>
    <w:rsid w:val="008B30B8"/>
    <w:rsid w:val="008B4480"/>
    <w:rsid w:val="008B73FA"/>
    <w:rsid w:val="008C53F0"/>
    <w:rsid w:val="008C6A36"/>
    <w:rsid w:val="008C7B27"/>
    <w:rsid w:val="008D01AB"/>
    <w:rsid w:val="008E2152"/>
    <w:rsid w:val="008F0652"/>
    <w:rsid w:val="008F5A03"/>
    <w:rsid w:val="00906009"/>
    <w:rsid w:val="009112C5"/>
    <w:rsid w:val="00914BCD"/>
    <w:rsid w:val="0091572B"/>
    <w:rsid w:val="00934353"/>
    <w:rsid w:val="00946CF6"/>
    <w:rsid w:val="00962854"/>
    <w:rsid w:val="009629D2"/>
    <w:rsid w:val="0096547A"/>
    <w:rsid w:val="00981AD7"/>
    <w:rsid w:val="00982739"/>
    <w:rsid w:val="009834B1"/>
    <w:rsid w:val="009A3269"/>
    <w:rsid w:val="009A747C"/>
    <w:rsid w:val="009B0413"/>
    <w:rsid w:val="009B43E0"/>
    <w:rsid w:val="009C2395"/>
    <w:rsid w:val="009C2923"/>
    <w:rsid w:val="009C3C50"/>
    <w:rsid w:val="009E5931"/>
    <w:rsid w:val="009E63E3"/>
    <w:rsid w:val="009F36D9"/>
    <w:rsid w:val="009F6FE2"/>
    <w:rsid w:val="00A001BE"/>
    <w:rsid w:val="00A0764D"/>
    <w:rsid w:val="00A15BA5"/>
    <w:rsid w:val="00A172F9"/>
    <w:rsid w:val="00A2186F"/>
    <w:rsid w:val="00A34C96"/>
    <w:rsid w:val="00A40753"/>
    <w:rsid w:val="00A52E6A"/>
    <w:rsid w:val="00A764DB"/>
    <w:rsid w:val="00A83AE9"/>
    <w:rsid w:val="00A94B49"/>
    <w:rsid w:val="00A960C5"/>
    <w:rsid w:val="00AA0EF1"/>
    <w:rsid w:val="00AB06CB"/>
    <w:rsid w:val="00AB69E3"/>
    <w:rsid w:val="00AC602E"/>
    <w:rsid w:val="00AE13F5"/>
    <w:rsid w:val="00AE56D5"/>
    <w:rsid w:val="00B13B88"/>
    <w:rsid w:val="00B218E7"/>
    <w:rsid w:val="00B259FD"/>
    <w:rsid w:val="00B31F4B"/>
    <w:rsid w:val="00B362BE"/>
    <w:rsid w:val="00B53D55"/>
    <w:rsid w:val="00B6034C"/>
    <w:rsid w:val="00B76FAC"/>
    <w:rsid w:val="00B82C37"/>
    <w:rsid w:val="00BA028A"/>
    <w:rsid w:val="00BB4C3F"/>
    <w:rsid w:val="00BC27C6"/>
    <w:rsid w:val="00BC3391"/>
    <w:rsid w:val="00BE04AE"/>
    <w:rsid w:val="00BE17AC"/>
    <w:rsid w:val="00BE23FA"/>
    <w:rsid w:val="00BE7418"/>
    <w:rsid w:val="00BF5486"/>
    <w:rsid w:val="00C019EB"/>
    <w:rsid w:val="00C055C2"/>
    <w:rsid w:val="00C05691"/>
    <w:rsid w:val="00C061FB"/>
    <w:rsid w:val="00C0773B"/>
    <w:rsid w:val="00C1627C"/>
    <w:rsid w:val="00C27D0B"/>
    <w:rsid w:val="00C367F3"/>
    <w:rsid w:val="00C432CB"/>
    <w:rsid w:val="00C43CCF"/>
    <w:rsid w:val="00C662FD"/>
    <w:rsid w:val="00C67114"/>
    <w:rsid w:val="00C844DD"/>
    <w:rsid w:val="00C84EEB"/>
    <w:rsid w:val="00C86053"/>
    <w:rsid w:val="00C87DE5"/>
    <w:rsid w:val="00C909CD"/>
    <w:rsid w:val="00CA3A9C"/>
    <w:rsid w:val="00CA3C0A"/>
    <w:rsid w:val="00CB2614"/>
    <w:rsid w:val="00CC0A85"/>
    <w:rsid w:val="00CE17E2"/>
    <w:rsid w:val="00CE3278"/>
    <w:rsid w:val="00CE6A60"/>
    <w:rsid w:val="00CF232C"/>
    <w:rsid w:val="00CF29BC"/>
    <w:rsid w:val="00CF57FF"/>
    <w:rsid w:val="00D00D2D"/>
    <w:rsid w:val="00D2036B"/>
    <w:rsid w:val="00D24C26"/>
    <w:rsid w:val="00D2581E"/>
    <w:rsid w:val="00D33DD9"/>
    <w:rsid w:val="00D4060C"/>
    <w:rsid w:val="00D53751"/>
    <w:rsid w:val="00D54B20"/>
    <w:rsid w:val="00D61782"/>
    <w:rsid w:val="00D625B8"/>
    <w:rsid w:val="00D71D2E"/>
    <w:rsid w:val="00D759F5"/>
    <w:rsid w:val="00D832F4"/>
    <w:rsid w:val="00D84706"/>
    <w:rsid w:val="00D84D9E"/>
    <w:rsid w:val="00D90F2B"/>
    <w:rsid w:val="00D9424B"/>
    <w:rsid w:val="00D95803"/>
    <w:rsid w:val="00DA537C"/>
    <w:rsid w:val="00DB3F53"/>
    <w:rsid w:val="00DB557B"/>
    <w:rsid w:val="00DB6FB1"/>
    <w:rsid w:val="00DB7934"/>
    <w:rsid w:val="00DC2D48"/>
    <w:rsid w:val="00DC4378"/>
    <w:rsid w:val="00DC5BCE"/>
    <w:rsid w:val="00DD26DD"/>
    <w:rsid w:val="00DE4F88"/>
    <w:rsid w:val="00DF7CB2"/>
    <w:rsid w:val="00E00867"/>
    <w:rsid w:val="00E01F0D"/>
    <w:rsid w:val="00E06B49"/>
    <w:rsid w:val="00E27B3D"/>
    <w:rsid w:val="00E3489B"/>
    <w:rsid w:val="00E35CDB"/>
    <w:rsid w:val="00E47B5F"/>
    <w:rsid w:val="00E520B0"/>
    <w:rsid w:val="00E607D4"/>
    <w:rsid w:val="00E80613"/>
    <w:rsid w:val="00E85703"/>
    <w:rsid w:val="00E8647E"/>
    <w:rsid w:val="00E91E53"/>
    <w:rsid w:val="00EA0309"/>
    <w:rsid w:val="00EA08DD"/>
    <w:rsid w:val="00EA3197"/>
    <w:rsid w:val="00EA38E9"/>
    <w:rsid w:val="00EA55D6"/>
    <w:rsid w:val="00EB24DD"/>
    <w:rsid w:val="00EB6CF3"/>
    <w:rsid w:val="00EC5C89"/>
    <w:rsid w:val="00EC5DEB"/>
    <w:rsid w:val="00ED4A5D"/>
    <w:rsid w:val="00ED7A3C"/>
    <w:rsid w:val="00EE4FB2"/>
    <w:rsid w:val="00EE6540"/>
    <w:rsid w:val="00EE752C"/>
    <w:rsid w:val="00EF4618"/>
    <w:rsid w:val="00F02E0E"/>
    <w:rsid w:val="00F11C73"/>
    <w:rsid w:val="00F17218"/>
    <w:rsid w:val="00F34FBA"/>
    <w:rsid w:val="00F41243"/>
    <w:rsid w:val="00F418D1"/>
    <w:rsid w:val="00F4426A"/>
    <w:rsid w:val="00F523B1"/>
    <w:rsid w:val="00F70339"/>
    <w:rsid w:val="00F75909"/>
    <w:rsid w:val="00F808F4"/>
    <w:rsid w:val="00F82A2F"/>
    <w:rsid w:val="00F84E25"/>
    <w:rsid w:val="00F96641"/>
    <w:rsid w:val="00FA3DAD"/>
    <w:rsid w:val="00FA78BC"/>
    <w:rsid w:val="00FB14AC"/>
    <w:rsid w:val="00FC4DC0"/>
    <w:rsid w:val="00FC68C5"/>
    <w:rsid w:val="00FD64E0"/>
    <w:rsid w:val="00FE3439"/>
    <w:rsid w:val="00FE3C2B"/>
    <w:rsid w:val="00FE6A2B"/>
    <w:rsid w:val="00FF199F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7595AEC-895D-4CA6-9B7D-B5F5A763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87AA6"/>
    <w:pPr>
      <w:keepNext/>
      <w:outlineLvl w:val="0"/>
    </w:pPr>
    <w:rPr>
      <w:b/>
      <w:sz w:val="1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7AA6"/>
    <w:rPr>
      <w:rFonts w:ascii="Times New Roman" w:eastAsia="Times New Roman" w:hAnsi="Times New Roman" w:cs="Times New Roman"/>
      <w:b/>
      <w:sz w:val="18"/>
      <w:szCs w:val="20"/>
      <w:lang w:val="ru-RU" w:eastAsia="ru-RU"/>
    </w:rPr>
  </w:style>
  <w:style w:type="character" w:styleId="a3">
    <w:name w:val="Hyperlink"/>
    <w:uiPriority w:val="99"/>
    <w:unhideWhenUsed/>
    <w:rsid w:val="00387AA6"/>
    <w:rPr>
      <w:color w:val="0000FF"/>
      <w:u w:val="single"/>
    </w:rPr>
  </w:style>
  <w:style w:type="character" w:customStyle="1" w:styleId="rvts23">
    <w:name w:val="rvts23"/>
    <w:basedOn w:val="a0"/>
    <w:rsid w:val="00387AA6"/>
  </w:style>
  <w:style w:type="table" w:customStyle="1" w:styleId="11">
    <w:name w:val="Обычная таблица1"/>
    <w:uiPriority w:val="99"/>
    <w:semiHidden/>
    <w:rsid w:val="00387AA6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7AA6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5">
    <w:name w:val="Верхний колонтитул Знак"/>
    <w:link w:val="a4"/>
    <w:uiPriority w:val="99"/>
    <w:rsid w:val="00387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87AA6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7">
    <w:name w:val="Нижний колонтитул Знак"/>
    <w:link w:val="a6"/>
    <w:uiPriority w:val="99"/>
    <w:rsid w:val="00387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">
    <w:name w:val="Char Char"/>
    <w:basedOn w:val="a"/>
    <w:rsid w:val="00560D43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"/>
    <w:basedOn w:val="a"/>
    <w:rsid w:val="00560D43"/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F4426A"/>
    <w:rPr>
      <w:b/>
      <w:bCs/>
    </w:rPr>
  </w:style>
  <w:style w:type="paragraph" w:styleId="aa">
    <w:name w:val="Normal (Web)"/>
    <w:basedOn w:val="a"/>
    <w:rsid w:val="000D0A92"/>
    <w:pPr>
      <w:spacing w:before="100" w:beforeAutospacing="1" w:after="100" w:afterAutospacing="1"/>
    </w:pPr>
    <w:rPr>
      <w:lang w:val="ru-RU" w:eastAsia="ru-RU"/>
    </w:rPr>
  </w:style>
  <w:style w:type="paragraph" w:customStyle="1" w:styleId="CM4">
    <w:name w:val="CM4"/>
    <w:basedOn w:val="a"/>
    <w:next w:val="a"/>
    <w:rsid w:val="000D0A92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HTML1">
    <w:name w:val="Пишущая машинка HTML1"/>
    <w:rsid w:val="005E1B41"/>
    <w:rPr>
      <w:sz w:val="20"/>
    </w:rPr>
  </w:style>
  <w:style w:type="paragraph" w:styleId="ab">
    <w:name w:val="Plain Text"/>
    <w:basedOn w:val="a"/>
    <w:link w:val="ac"/>
    <w:uiPriority w:val="99"/>
    <w:unhideWhenUsed/>
    <w:rsid w:val="008F0652"/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8F0652"/>
    <w:rPr>
      <w:rFonts w:eastAsia="Times New Roman"/>
      <w:sz w:val="22"/>
      <w:szCs w:val="21"/>
    </w:rPr>
  </w:style>
  <w:style w:type="character" w:customStyle="1" w:styleId="xfmc1">
    <w:name w:val="xfmc1"/>
    <w:basedOn w:val="a0"/>
    <w:rsid w:val="00DB3F53"/>
  </w:style>
  <w:style w:type="paragraph" w:customStyle="1" w:styleId="qt-msonormal1">
    <w:name w:val="qt-msonormal1"/>
    <w:basedOn w:val="a"/>
    <w:rsid w:val="00946CF6"/>
    <w:rPr>
      <w:rFonts w:eastAsiaTheme="minorHAnsi"/>
    </w:rPr>
  </w:style>
  <w:style w:type="paragraph" w:styleId="ad">
    <w:name w:val="List Paragraph"/>
    <w:basedOn w:val="a"/>
    <w:uiPriority w:val="34"/>
    <w:qFormat/>
    <w:rsid w:val="003516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2">
    <w:name w:val="rvps2"/>
    <w:basedOn w:val="a"/>
    <w:rsid w:val="00C432CB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C432CB"/>
  </w:style>
  <w:style w:type="character" w:customStyle="1" w:styleId="rvts9">
    <w:name w:val="rvts9"/>
    <w:basedOn w:val="a0"/>
    <w:rsid w:val="002F20A8"/>
  </w:style>
  <w:style w:type="table" w:styleId="ae">
    <w:name w:val="Table Grid"/>
    <w:basedOn w:val="a1"/>
    <w:uiPriority w:val="39"/>
    <w:rsid w:val="00D2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27402A"/>
  </w:style>
  <w:style w:type="paragraph" w:customStyle="1" w:styleId="rvps7">
    <w:name w:val="rvps7"/>
    <w:basedOn w:val="a"/>
    <w:rsid w:val="00771907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771907"/>
  </w:style>
  <w:style w:type="character" w:customStyle="1" w:styleId="rvts37">
    <w:name w:val="rvts37"/>
    <w:basedOn w:val="a0"/>
    <w:rsid w:val="00771907"/>
  </w:style>
  <w:style w:type="paragraph" w:customStyle="1" w:styleId="rvps11">
    <w:name w:val="rvps11"/>
    <w:basedOn w:val="a"/>
    <w:rsid w:val="00771907"/>
    <w:pPr>
      <w:spacing w:before="100" w:beforeAutospacing="1" w:after="100" w:afterAutospacing="1"/>
    </w:pPr>
  </w:style>
  <w:style w:type="character" w:customStyle="1" w:styleId="rvts11">
    <w:name w:val="rvts11"/>
    <w:basedOn w:val="a0"/>
    <w:rsid w:val="00771907"/>
  </w:style>
  <w:style w:type="paragraph" w:customStyle="1" w:styleId="rvps12">
    <w:name w:val="rvps12"/>
    <w:basedOn w:val="a"/>
    <w:rsid w:val="009112C5"/>
    <w:pPr>
      <w:spacing w:before="100" w:beforeAutospacing="1" w:after="100" w:afterAutospacing="1"/>
    </w:pPr>
  </w:style>
  <w:style w:type="paragraph" w:customStyle="1" w:styleId="rvps14">
    <w:name w:val="rvps14"/>
    <w:basedOn w:val="a"/>
    <w:rsid w:val="009112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3489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Links>
    <vt:vector size="6" baseType="variant"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http://eur-lex.europa.eu/LexUriServ/LexUriServ.do?uri=OJ:L:2009:302:0032:0096:EN:PDF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gavrylyuk</dc:creator>
  <cp:keywords/>
  <dc:description/>
  <cp:lastModifiedBy>gavrylyuk</cp:lastModifiedBy>
  <cp:revision>5</cp:revision>
  <dcterms:created xsi:type="dcterms:W3CDTF">2023-02-09T12:36:00Z</dcterms:created>
  <dcterms:modified xsi:type="dcterms:W3CDTF">2023-02-10T09:47:00Z</dcterms:modified>
</cp:coreProperties>
</file>