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570" w:type="dxa"/>
        <w:jc w:val="center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732B0C" w:rsidRPr="00AD2981" w14:paraId="07DD50AD" w14:textId="77777777" w:rsidTr="007954AF">
        <w:trPr>
          <w:trHeight w:val="620"/>
          <w:jc w:val="center"/>
        </w:trPr>
        <w:tc>
          <w:tcPr>
            <w:tcW w:w="3622" w:type="dxa"/>
            <w:hideMark/>
          </w:tcPr>
          <w:p w14:paraId="6F901C8A" w14:textId="0705D50C" w:rsidR="00732B0C" w:rsidRPr="00AD2981" w:rsidRDefault="00BF124E" w:rsidP="00B764FE">
            <w:pPr>
              <w:spacing w:before="120" w:line="256" w:lineRule="auto"/>
              <w:rPr>
                <w:b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25</w:t>
            </w:r>
            <w:r w:rsidR="003762FB">
              <w:rPr>
                <w:sz w:val="28"/>
                <w:szCs w:val="28"/>
                <w:lang w:eastAsia="ru-RU"/>
              </w:rPr>
              <w:t>.</w:t>
            </w:r>
            <w:r w:rsidR="005A2776">
              <w:rPr>
                <w:sz w:val="28"/>
                <w:szCs w:val="28"/>
                <w:lang w:eastAsia="ru-RU"/>
              </w:rPr>
              <w:t>04</w:t>
            </w:r>
            <w:r w:rsidR="003762FB">
              <w:rPr>
                <w:sz w:val="28"/>
                <w:szCs w:val="28"/>
                <w:lang w:eastAsia="ru-RU"/>
              </w:rPr>
              <w:t>.</w:t>
            </w:r>
            <w:r w:rsidR="00732B0C" w:rsidRPr="00AD2981">
              <w:rPr>
                <w:sz w:val="28"/>
                <w:szCs w:val="28"/>
                <w:lang w:eastAsia="ru-RU"/>
              </w:rPr>
              <w:t>202</w:t>
            </w:r>
            <w:r w:rsidR="002C6EFF">
              <w:rPr>
                <w:sz w:val="28"/>
                <w:szCs w:val="28"/>
                <w:lang w:eastAsia="ru-RU"/>
              </w:rPr>
              <w:t>4</w:t>
            </w:r>
            <w:r w:rsidR="00732B0C" w:rsidRPr="00AD2981">
              <w:rPr>
                <w:sz w:val="28"/>
                <w:szCs w:val="28"/>
                <w:lang w:eastAsia="ru-RU"/>
              </w:rPr>
              <w:t xml:space="preserve"> р.</w:t>
            </w:r>
          </w:p>
        </w:tc>
        <w:tc>
          <w:tcPr>
            <w:tcW w:w="2758" w:type="dxa"/>
            <w:hideMark/>
          </w:tcPr>
          <w:p w14:paraId="06A3BD31" w14:textId="77777777" w:rsidR="00732B0C" w:rsidRPr="00AD2981" w:rsidRDefault="00732B0C">
            <w:pPr>
              <w:spacing w:before="120" w:line="256" w:lineRule="auto"/>
              <w:ind w:left="-188"/>
              <w:jc w:val="center"/>
              <w:rPr>
                <w:b/>
                <w:sz w:val="28"/>
                <w:szCs w:val="28"/>
                <w:lang w:eastAsia="ru-RU"/>
              </w:rPr>
            </w:pPr>
            <w:r w:rsidRPr="00AD2981">
              <w:rPr>
                <w:sz w:val="28"/>
                <w:szCs w:val="28"/>
                <w:lang w:eastAsia="ru-RU"/>
              </w:rPr>
              <w:t>Київ</w:t>
            </w:r>
          </w:p>
        </w:tc>
        <w:tc>
          <w:tcPr>
            <w:tcW w:w="3190" w:type="dxa"/>
            <w:hideMark/>
          </w:tcPr>
          <w:p w14:paraId="529DB95F" w14:textId="4AAF99D7" w:rsidR="00732B0C" w:rsidRPr="00BF124E" w:rsidRDefault="003762FB" w:rsidP="00B764FE">
            <w:pPr>
              <w:spacing w:before="120" w:line="256" w:lineRule="auto"/>
              <w:ind w:firstLine="567"/>
              <w:rPr>
                <w:b/>
                <w:sz w:val="28"/>
                <w:szCs w:val="28"/>
                <w:lang w:val="en-US"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</w:t>
            </w:r>
            <w:r w:rsidR="006951BF" w:rsidRPr="00AD2981">
              <w:rPr>
                <w:sz w:val="28"/>
                <w:szCs w:val="28"/>
                <w:lang w:eastAsia="ru-RU"/>
              </w:rPr>
              <w:t xml:space="preserve">№ </w:t>
            </w:r>
            <w:r w:rsidR="00BF124E">
              <w:rPr>
                <w:sz w:val="28"/>
                <w:szCs w:val="28"/>
                <w:lang w:val="en-US" w:eastAsia="ru-RU"/>
              </w:rPr>
              <w:t>504</w:t>
            </w:r>
          </w:p>
        </w:tc>
      </w:tr>
    </w:tbl>
    <w:p w14:paraId="506CA42F" w14:textId="77777777" w:rsidR="00732B0C" w:rsidRPr="00AD2981" w:rsidRDefault="00732B0C" w:rsidP="00732B0C">
      <w:pPr>
        <w:pStyle w:val="a7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72E386C6" w14:textId="77777777" w:rsidR="00732B0C" w:rsidRPr="00D934DC" w:rsidRDefault="000B641F" w:rsidP="00931BEE">
      <w:pPr>
        <w:pStyle w:val="a7"/>
        <w:tabs>
          <w:tab w:val="left" w:pos="9497"/>
        </w:tabs>
        <w:ind w:left="0" w:right="6300"/>
        <w:jc w:val="both"/>
        <w:rPr>
          <w:b w:val="0"/>
          <w:szCs w:val="28"/>
        </w:rPr>
      </w:pPr>
      <w:r w:rsidRPr="00AD2981">
        <w:rPr>
          <w:b w:val="0"/>
          <w:szCs w:val="28"/>
        </w:rPr>
        <w:t>Про</w:t>
      </w:r>
      <w:r w:rsidR="00732B0C" w:rsidRPr="00AD2981">
        <w:rPr>
          <w:b w:val="0"/>
          <w:szCs w:val="28"/>
        </w:rPr>
        <w:t xml:space="preserve"> </w:t>
      </w:r>
      <w:r w:rsidR="00DC7CA2" w:rsidRPr="00AD2981">
        <w:rPr>
          <w:b w:val="0"/>
          <w:szCs w:val="28"/>
        </w:rPr>
        <w:t xml:space="preserve">внесення змін до </w:t>
      </w:r>
      <w:r w:rsidR="00732338">
        <w:rPr>
          <w:b w:val="0"/>
          <w:szCs w:val="28"/>
        </w:rPr>
        <w:t>рішення Комісії від 25.09.2023 р. № 10</w:t>
      </w:r>
      <w:r w:rsidR="00F55732">
        <w:rPr>
          <w:b w:val="0"/>
          <w:szCs w:val="28"/>
        </w:rPr>
        <w:t>59</w:t>
      </w:r>
    </w:p>
    <w:p w14:paraId="1DB642C2" w14:textId="77777777" w:rsidR="001B28CF" w:rsidRPr="009E69A6" w:rsidRDefault="001B28CF" w:rsidP="00DC7CA2">
      <w:pPr>
        <w:pStyle w:val="a7"/>
        <w:tabs>
          <w:tab w:val="left" w:pos="9497"/>
        </w:tabs>
        <w:ind w:left="0" w:right="6300"/>
        <w:jc w:val="both"/>
        <w:rPr>
          <w:b w:val="0"/>
          <w:bCs/>
          <w:szCs w:val="28"/>
        </w:rPr>
      </w:pPr>
    </w:p>
    <w:p w14:paraId="742BC472" w14:textId="63E6A77B" w:rsidR="00F57247" w:rsidRPr="003F50EF" w:rsidRDefault="00F57247" w:rsidP="0033201A">
      <w:pPr>
        <w:pStyle w:val="21"/>
        <w:tabs>
          <w:tab w:val="clear" w:pos="0"/>
          <w:tab w:val="clear" w:pos="426"/>
          <w:tab w:val="left" w:pos="284"/>
        </w:tabs>
        <w:ind w:right="282" w:firstLine="851"/>
        <w:rPr>
          <w:szCs w:val="28"/>
          <w:shd w:val="clear" w:color="auto" w:fill="FFFFFF"/>
        </w:rPr>
      </w:pPr>
      <w:r w:rsidRPr="004A5236">
        <w:rPr>
          <w:szCs w:val="28"/>
        </w:rPr>
        <w:t>Відповідно</w:t>
      </w:r>
      <w:r>
        <w:rPr>
          <w:szCs w:val="28"/>
        </w:rPr>
        <w:t xml:space="preserve"> </w:t>
      </w:r>
      <w:r w:rsidR="004F7344" w:rsidRPr="004D73CD">
        <w:rPr>
          <w:szCs w:val="28"/>
        </w:rPr>
        <w:t xml:space="preserve">до </w:t>
      </w:r>
      <w:r w:rsidR="00DC7CA2" w:rsidRPr="00CA0818">
        <w:rPr>
          <w:szCs w:val="28"/>
        </w:rPr>
        <w:t>Закон</w:t>
      </w:r>
      <w:r w:rsidR="00DC7CA2">
        <w:rPr>
          <w:szCs w:val="28"/>
        </w:rPr>
        <w:t>ів</w:t>
      </w:r>
      <w:r w:rsidR="00DC7CA2" w:rsidRPr="00CA0818">
        <w:rPr>
          <w:szCs w:val="28"/>
        </w:rPr>
        <w:t xml:space="preserve"> України «</w:t>
      </w:r>
      <w:r w:rsidR="00DC7CA2" w:rsidRPr="00CA0818">
        <w:rPr>
          <w:szCs w:val="28"/>
          <w:shd w:val="clear" w:color="auto" w:fill="FFFFFF"/>
        </w:rPr>
        <w:t>Про державне регулювання ринків капіталу та організованих товарних ринків</w:t>
      </w:r>
      <w:r w:rsidR="00DC7CA2" w:rsidRPr="003F50EF">
        <w:rPr>
          <w:szCs w:val="28"/>
          <w:shd w:val="clear" w:color="auto" w:fill="FFFFFF"/>
        </w:rPr>
        <w:t xml:space="preserve">», </w:t>
      </w:r>
      <w:r w:rsidR="002A009A" w:rsidRPr="003F50EF">
        <w:rPr>
          <w:szCs w:val="28"/>
          <w:shd w:val="clear" w:color="auto" w:fill="FFFFFF"/>
        </w:rPr>
        <w:t xml:space="preserve">у зв’язку з </w:t>
      </w:r>
      <w:r w:rsidR="003F50EF" w:rsidRPr="003F50EF">
        <w:rPr>
          <w:szCs w:val="28"/>
          <w:shd w:val="clear" w:color="auto" w:fill="FFFFFF"/>
        </w:rPr>
        <w:t>надходженням звернен</w:t>
      </w:r>
      <w:r w:rsidR="00786A75">
        <w:rPr>
          <w:szCs w:val="28"/>
          <w:shd w:val="clear" w:color="auto" w:fill="FFFFFF"/>
        </w:rPr>
        <w:t>ня</w:t>
      </w:r>
      <w:r w:rsidR="00556806" w:rsidRPr="00556806">
        <w:rPr>
          <w:szCs w:val="28"/>
          <w:shd w:val="clear" w:color="auto" w:fill="FFFFFF"/>
        </w:rPr>
        <w:t xml:space="preserve"> </w:t>
      </w:r>
      <w:r w:rsidR="00B764FE">
        <w:rPr>
          <w:color w:val="000000" w:themeColor="text1"/>
          <w:szCs w:val="28"/>
        </w:rPr>
        <w:t>Пр</w:t>
      </w:r>
      <w:r w:rsidR="00B764FE" w:rsidRPr="00B02C36">
        <w:rPr>
          <w:color w:val="000000" w:themeColor="text1"/>
          <w:szCs w:val="28"/>
        </w:rPr>
        <w:t>АТ «</w:t>
      </w:r>
      <w:r w:rsidR="00B764FE">
        <w:rPr>
          <w:color w:val="000000" w:themeColor="text1"/>
          <w:szCs w:val="28"/>
        </w:rPr>
        <w:t>МТФ «Мрія</w:t>
      </w:r>
      <w:r w:rsidR="00B764FE" w:rsidRPr="00B02C36">
        <w:rPr>
          <w:color w:val="000000" w:themeColor="text1"/>
          <w:szCs w:val="28"/>
        </w:rPr>
        <w:t>»</w:t>
      </w:r>
      <w:r w:rsidR="00D22DF7" w:rsidRPr="000C088C">
        <w:rPr>
          <w:color w:val="000000" w:themeColor="text1"/>
          <w:szCs w:val="28"/>
        </w:rPr>
        <w:t xml:space="preserve"> </w:t>
      </w:r>
      <w:r w:rsidR="00D22DF7">
        <w:rPr>
          <w:szCs w:val="28"/>
          <w:shd w:val="clear" w:color="auto" w:fill="FFFFFF"/>
        </w:rPr>
        <w:t xml:space="preserve">від </w:t>
      </w:r>
      <w:r w:rsidR="00B764FE" w:rsidRPr="00B02C36">
        <w:rPr>
          <w:color w:val="000000" w:themeColor="text1"/>
          <w:szCs w:val="28"/>
        </w:rPr>
        <w:t>2</w:t>
      </w:r>
      <w:r w:rsidR="00B764FE">
        <w:rPr>
          <w:color w:val="000000" w:themeColor="text1"/>
          <w:szCs w:val="28"/>
        </w:rPr>
        <w:t>6</w:t>
      </w:r>
      <w:r w:rsidR="00B764FE" w:rsidRPr="00B02C36">
        <w:rPr>
          <w:color w:val="000000" w:themeColor="text1"/>
          <w:szCs w:val="28"/>
        </w:rPr>
        <w:t>.1</w:t>
      </w:r>
      <w:r w:rsidR="00B764FE">
        <w:rPr>
          <w:color w:val="000000" w:themeColor="text1"/>
          <w:szCs w:val="28"/>
        </w:rPr>
        <w:t>2</w:t>
      </w:r>
      <w:r w:rsidR="00B764FE" w:rsidRPr="00B02C36">
        <w:rPr>
          <w:color w:val="000000" w:themeColor="text1"/>
          <w:szCs w:val="28"/>
        </w:rPr>
        <w:t xml:space="preserve">.2023 № </w:t>
      </w:r>
      <w:r w:rsidR="00B764FE">
        <w:rPr>
          <w:color w:val="000000" w:themeColor="text1"/>
          <w:szCs w:val="28"/>
        </w:rPr>
        <w:t>132</w:t>
      </w:r>
      <w:r w:rsidR="00D22DF7" w:rsidRPr="003F50EF">
        <w:rPr>
          <w:szCs w:val="28"/>
          <w:shd w:val="clear" w:color="auto" w:fill="FFFFFF"/>
        </w:rPr>
        <w:t xml:space="preserve"> </w:t>
      </w:r>
      <w:r w:rsidR="0033201A">
        <w:rPr>
          <w:szCs w:val="28"/>
          <w:shd w:val="clear" w:color="auto" w:fill="FFFFFF"/>
        </w:rPr>
        <w:br/>
      </w:r>
      <w:r w:rsidR="00D22DF7" w:rsidRPr="003F50EF">
        <w:rPr>
          <w:szCs w:val="28"/>
          <w:shd w:val="clear" w:color="auto" w:fill="FFFFFF"/>
        </w:rPr>
        <w:t xml:space="preserve">(вх. № </w:t>
      </w:r>
      <w:r w:rsidR="00B764FE" w:rsidRPr="000D0C40">
        <w:rPr>
          <w:color w:val="000000" w:themeColor="text1"/>
          <w:szCs w:val="28"/>
        </w:rPr>
        <w:t>20/01-10/25257</w:t>
      </w:r>
      <w:r w:rsidR="00B764FE" w:rsidRPr="00B02C36">
        <w:rPr>
          <w:color w:val="000000" w:themeColor="text1"/>
          <w:szCs w:val="28"/>
        </w:rPr>
        <w:t xml:space="preserve"> від </w:t>
      </w:r>
      <w:r w:rsidR="00B764FE" w:rsidRPr="000D0C40">
        <w:rPr>
          <w:color w:val="000000" w:themeColor="text1"/>
          <w:szCs w:val="28"/>
        </w:rPr>
        <w:t>28.12.2023</w:t>
      </w:r>
      <w:r w:rsidR="00B764FE">
        <w:rPr>
          <w:color w:val="000000" w:themeColor="text1"/>
          <w:szCs w:val="28"/>
        </w:rPr>
        <w:t xml:space="preserve"> та вх. № </w:t>
      </w:r>
      <w:r w:rsidR="00B764FE" w:rsidRPr="000D0C40">
        <w:rPr>
          <w:color w:val="000000" w:themeColor="text1"/>
          <w:szCs w:val="28"/>
        </w:rPr>
        <w:t>20/01-10/700</w:t>
      </w:r>
      <w:r w:rsidR="00B764FE">
        <w:rPr>
          <w:color w:val="000000" w:themeColor="text1"/>
          <w:szCs w:val="28"/>
        </w:rPr>
        <w:t xml:space="preserve"> від </w:t>
      </w:r>
      <w:r w:rsidR="00B764FE" w:rsidRPr="000D0C40">
        <w:rPr>
          <w:color w:val="000000" w:themeColor="text1"/>
          <w:szCs w:val="28"/>
        </w:rPr>
        <w:t>03.01.2024</w:t>
      </w:r>
      <w:r w:rsidR="00DB55AB" w:rsidRPr="00DB55AB">
        <w:rPr>
          <w:szCs w:val="28"/>
          <w:shd w:val="clear" w:color="auto" w:fill="FFFFFF"/>
          <w:lang w:val="ru-RU"/>
        </w:rPr>
        <w:t>)</w:t>
      </w:r>
      <w:r w:rsidR="00D22DF7">
        <w:rPr>
          <w:szCs w:val="28"/>
          <w:shd w:val="clear" w:color="auto" w:fill="FFFFFF"/>
        </w:rPr>
        <w:t xml:space="preserve"> </w:t>
      </w:r>
      <w:r w:rsidR="00F062F0">
        <w:rPr>
          <w:szCs w:val="28"/>
        </w:rPr>
        <w:t>щодо усунення порушень</w:t>
      </w:r>
      <w:r w:rsidR="00786A75">
        <w:rPr>
          <w:szCs w:val="28"/>
        </w:rPr>
        <w:t xml:space="preserve"> вимог </w:t>
      </w:r>
      <w:r w:rsidR="00786A75">
        <w:t>пункту 26</w:t>
      </w:r>
      <w:r w:rsidR="004A58C8" w:rsidRPr="004A58C8">
        <w:rPr>
          <w:lang w:val="ru-RU"/>
        </w:rPr>
        <w:t xml:space="preserve"> </w:t>
      </w:r>
      <w:r w:rsidR="00786A75">
        <w:t>частини 1 статті 2 та абзацу другого частини 1 статті 26 Закону України</w:t>
      </w:r>
      <w:r w:rsidR="00B764FE">
        <w:t xml:space="preserve"> </w:t>
      </w:r>
      <w:r w:rsidR="00786A75">
        <w:t>«Про акціонерні товариства» в частині не здійснення публічної пропозиції акцій та/або проходження процедури допуску акцій до торгів на регульованому фондовому ринку або фондовому багатосторонньому торговельному майданчику у встановленому законодавством порядку та перебування хоча б на одному з таких організованих ринків капіталу в Україні</w:t>
      </w:r>
      <w:r w:rsidR="002A009A">
        <w:rPr>
          <w:szCs w:val="28"/>
        </w:rPr>
        <w:t>,</w:t>
      </w:r>
      <w:r w:rsidR="002A009A" w:rsidRPr="00FF0537">
        <w:rPr>
          <w:szCs w:val="28"/>
        </w:rPr>
        <w:t xml:space="preserve"> які слугували підставою для прийня</w:t>
      </w:r>
      <w:r w:rsidR="00F55732">
        <w:rPr>
          <w:szCs w:val="28"/>
        </w:rPr>
        <w:t>ття рішення</w:t>
      </w:r>
      <w:r w:rsidR="002A009A" w:rsidRPr="00FF0537">
        <w:rPr>
          <w:szCs w:val="28"/>
        </w:rPr>
        <w:t xml:space="preserve"> </w:t>
      </w:r>
      <w:r w:rsidR="00556806">
        <w:rPr>
          <w:szCs w:val="28"/>
        </w:rPr>
        <w:t>від 25.09.2023 № 10</w:t>
      </w:r>
      <w:r w:rsidR="00786A75">
        <w:rPr>
          <w:szCs w:val="28"/>
        </w:rPr>
        <w:t>59</w:t>
      </w:r>
      <w:r w:rsidR="00556806" w:rsidRPr="005A121C">
        <w:rPr>
          <w:szCs w:val="28"/>
        </w:rPr>
        <w:t xml:space="preserve"> «</w:t>
      </w:r>
      <w:r w:rsidR="00786A75" w:rsidRPr="00786A75">
        <w:rPr>
          <w:szCs w:val="28"/>
        </w:rPr>
        <w:t>Щодо зупинення внесення змін до системи депозитарного обліку цінних паперів</w:t>
      </w:r>
      <w:r w:rsidR="00556806" w:rsidRPr="005A121C">
        <w:rPr>
          <w:szCs w:val="28"/>
        </w:rPr>
        <w:t>»</w:t>
      </w:r>
      <w:r w:rsidR="00F062F0">
        <w:rPr>
          <w:szCs w:val="28"/>
        </w:rPr>
        <w:t>,</w:t>
      </w:r>
      <w:r w:rsidR="002A009A">
        <w:rPr>
          <w:szCs w:val="28"/>
          <w:shd w:val="clear" w:color="auto" w:fill="FFFFFF"/>
        </w:rPr>
        <w:t xml:space="preserve"> </w:t>
      </w:r>
      <w:r w:rsidR="00177918" w:rsidRPr="004D73CD">
        <w:rPr>
          <w:szCs w:val="28"/>
        </w:rPr>
        <w:t>Національна комісія з цінних паперів та фондового ринку</w:t>
      </w:r>
      <w:r w:rsidR="00556806" w:rsidRPr="00556806">
        <w:rPr>
          <w:szCs w:val="28"/>
        </w:rPr>
        <w:t xml:space="preserve"> </w:t>
      </w:r>
      <w:r w:rsidR="00177918">
        <w:rPr>
          <w:szCs w:val="28"/>
        </w:rPr>
        <w:t>(далі – Комісія)</w:t>
      </w:r>
    </w:p>
    <w:p w14:paraId="4E1C3D8D" w14:textId="77777777" w:rsidR="00732B0C" w:rsidRDefault="00732B0C" w:rsidP="00931BEE">
      <w:pPr>
        <w:spacing w:before="240" w:after="240"/>
        <w:ind w:right="28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И Р І Ш И Л А:</w:t>
      </w:r>
    </w:p>
    <w:p w14:paraId="2C72390B" w14:textId="22A754DE" w:rsidR="00DC7CA2" w:rsidRPr="00C70A97" w:rsidRDefault="00D5659E" w:rsidP="00C70A97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C70A97">
        <w:rPr>
          <w:szCs w:val="28"/>
        </w:rPr>
        <w:t xml:space="preserve">Виключити </w:t>
      </w:r>
      <w:r w:rsidR="00B764FE">
        <w:rPr>
          <w:color w:val="000000" w:themeColor="text1"/>
          <w:szCs w:val="28"/>
        </w:rPr>
        <w:t>Пр</w:t>
      </w:r>
      <w:r w:rsidR="00B764FE" w:rsidRPr="00B02C36">
        <w:rPr>
          <w:color w:val="000000" w:themeColor="text1"/>
          <w:szCs w:val="28"/>
        </w:rPr>
        <w:t>АТ «</w:t>
      </w:r>
      <w:r w:rsidR="00B764FE">
        <w:rPr>
          <w:color w:val="000000" w:themeColor="text1"/>
          <w:szCs w:val="28"/>
        </w:rPr>
        <w:t>МТФ «Мрія</w:t>
      </w:r>
      <w:r w:rsidR="00B764FE" w:rsidRPr="00B02C36">
        <w:rPr>
          <w:color w:val="000000" w:themeColor="text1"/>
          <w:szCs w:val="28"/>
        </w:rPr>
        <w:t xml:space="preserve">» (ідентифікаційний код юридичної особи: </w:t>
      </w:r>
      <w:r w:rsidR="00B764FE">
        <w:rPr>
          <w:color w:val="000000" w:themeColor="text1"/>
          <w:szCs w:val="28"/>
        </w:rPr>
        <w:t>00307253</w:t>
      </w:r>
      <w:r w:rsidR="00D22DF7" w:rsidRPr="00C70A97">
        <w:rPr>
          <w:szCs w:val="28"/>
        </w:rPr>
        <w:t xml:space="preserve">, код ISIN: </w:t>
      </w:r>
      <w:r w:rsidR="00B764FE" w:rsidRPr="00061429">
        <w:rPr>
          <w:color w:val="000000" w:themeColor="text1"/>
          <w:szCs w:val="28"/>
        </w:rPr>
        <w:t>UA4000143960</w:t>
      </w:r>
      <w:r w:rsidR="00D22DF7" w:rsidRPr="00C70A97">
        <w:rPr>
          <w:szCs w:val="28"/>
        </w:rPr>
        <w:t xml:space="preserve">) </w:t>
      </w:r>
      <w:r w:rsidRPr="00C70A97">
        <w:rPr>
          <w:szCs w:val="28"/>
        </w:rPr>
        <w:t xml:space="preserve">з </w:t>
      </w:r>
      <w:r w:rsidR="00D32367" w:rsidRPr="00C70A97">
        <w:rPr>
          <w:szCs w:val="28"/>
        </w:rPr>
        <w:t xml:space="preserve">Переліку </w:t>
      </w:r>
      <w:r w:rsidR="00F62FE5">
        <w:rPr>
          <w:szCs w:val="28"/>
        </w:rPr>
        <w:t>Товариств, яким з 26.09.2023</w:t>
      </w:r>
      <w:r w:rsidR="00C70A97" w:rsidRPr="00C70A97">
        <w:rPr>
          <w:szCs w:val="28"/>
        </w:rPr>
        <w:t xml:space="preserve"> зупинено внесення змін до системи депозитарного обліку цінних паперів</w:t>
      </w:r>
      <w:r w:rsidRPr="00C70A97">
        <w:rPr>
          <w:szCs w:val="28"/>
        </w:rPr>
        <w:t xml:space="preserve">, затвердженого рішенням Комісії </w:t>
      </w:r>
      <w:r w:rsidR="00C70A97">
        <w:rPr>
          <w:szCs w:val="28"/>
        </w:rPr>
        <w:t>від 25.09.2023 № 1059</w:t>
      </w:r>
      <w:r w:rsidR="00C70A97" w:rsidRPr="005A121C">
        <w:rPr>
          <w:szCs w:val="28"/>
        </w:rPr>
        <w:t xml:space="preserve"> «</w:t>
      </w:r>
      <w:r w:rsidR="00C70A97" w:rsidRPr="00786A75">
        <w:rPr>
          <w:szCs w:val="28"/>
        </w:rPr>
        <w:t>Щодо зупинення внесення змін до системи депозитарного обліку цінних паперів</w:t>
      </w:r>
      <w:r w:rsidR="00C70A97">
        <w:rPr>
          <w:szCs w:val="28"/>
        </w:rPr>
        <w:t>»</w:t>
      </w:r>
      <w:r w:rsidRPr="00C70A97">
        <w:rPr>
          <w:szCs w:val="28"/>
        </w:rPr>
        <w:t>.</w:t>
      </w:r>
    </w:p>
    <w:p w14:paraId="35032746" w14:textId="4E00753B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 xml:space="preserve">Зобов'язати ПАТ «НДУ» протягом одного робочого дня з моменту отримання цього рішення довести дане рішення Комісії до відома депозитарних установ, що здійснюють облік прав власності на </w:t>
      </w:r>
      <w:r w:rsidR="00574CEC">
        <w:rPr>
          <w:szCs w:val="28"/>
        </w:rPr>
        <w:t xml:space="preserve">цінні папери </w:t>
      </w:r>
      <w:r w:rsidR="003C14FC">
        <w:rPr>
          <w:color w:val="000000" w:themeColor="text1"/>
          <w:szCs w:val="28"/>
        </w:rPr>
        <w:t>Пр</w:t>
      </w:r>
      <w:r w:rsidR="003C14FC" w:rsidRPr="00B02C36">
        <w:rPr>
          <w:color w:val="000000" w:themeColor="text1"/>
          <w:szCs w:val="28"/>
        </w:rPr>
        <w:t>АТ «</w:t>
      </w:r>
      <w:r w:rsidR="003C14FC">
        <w:rPr>
          <w:color w:val="000000" w:themeColor="text1"/>
          <w:szCs w:val="28"/>
        </w:rPr>
        <w:t>МТФ «Мрія</w:t>
      </w:r>
      <w:r w:rsidR="003C14FC" w:rsidRPr="00B02C36">
        <w:rPr>
          <w:color w:val="000000" w:themeColor="text1"/>
          <w:szCs w:val="28"/>
        </w:rPr>
        <w:t>»</w:t>
      </w:r>
      <w:r w:rsidR="00D22DF7">
        <w:rPr>
          <w:szCs w:val="28"/>
        </w:rPr>
        <w:t>.</w:t>
      </w:r>
    </w:p>
    <w:p w14:paraId="55067ED2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 w:rsidRPr="00A77CD4">
        <w:rPr>
          <w:szCs w:val="28"/>
        </w:rPr>
        <w:t>Професійній асоціації учасників ринків капіталу та деривативів (ПАРД) (ідентифікаційний код юридичної особи: 24382704) та Українській асоціації інвестиційного бізнесу (УАІБ) (ідентифікаційний код юридичної особи: 23152037) протягом одного робочого дня з моменту отримання цього рішення довести інформацію про дане рішення Комісії до відома членів відповідних асоціацій.</w:t>
      </w:r>
    </w:p>
    <w:p w14:paraId="753C28AF" w14:textId="77777777" w:rsidR="00A77CD4" w:rsidRP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lastRenderedPageBreak/>
        <w:t xml:space="preserve">ПАТ «НДУ», </w:t>
      </w:r>
      <w:r w:rsidR="00F55732">
        <w:rPr>
          <w:szCs w:val="28"/>
        </w:rPr>
        <w:t xml:space="preserve">ПАРД та </w:t>
      </w:r>
      <w:r w:rsidRPr="00A77CD4">
        <w:rPr>
          <w:szCs w:val="28"/>
        </w:rPr>
        <w:t xml:space="preserve">УАІБ </w:t>
      </w:r>
      <w:r>
        <w:rPr>
          <w:szCs w:val="28"/>
        </w:rPr>
        <w:t>у триденний термін з моменту отримання цього рішення повідомити Комісію про його виконання.</w:t>
      </w:r>
    </w:p>
    <w:p w14:paraId="1FF1BF15" w14:textId="77777777"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>Департаменту нагляду за станом корпоративного управління та корпоративними фінансами (І. Мартиненко) забезпечити:</w:t>
      </w:r>
    </w:p>
    <w:p w14:paraId="183C45B3" w14:textId="5ACC2DFE" w:rsidR="00A77CD4" w:rsidRDefault="00A77CD4" w:rsidP="00590631">
      <w:pPr>
        <w:pStyle w:val="21"/>
        <w:tabs>
          <w:tab w:val="clear" w:pos="0"/>
          <w:tab w:val="clear" w:pos="426"/>
          <w:tab w:val="left" w:pos="1276"/>
        </w:tabs>
        <w:ind w:right="282" w:firstLine="851"/>
        <w:rPr>
          <w:szCs w:val="28"/>
        </w:rPr>
      </w:pPr>
      <w:r w:rsidRPr="00A77CD4">
        <w:rPr>
          <w:szCs w:val="28"/>
        </w:rPr>
        <w:t>відправ</w:t>
      </w:r>
      <w:r w:rsidR="0004185B">
        <w:rPr>
          <w:szCs w:val="28"/>
        </w:rPr>
        <w:t xml:space="preserve">лення цього рішення ПАТ «НДУ», </w:t>
      </w:r>
      <w:r>
        <w:rPr>
          <w:szCs w:val="28"/>
        </w:rPr>
        <w:t>ПАРД, УАІБ,</w:t>
      </w:r>
      <w:r w:rsidR="00556806" w:rsidRPr="00556806">
        <w:rPr>
          <w:szCs w:val="28"/>
        </w:rPr>
        <w:t xml:space="preserve"> </w:t>
      </w:r>
      <w:r w:rsidR="00DD624C">
        <w:rPr>
          <w:szCs w:val="28"/>
        </w:rPr>
        <w:br/>
      </w:r>
      <w:r w:rsidRPr="00A77CD4">
        <w:rPr>
          <w:szCs w:val="28"/>
        </w:rPr>
        <w:t>(</w:t>
      </w:r>
      <w:r>
        <w:rPr>
          <w:szCs w:val="28"/>
        </w:rPr>
        <w:t>через систему електронної взаємодії органів виконавчої влади</w:t>
      </w:r>
      <w:r w:rsidRPr="00A77CD4">
        <w:rPr>
          <w:szCs w:val="28"/>
        </w:rPr>
        <w:t>),</w:t>
      </w:r>
      <w:r w:rsidR="00DD624C">
        <w:rPr>
          <w:szCs w:val="28"/>
        </w:rPr>
        <w:br/>
      </w:r>
      <w:r>
        <w:rPr>
          <w:szCs w:val="28"/>
        </w:rPr>
        <w:t>ПАТ «Розрахунковий центр» (ідентифікаційний код юридичної особи: 35917889)</w:t>
      </w:r>
      <w:r w:rsidR="00F55732" w:rsidRPr="00F55732">
        <w:rPr>
          <w:szCs w:val="28"/>
        </w:rPr>
        <w:t xml:space="preserve"> (шляхом направлення на електронн</w:t>
      </w:r>
      <w:r w:rsidR="00CE5F57">
        <w:rPr>
          <w:szCs w:val="28"/>
        </w:rPr>
        <w:t>у адресу</w:t>
      </w:r>
      <w:r w:rsidR="00F55732" w:rsidRPr="00F55732">
        <w:rPr>
          <w:szCs w:val="28"/>
        </w:rPr>
        <w:t>)</w:t>
      </w:r>
      <w:r w:rsidR="00D5659E">
        <w:rPr>
          <w:szCs w:val="28"/>
        </w:rPr>
        <w:t>, а також</w:t>
      </w:r>
      <w:r w:rsidR="00F55732">
        <w:rPr>
          <w:szCs w:val="28"/>
        </w:rPr>
        <w:br/>
      </w:r>
      <w:r w:rsidR="00B764FE">
        <w:rPr>
          <w:color w:val="000000" w:themeColor="text1"/>
          <w:szCs w:val="28"/>
        </w:rPr>
        <w:t>Пр</w:t>
      </w:r>
      <w:r w:rsidR="00B764FE" w:rsidRPr="00B02C36">
        <w:rPr>
          <w:color w:val="000000" w:themeColor="text1"/>
          <w:szCs w:val="28"/>
        </w:rPr>
        <w:t>АТ «</w:t>
      </w:r>
      <w:r w:rsidR="00B764FE">
        <w:rPr>
          <w:color w:val="000000" w:themeColor="text1"/>
          <w:szCs w:val="28"/>
        </w:rPr>
        <w:t>МТФ «Мрія</w:t>
      </w:r>
      <w:r w:rsidR="00B764FE" w:rsidRPr="00B02C36">
        <w:rPr>
          <w:color w:val="000000" w:themeColor="text1"/>
          <w:szCs w:val="28"/>
        </w:rPr>
        <w:t>»</w:t>
      </w:r>
      <w:r w:rsidR="00D22DF7">
        <w:rPr>
          <w:szCs w:val="28"/>
        </w:rPr>
        <w:t>.</w:t>
      </w:r>
    </w:p>
    <w:p w14:paraId="5B4A98ED" w14:textId="77777777" w:rsidR="00A77CD4" w:rsidRDefault="00A77CD4" w:rsidP="00590631">
      <w:pPr>
        <w:pStyle w:val="21"/>
        <w:tabs>
          <w:tab w:val="clear" w:pos="0"/>
          <w:tab w:val="clear" w:pos="426"/>
          <w:tab w:val="left" w:pos="1276"/>
        </w:tabs>
        <w:ind w:right="282" w:firstLine="851"/>
        <w:rPr>
          <w:szCs w:val="28"/>
        </w:rPr>
      </w:pPr>
      <w:r w:rsidRPr="00A77CD4">
        <w:rPr>
          <w:szCs w:val="28"/>
        </w:rPr>
        <w:t>оприлюднення рішення на офіційному вебсайті Комісії</w:t>
      </w:r>
      <w:r>
        <w:rPr>
          <w:szCs w:val="28"/>
        </w:rPr>
        <w:t xml:space="preserve"> протягом одного робочого дня з дати прийняття цього рішення.</w:t>
      </w:r>
    </w:p>
    <w:p w14:paraId="57D99F14" w14:textId="77777777" w:rsidR="00A77CD4" w:rsidRDefault="00A77CD4" w:rsidP="00590631">
      <w:pPr>
        <w:pStyle w:val="21"/>
        <w:numPr>
          <w:ilvl w:val="0"/>
          <w:numId w:val="1"/>
        </w:numPr>
        <w:tabs>
          <w:tab w:val="clear" w:pos="0"/>
          <w:tab w:val="clear" w:pos="426"/>
          <w:tab w:val="left" w:pos="1276"/>
        </w:tabs>
        <w:ind w:left="0" w:right="282" w:firstLine="851"/>
        <w:rPr>
          <w:szCs w:val="28"/>
        </w:rPr>
      </w:pPr>
      <w:r>
        <w:rPr>
          <w:szCs w:val="28"/>
        </w:rPr>
        <w:t>Контроль за виконанням цього рішення покласти на члена Комісії</w:t>
      </w:r>
      <w:r>
        <w:rPr>
          <w:szCs w:val="28"/>
        </w:rPr>
        <w:br/>
        <w:t>М. Лібанова.</w:t>
      </w:r>
    </w:p>
    <w:p w14:paraId="52B89A15" w14:textId="77777777" w:rsidR="00F57247" w:rsidRPr="00931BEE" w:rsidRDefault="00F57247" w:rsidP="00931BEE">
      <w:pPr>
        <w:rPr>
          <w:sz w:val="28"/>
          <w:szCs w:val="28"/>
        </w:rPr>
      </w:pPr>
    </w:p>
    <w:p w14:paraId="0EFBECFA" w14:textId="77777777" w:rsidR="00F57247" w:rsidRPr="00931BEE" w:rsidRDefault="00F57247" w:rsidP="00931BEE">
      <w:pPr>
        <w:rPr>
          <w:sz w:val="28"/>
          <w:szCs w:val="28"/>
        </w:rPr>
      </w:pPr>
    </w:p>
    <w:p w14:paraId="71BEE206" w14:textId="77777777" w:rsidR="00F02185" w:rsidRDefault="00F02185" w:rsidP="00931BEE">
      <w:pPr>
        <w:rPr>
          <w:sz w:val="28"/>
          <w:szCs w:val="28"/>
        </w:rPr>
      </w:pPr>
    </w:p>
    <w:p w14:paraId="42F1EAA7" w14:textId="77777777" w:rsidR="00732B0C" w:rsidRPr="002F7EB1" w:rsidRDefault="00F02185" w:rsidP="00931BEE">
      <w:pPr>
        <w:ind w:right="28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Голова Комісії                                 </w:t>
      </w:r>
      <w:r w:rsidR="002F7EB1" w:rsidRPr="00FB1903">
        <w:rPr>
          <w:b/>
          <w:sz w:val="28"/>
          <w:szCs w:val="28"/>
          <w:lang w:val="ru-RU"/>
        </w:rPr>
        <w:t xml:space="preserve"> </w:t>
      </w:r>
      <w:r w:rsidR="00931BEE">
        <w:rPr>
          <w:b/>
          <w:sz w:val="28"/>
          <w:szCs w:val="28"/>
          <w:lang w:val="ru-RU"/>
        </w:rPr>
        <w:t xml:space="preserve">      </w:t>
      </w:r>
      <w:r w:rsidR="00077BE2">
        <w:rPr>
          <w:b/>
          <w:sz w:val="28"/>
          <w:szCs w:val="28"/>
          <w:lang w:val="ru-RU"/>
        </w:rPr>
        <w:t xml:space="preserve">         </w:t>
      </w:r>
      <w:r w:rsidR="002F7EB1" w:rsidRPr="00FB1903">
        <w:rPr>
          <w:b/>
          <w:sz w:val="28"/>
          <w:szCs w:val="28"/>
          <w:lang w:val="ru-RU"/>
        </w:rPr>
        <w:t xml:space="preserve">           </w:t>
      </w:r>
      <w:r w:rsidR="00A90DC8" w:rsidRPr="002A009A">
        <w:rPr>
          <w:b/>
          <w:sz w:val="28"/>
          <w:szCs w:val="28"/>
          <w:lang w:val="ru-RU"/>
        </w:rPr>
        <w:t xml:space="preserve">    </w:t>
      </w:r>
      <w:r w:rsidR="00CC34B8">
        <w:rPr>
          <w:b/>
          <w:sz w:val="28"/>
          <w:szCs w:val="28"/>
        </w:rPr>
        <w:t xml:space="preserve">Руслан </w:t>
      </w:r>
      <w:r>
        <w:rPr>
          <w:b/>
          <w:sz w:val="28"/>
          <w:szCs w:val="28"/>
        </w:rPr>
        <w:t>МАГОМЕДОВ</w:t>
      </w:r>
    </w:p>
    <w:p w14:paraId="55C3E6DA" w14:textId="77777777" w:rsidR="00732B0C" w:rsidRDefault="00732B0C" w:rsidP="00732B0C">
      <w:pPr>
        <w:rPr>
          <w:sz w:val="28"/>
          <w:szCs w:val="28"/>
        </w:rPr>
      </w:pPr>
    </w:p>
    <w:p w14:paraId="577C1F65" w14:textId="77777777" w:rsidR="004428E0" w:rsidRDefault="004428E0" w:rsidP="00732B0C">
      <w:pPr>
        <w:rPr>
          <w:sz w:val="28"/>
          <w:szCs w:val="28"/>
        </w:rPr>
      </w:pPr>
    </w:p>
    <w:p w14:paraId="4FCD5C9A" w14:textId="77777777" w:rsidR="00D5659E" w:rsidRDefault="00D5659E" w:rsidP="00E7105F">
      <w:pPr>
        <w:rPr>
          <w:sz w:val="28"/>
          <w:szCs w:val="28"/>
        </w:rPr>
      </w:pPr>
    </w:p>
    <w:p w14:paraId="146663E7" w14:textId="77777777" w:rsidR="00511182" w:rsidRDefault="00511182" w:rsidP="00E7105F">
      <w:pPr>
        <w:rPr>
          <w:sz w:val="28"/>
          <w:szCs w:val="28"/>
        </w:rPr>
      </w:pPr>
    </w:p>
    <w:p w14:paraId="3713543C" w14:textId="77777777" w:rsidR="00511182" w:rsidRDefault="00511182" w:rsidP="00E7105F">
      <w:pPr>
        <w:rPr>
          <w:sz w:val="28"/>
          <w:szCs w:val="28"/>
        </w:rPr>
      </w:pPr>
    </w:p>
    <w:p w14:paraId="7B9347ED" w14:textId="77777777" w:rsidR="00511182" w:rsidRDefault="00511182" w:rsidP="00E7105F">
      <w:pPr>
        <w:rPr>
          <w:sz w:val="28"/>
          <w:szCs w:val="28"/>
        </w:rPr>
      </w:pPr>
    </w:p>
    <w:p w14:paraId="5C3B4FE6" w14:textId="77777777" w:rsidR="00511182" w:rsidRDefault="00511182" w:rsidP="00E7105F">
      <w:pPr>
        <w:rPr>
          <w:sz w:val="28"/>
          <w:szCs w:val="28"/>
        </w:rPr>
      </w:pPr>
    </w:p>
    <w:p w14:paraId="6A750DAF" w14:textId="77777777" w:rsidR="00511182" w:rsidRDefault="00511182" w:rsidP="00E7105F">
      <w:pPr>
        <w:rPr>
          <w:sz w:val="28"/>
          <w:szCs w:val="28"/>
        </w:rPr>
      </w:pPr>
    </w:p>
    <w:p w14:paraId="279AD854" w14:textId="77777777" w:rsidR="00511182" w:rsidRDefault="00511182" w:rsidP="00E7105F">
      <w:pPr>
        <w:rPr>
          <w:sz w:val="28"/>
          <w:szCs w:val="28"/>
        </w:rPr>
      </w:pPr>
    </w:p>
    <w:p w14:paraId="7A69DB9D" w14:textId="77777777" w:rsidR="00F55732" w:rsidRDefault="00F55732" w:rsidP="00E7105F">
      <w:pPr>
        <w:rPr>
          <w:sz w:val="28"/>
          <w:szCs w:val="28"/>
        </w:rPr>
      </w:pPr>
    </w:p>
    <w:p w14:paraId="4A1B12B7" w14:textId="77777777" w:rsidR="00F55732" w:rsidRDefault="00F55732" w:rsidP="00E7105F">
      <w:pPr>
        <w:rPr>
          <w:sz w:val="28"/>
          <w:szCs w:val="28"/>
        </w:rPr>
      </w:pPr>
    </w:p>
    <w:p w14:paraId="0BA9D9EA" w14:textId="77777777" w:rsidR="00F55732" w:rsidRDefault="00F55732" w:rsidP="00E7105F">
      <w:pPr>
        <w:rPr>
          <w:sz w:val="28"/>
          <w:szCs w:val="28"/>
        </w:rPr>
      </w:pPr>
    </w:p>
    <w:p w14:paraId="0E199AE9" w14:textId="77777777" w:rsidR="00F55732" w:rsidRDefault="00F55732" w:rsidP="00E7105F">
      <w:pPr>
        <w:rPr>
          <w:sz w:val="28"/>
          <w:szCs w:val="28"/>
        </w:rPr>
      </w:pPr>
    </w:p>
    <w:p w14:paraId="07589944" w14:textId="77777777" w:rsidR="00F55732" w:rsidRDefault="00F55732" w:rsidP="00E7105F">
      <w:pPr>
        <w:rPr>
          <w:sz w:val="28"/>
          <w:szCs w:val="28"/>
        </w:rPr>
      </w:pPr>
    </w:p>
    <w:p w14:paraId="6CFC7727" w14:textId="77777777" w:rsidR="00F55732" w:rsidRDefault="00F55732" w:rsidP="00E7105F">
      <w:pPr>
        <w:rPr>
          <w:sz w:val="28"/>
          <w:szCs w:val="28"/>
        </w:rPr>
      </w:pPr>
    </w:p>
    <w:p w14:paraId="2C740EE0" w14:textId="77777777" w:rsidR="00F55732" w:rsidRDefault="00F55732" w:rsidP="00E7105F">
      <w:pPr>
        <w:rPr>
          <w:sz w:val="28"/>
          <w:szCs w:val="28"/>
        </w:rPr>
      </w:pPr>
    </w:p>
    <w:p w14:paraId="7B6B7D04" w14:textId="022821E5" w:rsidR="00F55732" w:rsidRDefault="00F55732" w:rsidP="00E7105F">
      <w:pPr>
        <w:rPr>
          <w:sz w:val="28"/>
          <w:szCs w:val="28"/>
        </w:rPr>
      </w:pPr>
    </w:p>
    <w:p w14:paraId="58A8F6CD" w14:textId="6511018C" w:rsidR="00D22DF7" w:rsidRDefault="00D22DF7" w:rsidP="00E7105F">
      <w:pPr>
        <w:rPr>
          <w:sz w:val="28"/>
          <w:szCs w:val="28"/>
        </w:rPr>
      </w:pPr>
    </w:p>
    <w:p w14:paraId="587537FE" w14:textId="23F1E6D6" w:rsidR="00D22DF7" w:rsidRDefault="00D22DF7" w:rsidP="00E7105F">
      <w:pPr>
        <w:rPr>
          <w:sz w:val="28"/>
          <w:szCs w:val="28"/>
        </w:rPr>
      </w:pPr>
    </w:p>
    <w:p w14:paraId="1231783C" w14:textId="77777777" w:rsidR="00D22DF7" w:rsidRDefault="00D22DF7" w:rsidP="00E7105F">
      <w:pPr>
        <w:rPr>
          <w:sz w:val="28"/>
          <w:szCs w:val="28"/>
        </w:rPr>
      </w:pPr>
    </w:p>
    <w:p w14:paraId="65A7F3E5" w14:textId="77777777" w:rsidR="00F55732" w:rsidRDefault="00F55732" w:rsidP="00E7105F">
      <w:pPr>
        <w:rPr>
          <w:sz w:val="28"/>
          <w:szCs w:val="28"/>
        </w:rPr>
      </w:pPr>
    </w:p>
    <w:p w14:paraId="77447254" w14:textId="77777777" w:rsidR="00F55732" w:rsidRDefault="00F55732" w:rsidP="00E7105F">
      <w:pPr>
        <w:rPr>
          <w:sz w:val="28"/>
          <w:szCs w:val="28"/>
        </w:rPr>
      </w:pPr>
    </w:p>
    <w:p w14:paraId="17E2EE10" w14:textId="77777777" w:rsidR="00511182" w:rsidRDefault="00511182" w:rsidP="00E7105F">
      <w:pPr>
        <w:rPr>
          <w:sz w:val="28"/>
          <w:szCs w:val="28"/>
        </w:rPr>
      </w:pPr>
    </w:p>
    <w:p w14:paraId="77D3A4DD" w14:textId="77777777" w:rsidR="00511182" w:rsidRDefault="00511182" w:rsidP="00E7105F">
      <w:pPr>
        <w:rPr>
          <w:sz w:val="28"/>
          <w:szCs w:val="28"/>
        </w:rPr>
      </w:pPr>
    </w:p>
    <w:p w14:paraId="0526D0A4" w14:textId="77777777" w:rsidR="00511182" w:rsidRDefault="00511182" w:rsidP="00E7105F">
      <w:pPr>
        <w:rPr>
          <w:sz w:val="28"/>
          <w:szCs w:val="28"/>
        </w:rPr>
      </w:pPr>
    </w:p>
    <w:p w14:paraId="3D1ED22F" w14:textId="77777777" w:rsidR="005662BD" w:rsidRDefault="005662BD" w:rsidP="00931BEE">
      <w:pPr>
        <w:ind w:left="6236" w:right="565"/>
      </w:pPr>
      <w:r>
        <w:t>Протокол засідання Комісії</w:t>
      </w:r>
    </w:p>
    <w:p w14:paraId="62722E2A" w14:textId="333825A0" w:rsidR="00843F94" w:rsidRPr="005A2776" w:rsidRDefault="003762FB" w:rsidP="00931BEE">
      <w:pPr>
        <w:ind w:left="6236" w:right="565"/>
        <w:rPr>
          <w:lang w:val="en-US"/>
        </w:rPr>
      </w:pPr>
      <w:r>
        <w:t xml:space="preserve">від </w:t>
      </w:r>
      <w:r w:rsidR="00BF124E">
        <w:t>2</w:t>
      </w:r>
      <w:r w:rsidR="00BF124E">
        <w:rPr>
          <w:lang w:val="en-US"/>
        </w:rPr>
        <w:t>5</w:t>
      </w:r>
      <w:r w:rsidR="00D5659E">
        <w:t>.</w:t>
      </w:r>
      <w:r w:rsidR="005A2776">
        <w:t>04</w:t>
      </w:r>
      <w:r w:rsidR="009A1196">
        <w:t>.202</w:t>
      </w:r>
      <w:r w:rsidR="002C6EFF">
        <w:t>4</w:t>
      </w:r>
      <w:r w:rsidR="00B764FE">
        <w:t xml:space="preserve"> № </w:t>
      </w:r>
      <w:r w:rsidR="00BF124E">
        <w:rPr>
          <w:lang w:val="en-US"/>
        </w:rPr>
        <w:t>76</w:t>
      </w:r>
    </w:p>
    <w:sectPr w:rsidR="00843F94" w:rsidRPr="005A2776" w:rsidSect="007564F6">
      <w:headerReference w:type="first" r:id="rId8"/>
      <w:pgSz w:w="11906" w:h="16838" w:code="9"/>
      <w:pgMar w:top="1134" w:right="567" w:bottom="1135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FD00" w14:textId="77777777" w:rsidR="007564F6" w:rsidRDefault="007564F6" w:rsidP="00843F94">
      <w:r>
        <w:separator/>
      </w:r>
    </w:p>
  </w:endnote>
  <w:endnote w:type="continuationSeparator" w:id="0">
    <w:p w14:paraId="4BF8E439" w14:textId="77777777" w:rsidR="007564F6" w:rsidRDefault="007564F6" w:rsidP="0084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B4CE7" w14:textId="77777777" w:rsidR="007564F6" w:rsidRDefault="007564F6" w:rsidP="00843F94">
      <w:r>
        <w:separator/>
      </w:r>
    </w:p>
  </w:footnote>
  <w:footnote w:type="continuationSeparator" w:id="0">
    <w:p w14:paraId="6D4E8B13" w14:textId="77777777" w:rsidR="007564F6" w:rsidRDefault="007564F6" w:rsidP="00843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64708" w14:textId="77777777" w:rsidR="002D326F" w:rsidRPr="00D224B1" w:rsidRDefault="003762FB" w:rsidP="002D326F">
    <w:pPr>
      <w:keepNext/>
      <w:spacing w:before="120" w:after="120"/>
      <w:jc w:val="center"/>
      <w:rPr>
        <w:i/>
        <w:lang w:eastAsia="ru-RU"/>
      </w:rPr>
    </w:pPr>
    <w:r w:rsidRPr="00D41BAF">
      <w:rPr>
        <w:noProof/>
      </w:rPr>
      <w:drawing>
        <wp:inline distT="0" distB="0" distL="0" distR="0" wp14:anchorId="5EC74D89" wp14:editId="1EF6762F">
          <wp:extent cx="495300" cy="666750"/>
          <wp:effectExtent l="0" t="0" r="0" b="0"/>
          <wp:docPr id="1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666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E0FAF23" w14:textId="77777777" w:rsidR="002D326F" w:rsidRPr="00940ADB" w:rsidRDefault="002D326F" w:rsidP="00931BEE">
    <w:pPr>
      <w:keepNext/>
      <w:spacing w:before="120" w:after="120"/>
      <w:ind w:left="-284"/>
      <w:jc w:val="center"/>
      <w:rPr>
        <w:b/>
        <w:sz w:val="28"/>
        <w:szCs w:val="28"/>
        <w:lang w:eastAsia="ru-RU"/>
      </w:rPr>
    </w:pPr>
    <w:r w:rsidRPr="00940ADB">
      <w:rPr>
        <w:b/>
        <w:sz w:val="28"/>
        <w:szCs w:val="28"/>
        <w:lang w:eastAsia="ru-RU"/>
      </w:rPr>
      <w:t>НАЦІОНАЛЬНА КОМІСІЯ З ЦІННИХ ПАПЕРІВ ТА ФОНДОВОГО РИНКУ</w:t>
    </w:r>
  </w:p>
  <w:p w14:paraId="0ABE9228" w14:textId="77777777" w:rsidR="002D326F" w:rsidRPr="00D224B1" w:rsidRDefault="002D326F" w:rsidP="002D326F">
    <w:pPr>
      <w:keepNext/>
      <w:tabs>
        <w:tab w:val="left" w:pos="993"/>
      </w:tabs>
      <w:spacing w:before="120" w:after="120"/>
      <w:ind w:left="567"/>
      <w:jc w:val="center"/>
      <w:rPr>
        <w:lang w:eastAsia="ru-RU"/>
      </w:rPr>
    </w:pPr>
  </w:p>
  <w:p w14:paraId="4BF9C419" w14:textId="77777777" w:rsidR="002D326F" w:rsidRPr="002D326F" w:rsidRDefault="002D326F" w:rsidP="002D326F">
    <w:pPr>
      <w:keepNext/>
      <w:spacing w:before="120" w:after="120"/>
      <w:jc w:val="center"/>
      <w:rPr>
        <w:b/>
        <w:caps/>
        <w:spacing w:val="100"/>
        <w:sz w:val="28"/>
        <w:szCs w:val="28"/>
        <w:lang w:eastAsia="ru-RU"/>
      </w:rPr>
    </w:pPr>
    <w:r w:rsidRPr="002D326F">
      <w:rPr>
        <w:b/>
        <w:caps/>
        <w:spacing w:val="100"/>
        <w:sz w:val="28"/>
        <w:szCs w:val="28"/>
        <w:lang w:eastAsia="ru-RU"/>
      </w:rPr>
      <w:t>РІШЕННЯ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74BB1"/>
    <w:multiLevelType w:val="hybridMultilevel"/>
    <w:tmpl w:val="20F6D3C0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500774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94"/>
    <w:rsid w:val="000049BD"/>
    <w:rsid w:val="00010313"/>
    <w:rsid w:val="000151CE"/>
    <w:rsid w:val="000202CA"/>
    <w:rsid w:val="0004185B"/>
    <w:rsid w:val="0004642B"/>
    <w:rsid w:val="00047D52"/>
    <w:rsid w:val="00047D91"/>
    <w:rsid w:val="00055DF3"/>
    <w:rsid w:val="00066556"/>
    <w:rsid w:val="00067FC8"/>
    <w:rsid w:val="00077BE2"/>
    <w:rsid w:val="00083744"/>
    <w:rsid w:val="000A2122"/>
    <w:rsid w:val="000A393F"/>
    <w:rsid w:val="000B641F"/>
    <w:rsid w:val="000B7945"/>
    <w:rsid w:val="000D2177"/>
    <w:rsid w:val="000D5475"/>
    <w:rsid w:val="000E7093"/>
    <w:rsid w:val="000F10E4"/>
    <w:rsid w:val="00102CDB"/>
    <w:rsid w:val="001134E3"/>
    <w:rsid w:val="0011541D"/>
    <w:rsid w:val="00115E56"/>
    <w:rsid w:val="001374D9"/>
    <w:rsid w:val="001425AE"/>
    <w:rsid w:val="00151F16"/>
    <w:rsid w:val="0017444C"/>
    <w:rsid w:val="00177149"/>
    <w:rsid w:val="00177918"/>
    <w:rsid w:val="0018165D"/>
    <w:rsid w:val="00184BBE"/>
    <w:rsid w:val="00184D06"/>
    <w:rsid w:val="00192591"/>
    <w:rsid w:val="00195F5F"/>
    <w:rsid w:val="001A4A57"/>
    <w:rsid w:val="001B28CF"/>
    <w:rsid w:val="001B4299"/>
    <w:rsid w:val="001B4F5E"/>
    <w:rsid w:val="001D007E"/>
    <w:rsid w:val="001D20BC"/>
    <w:rsid w:val="001D55EF"/>
    <w:rsid w:val="001D69F2"/>
    <w:rsid w:val="001E4B32"/>
    <w:rsid w:val="001F18BA"/>
    <w:rsid w:val="00214312"/>
    <w:rsid w:val="0021434D"/>
    <w:rsid w:val="00232ED6"/>
    <w:rsid w:val="0023312E"/>
    <w:rsid w:val="00254F45"/>
    <w:rsid w:val="00256602"/>
    <w:rsid w:val="00260CA6"/>
    <w:rsid w:val="002628F0"/>
    <w:rsid w:val="00264DC9"/>
    <w:rsid w:val="0028068F"/>
    <w:rsid w:val="0028433A"/>
    <w:rsid w:val="002917DC"/>
    <w:rsid w:val="00297423"/>
    <w:rsid w:val="002A009A"/>
    <w:rsid w:val="002A4107"/>
    <w:rsid w:val="002A59BA"/>
    <w:rsid w:val="002A7060"/>
    <w:rsid w:val="002B7C0B"/>
    <w:rsid w:val="002C6EFF"/>
    <w:rsid w:val="002D326F"/>
    <w:rsid w:val="002D46FF"/>
    <w:rsid w:val="002E7DF5"/>
    <w:rsid w:val="002F72A3"/>
    <w:rsid w:val="002F7EB1"/>
    <w:rsid w:val="0030462F"/>
    <w:rsid w:val="003128F4"/>
    <w:rsid w:val="00315093"/>
    <w:rsid w:val="00315EE1"/>
    <w:rsid w:val="003162AC"/>
    <w:rsid w:val="00321E6E"/>
    <w:rsid w:val="003224E4"/>
    <w:rsid w:val="0033201A"/>
    <w:rsid w:val="00336A13"/>
    <w:rsid w:val="00336FA7"/>
    <w:rsid w:val="003372E4"/>
    <w:rsid w:val="00370028"/>
    <w:rsid w:val="00372646"/>
    <w:rsid w:val="003762FB"/>
    <w:rsid w:val="00380386"/>
    <w:rsid w:val="003831B6"/>
    <w:rsid w:val="00383E6A"/>
    <w:rsid w:val="003A2729"/>
    <w:rsid w:val="003B21BF"/>
    <w:rsid w:val="003B7337"/>
    <w:rsid w:val="003C14FC"/>
    <w:rsid w:val="003D1D2B"/>
    <w:rsid w:val="003D23A2"/>
    <w:rsid w:val="003D3C68"/>
    <w:rsid w:val="003D6EE1"/>
    <w:rsid w:val="003E4943"/>
    <w:rsid w:val="003E7A47"/>
    <w:rsid w:val="003F1AFD"/>
    <w:rsid w:val="003F4EE6"/>
    <w:rsid w:val="003F50EF"/>
    <w:rsid w:val="0041267C"/>
    <w:rsid w:val="004239B0"/>
    <w:rsid w:val="00425525"/>
    <w:rsid w:val="00425AE2"/>
    <w:rsid w:val="00436CB6"/>
    <w:rsid w:val="004428E0"/>
    <w:rsid w:val="004437F8"/>
    <w:rsid w:val="00447D87"/>
    <w:rsid w:val="0045106A"/>
    <w:rsid w:val="00452728"/>
    <w:rsid w:val="0045545F"/>
    <w:rsid w:val="0046505C"/>
    <w:rsid w:val="00481155"/>
    <w:rsid w:val="004848C4"/>
    <w:rsid w:val="00485531"/>
    <w:rsid w:val="004A1A28"/>
    <w:rsid w:val="004A20F1"/>
    <w:rsid w:val="004A5236"/>
    <w:rsid w:val="004A58C8"/>
    <w:rsid w:val="004D5D11"/>
    <w:rsid w:val="004E1A18"/>
    <w:rsid w:val="004F7344"/>
    <w:rsid w:val="00505EF0"/>
    <w:rsid w:val="00511182"/>
    <w:rsid w:val="0052131F"/>
    <w:rsid w:val="00521663"/>
    <w:rsid w:val="005261D7"/>
    <w:rsid w:val="0053509D"/>
    <w:rsid w:val="005375F2"/>
    <w:rsid w:val="00541C59"/>
    <w:rsid w:val="00545E1D"/>
    <w:rsid w:val="00551B9E"/>
    <w:rsid w:val="00556806"/>
    <w:rsid w:val="005662BD"/>
    <w:rsid w:val="00570458"/>
    <w:rsid w:val="00571880"/>
    <w:rsid w:val="00574CEC"/>
    <w:rsid w:val="00582076"/>
    <w:rsid w:val="005867D1"/>
    <w:rsid w:val="00590631"/>
    <w:rsid w:val="005933DE"/>
    <w:rsid w:val="005A2776"/>
    <w:rsid w:val="005B547E"/>
    <w:rsid w:val="005C053E"/>
    <w:rsid w:val="005E0276"/>
    <w:rsid w:val="005E02BA"/>
    <w:rsid w:val="005E1AB0"/>
    <w:rsid w:val="005E772A"/>
    <w:rsid w:val="005F1F56"/>
    <w:rsid w:val="005F2A44"/>
    <w:rsid w:val="005F6AA2"/>
    <w:rsid w:val="006218A4"/>
    <w:rsid w:val="0063218F"/>
    <w:rsid w:val="00633E22"/>
    <w:rsid w:val="0063514F"/>
    <w:rsid w:val="00645A9C"/>
    <w:rsid w:val="00646475"/>
    <w:rsid w:val="00665CE0"/>
    <w:rsid w:val="006660C0"/>
    <w:rsid w:val="00670D6B"/>
    <w:rsid w:val="006841AF"/>
    <w:rsid w:val="006951BF"/>
    <w:rsid w:val="00697520"/>
    <w:rsid w:val="006A50C5"/>
    <w:rsid w:val="006C3442"/>
    <w:rsid w:val="006C747B"/>
    <w:rsid w:val="006D3C79"/>
    <w:rsid w:val="006D40C3"/>
    <w:rsid w:val="00700CC7"/>
    <w:rsid w:val="007116C1"/>
    <w:rsid w:val="0071538B"/>
    <w:rsid w:val="0072610F"/>
    <w:rsid w:val="00732338"/>
    <w:rsid w:val="00732B0C"/>
    <w:rsid w:val="00742E08"/>
    <w:rsid w:val="007434E8"/>
    <w:rsid w:val="007564F6"/>
    <w:rsid w:val="0075693C"/>
    <w:rsid w:val="00762040"/>
    <w:rsid w:val="0078495A"/>
    <w:rsid w:val="00786A75"/>
    <w:rsid w:val="00793489"/>
    <w:rsid w:val="00795034"/>
    <w:rsid w:val="007954AF"/>
    <w:rsid w:val="007A7C6D"/>
    <w:rsid w:val="007B4963"/>
    <w:rsid w:val="007C585B"/>
    <w:rsid w:val="007D6D98"/>
    <w:rsid w:val="007E60C2"/>
    <w:rsid w:val="007F39F8"/>
    <w:rsid w:val="00816EC3"/>
    <w:rsid w:val="008219C2"/>
    <w:rsid w:val="00821F14"/>
    <w:rsid w:val="0082638D"/>
    <w:rsid w:val="00837417"/>
    <w:rsid w:val="00843F94"/>
    <w:rsid w:val="0084446D"/>
    <w:rsid w:val="0084493A"/>
    <w:rsid w:val="00855B09"/>
    <w:rsid w:val="008560C0"/>
    <w:rsid w:val="00857D53"/>
    <w:rsid w:val="00862B65"/>
    <w:rsid w:val="00863C4C"/>
    <w:rsid w:val="0087056C"/>
    <w:rsid w:val="008706BB"/>
    <w:rsid w:val="008749D6"/>
    <w:rsid w:val="00875239"/>
    <w:rsid w:val="00876463"/>
    <w:rsid w:val="00876647"/>
    <w:rsid w:val="0088755D"/>
    <w:rsid w:val="008A407C"/>
    <w:rsid w:val="008B24B0"/>
    <w:rsid w:val="008B3B9B"/>
    <w:rsid w:val="008B3E34"/>
    <w:rsid w:val="008B6AD4"/>
    <w:rsid w:val="008C4A8B"/>
    <w:rsid w:val="008D33BA"/>
    <w:rsid w:val="008F4BA6"/>
    <w:rsid w:val="00906CF0"/>
    <w:rsid w:val="00915BED"/>
    <w:rsid w:val="00920BD0"/>
    <w:rsid w:val="00922E3A"/>
    <w:rsid w:val="00924F31"/>
    <w:rsid w:val="00931BEE"/>
    <w:rsid w:val="00934491"/>
    <w:rsid w:val="00936C3E"/>
    <w:rsid w:val="00940ADB"/>
    <w:rsid w:val="00941ADB"/>
    <w:rsid w:val="00962FA9"/>
    <w:rsid w:val="00965FD4"/>
    <w:rsid w:val="00967A6F"/>
    <w:rsid w:val="009937F3"/>
    <w:rsid w:val="009A1196"/>
    <w:rsid w:val="009A2719"/>
    <w:rsid w:val="009A37A3"/>
    <w:rsid w:val="009C4D09"/>
    <w:rsid w:val="009C4E18"/>
    <w:rsid w:val="009D5EF2"/>
    <w:rsid w:val="009D6598"/>
    <w:rsid w:val="009E69A6"/>
    <w:rsid w:val="00A05EF9"/>
    <w:rsid w:val="00A17C05"/>
    <w:rsid w:val="00A20EED"/>
    <w:rsid w:val="00A33BDB"/>
    <w:rsid w:val="00A4027C"/>
    <w:rsid w:val="00A51216"/>
    <w:rsid w:val="00A767B6"/>
    <w:rsid w:val="00A77CD4"/>
    <w:rsid w:val="00A84692"/>
    <w:rsid w:val="00A90DC8"/>
    <w:rsid w:val="00A90F67"/>
    <w:rsid w:val="00AA1747"/>
    <w:rsid w:val="00AA5370"/>
    <w:rsid w:val="00AA6CCE"/>
    <w:rsid w:val="00AB3903"/>
    <w:rsid w:val="00AD2981"/>
    <w:rsid w:val="00AD4465"/>
    <w:rsid w:val="00AD734D"/>
    <w:rsid w:val="00AE6309"/>
    <w:rsid w:val="00AF241D"/>
    <w:rsid w:val="00AF28B3"/>
    <w:rsid w:val="00AF5507"/>
    <w:rsid w:val="00B01A15"/>
    <w:rsid w:val="00B2029A"/>
    <w:rsid w:val="00B4159E"/>
    <w:rsid w:val="00B426FB"/>
    <w:rsid w:val="00B55335"/>
    <w:rsid w:val="00B553E9"/>
    <w:rsid w:val="00B62B92"/>
    <w:rsid w:val="00B7425C"/>
    <w:rsid w:val="00B75699"/>
    <w:rsid w:val="00B764FE"/>
    <w:rsid w:val="00B80F4A"/>
    <w:rsid w:val="00B86A09"/>
    <w:rsid w:val="00B97F7F"/>
    <w:rsid w:val="00BA3268"/>
    <w:rsid w:val="00BB4740"/>
    <w:rsid w:val="00BC62EC"/>
    <w:rsid w:val="00BD0D28"/>
    <w:rsid w:val="00BD379A"/>
    <w:rsid w:val="00BF124E"/>
    <w:rsid w:val="00C024CA"/>
    <w:rsid w:val="00C2065A"/>
    <w:rsid w:val="00C26896"/>
    <w:rsid w:val="00C356FC"/>
    <w:rsid w:val="00C44D1C"/>
    <w:rsid w:val="00C5429C"/>
    <w:rsid w:val="00C606A7"/>
    <w:rsid w:val="00C63A2B"/>
    <w:rsid w:val="00C6519E"/>
    <w:rsid w:val="00C70A97"/>
    <w:rsid w:val="00C74A82"/>
    <w:rsid w:val="00C82265"/>
    <w:rsid w:val="00C847CD"/>
    <w:rsid w:val="00CA08FD"/>
    <w:rsid w:val="00CB34C2"/>
    <w:rsid w:val="00CC0EA2"/>
    <w:rsid w:val="00CC34B8"/>
    <w:rsid w:val="00CE0157"/>
    <w:rsid w:val="00CE477F"/>
    <w:rsid w:val="00CE47D9"/>
    <w:rsid w:val="00CE5F57"/>
    <w:rsid w:val="00CE73FB"/>
    <w:rsid w:val="00CF7565"/>
    <w:rsid w:val="00D00354"/>
    <w:rsid w:val="00D10E7C"/>
    <w:rsid w:val="00D148E2"/>
    <w:rsid w:val="00D213B4"/>
    <w:rsid w:val="00D224B1"/>
    <w:rsid w:val="00D22DF7"/>
    <w:rsid w:val="00D32367"/>
    <w:rsid w:val="00D33708"/>
    <w:rsid w:val="00D42019"/>
    <w:rsid w:val="00D431B0"/>
    <w:rsid w:val="00D50C00"/>
    <w:rsid w:val="00D5659E"/>
    <w:rsid w:val="00D61711"/>
    <w:rsid w:val="00D62D7C"/>
    <w:rsid w:val="00D85E50"/>
    <w:rsid w:val="00D934DC"/>
    <w:rsid w:val="00DA4468"/>
    <w:rsid w:val="00DB55AB"/>
    <w:rsid w:val="00DC3285"/>
    <w:rsid w:val="00DC7CA2"/>
    <w:rsid w:val="00DD624C"/>
    <w:rsid w:val="00DD7A8E"/>
    <w:rsid w:val="00DE0703"/>
    <w:rsid w:val="00E015CF"/>
    <w:rsid w:val="00E22BD0"/>
    <w:rsid w:val="00E41772"/>
    <w:rsid w:val="00E5042D"/>
    <w:rsid w:val="00E52E56"/>
    <w:rsid w:val="00E578A6"/>
    <w:rsid w:val="00E57947"/>
    <w:rsid w:val="00E633E5"/>
    <w:rsid w:val="00E65F2F"/>
    <w:rsid w:val="00E663CD"/>
    <w:rsid w:val="00E6698A"/>
    <w:rsid w:val="00E7105F"/>
    <w:rsid w:val="00E84622"/>
    <w:rsid w:val="00EA3039"/>
    <w:rsid w:val="00EB5DA1"/>
    <w:rsid w:val="00EB69A9"/>
    <w:rsid w:val="00EF75CC"/>
    <w:rsid w:val="00F02185"/>
    <w:rsid w:val="00F062F0"/>
    <w:rsid w:val="00F12AE5"/>
    <w:rsid w:val="00F17240"/>
    <w:rsid w:val="00F234F3"/>
    <w:rsid w:val="00F2702C"/>
    <w:rsid w:val="00F41FBE"/>
    <w:rsid w:val="00F431B5"/>
    <w:rsid w:val="00F43FC3"/>
    <w:rsid w:val="00F55732"/>
    <w:rsid w:val="00F57247"/>
    <w:rsid w:val="00F62FE5"/>
    <w:rsid w:val="00F63640"/>
    <w:rsid w:val="00F6462B"/>
    <w:rsid w:val="00F71580"/>
    <w:rsid w:val="00F7680A"/>
    <w:rsid w:val="00FA0439"/>
    <w:rsid w:val="00FA5485"/>
    <w:rsid w:val="00FA7E80"/>
    <w:rsid w:val="00FB1903"/>
    <w:rsid w:val="00FC11A6"/>
    <w:rsid w:val="00FF2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C31520"/>
  <w14:defaultImageDpi w14:val="0"/>
  <w15:docId w15:val="{8694A65F-679E-44C0-AAC3-6271005DD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F94"/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Шрифт абзацу за замовчуванням1"/>
    <w:uiPriority w:val="1"/>
    <w:unhideWhenUsed/>
  </w:style>
  <w:style w:type="paragraph" w:customStyle="1" w:styleId="rvps12">
    <w:name w:val="rvps12"/>
    <w:basedOn w:val="a"/>
    <w:uiPriority w:val="99"/>
    <w:semiHidden/>
    <w:rsid w:val="00843F94"/>
    <w:pPr>
      <w:spacing w:before="150" w:after="150"/>
      <w:jc w:val="center"/>
    </w:pPr>
  </w:style>
  <w:style w:type="character" w:customStyle="1" w:styleId="rvts46">
    <w:name w:val="rvts46"/>
    <w:rsid w:val="00843F94"/>
    <w:rPr>
      <w:rFonts w:ascii="Times New Roman" w:hAnsi="Times New Roman"/>
      <w:i/>
      <w:sz w:val="24"/>
      <w:u w:val="none"/>
      <w:effect w:val="none"/>
    </w:rPr>
  </w:style>
  <w:style w:type="paragraph" w:styleId="a3">
    <w:name w:val="header"/>
    <w:basedOn w:val="a"/>
    <w:link w:val="a4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4">
    <w:name w:val="Верхній колонтитул Знак"/>
    <w:link w:val="a3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customStyle="1" w:styleId="21">
    <w:name w:val="Основной текст 21"/>
    <w:basedOn w:val="a"/>
    <w:uiPriority w:val="99"/>
    <w:rsid w:val="003128F4"/>
    <w:pPr>
      <w:tabs>
        <w:tab w:val="left" w:pos="0"/>
        <w:tab w:val="left" w:pos="426"/>
      </w:tabs>
      <w:jc w:val="both"/>
    </w:pPr>
    <w:rPr>
      <w:sz w:val="28"/>
      <w:szCs w:val="20"/>
    </w:rPr>
  </w:style>
  <w:style w:type="paragraph" w:styleId="a5">
    <w:name w:val="footer"/>
    <w:basedOn w:val="a"/>
    <w:link w:val="a6"/>
    <w:uiPriority w:val="99"/>
    <w:unhideWhenUsed/>
    <w:rsid w:val="00843F94"/>
    <w:pPr>
      <w:tabs>
        <w:tab w:val="center" w:pos="4844"/>
        <w:tab w:val="right" w:pos="9689"/>
      </w:tabs>
    </w:pPr>
  </w:style>
  <w:style w:type="character" w:customStyle="1" w:styleId="a6">
    <w:name w:val="Нижній колонтитул Знак"/>
    <w:link w:val="a5"/>
    <w:uiPriority w:val="99"/>
    <w:locked/>
    <w:rsid w:val="00843F94"/>
    <w:rPr>
      <w:rFonts w:ascii="Times New Roman" w:hAnsi="Times New Roman" w:cs="Times New Roman"/>
      <w:sz w:val="24"/>
      <w:szCs w:val="24"/>
      <w:lang w:val="uk-UA" w:eastAsia="uk-UA"/>
    </w:rPr>
  </w:style>
  <w:style w:type="paragraph" w:styleId="a7">
    <w:name w:val="Block Text"/>
    <w:basedOn w:val="a"/>
    <w:uiPriority w:val="99"/>
    <w:rsid w:val="00C6519E"/>
    <w:pPr>
      <w:tabs>
        <w:tab w:val="left" w:pos="7938"/>
      </w:tabs>
      <w:ind w:left="709" w:right="651"/>
      <w:jc w:val="center"/>
    </w:pPr>
    <w:rPr>
      <w:b/>
      <w:sz w:val="28"/>
      <w:szCs w:val="20"/>
      <w:lang w:eastAsia="ru-RU"/>
    </w:rPr>
  </w:style>
  <w:style w:type="character" w:styleId="a8">
    <w:name w:val="annotation reference"/>
    <w:uiPriority w:val="99"/>
    <w:semiHidden/>
    <w:unhideWhenUsed/>
    <w:rsid w:val="00915BED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15BED"/>
    <w:rPr>
      <w:sz w:val="20"/>
      <w:szCs w:val="20"/>
    </w:rPr>
  </w:style>
  <w:style w:type="character" w:customStyle="1" w:styleId="aa">
    <w:name w:val="Текст примітки Знак"/>
    <w:link w:val="a9"/>
    <w:uiPriority w:val="99"/>
    <w:semiHidden/>
    <w:locked/>
    <w:rsid w:val="00915BED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15BED"/>
    <w:rPr>
      <w:b/>
      <w:bCs/>
    </w:rPr>
  </w:style>
  <w:style w:type="character" w:customStyle="1" w:styleId="ac">
    <w:name w:val="Тема примітки Знак"/>
    <w:link w:val="ab"/>
    <w:uiPriority w:val="99"/>
    <w:semiHidden/>
    <w:locked/>
    <w:rsid w:val="00915BED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915BED"/>
    <w:rPr>
      <w:rFonts w:ascii="Times New Roman" w:hAnsi="Times New Roman" w:cs="Times New Roman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915BED"/>
    <w:rPr>
      <w:rFonts w:ascii="Segoe UI" w:hAnsi="Segoe UI" w:cs="Segoe UI"/>
      <w:sz w:val="18"/>
      <w:szCs w:val="18"/>
    </w:rPr>
  </w:style>
  <w:style w:type="character" w:customStyle="1" w:styleId="af">
    <w:name w:val="Текст у виносці Знак"/>
    <w:link w:val="ae"/>
    <w:uiPriority w:val="99"/>
    <w:semiHidden/>
    <w:locked/>
    <w:rsid w:val="00915B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55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2F1DA3-2695-4F16-AF2A-C5D6DFF0C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1798</Words>
  <Characters>1026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НКЦПФР</vt:lpstr>
      <vt:lpstr>НКЦПФР</vt:lpstr>
    </vt:vector>
  </TitlesOfParts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НКЦПФР</dc:title>
  <dc:subject/>
  <dc:creator>Vlad Orlov</dc:creator>
  <cp:keywords/>
  <dc:description/>
  <cp:lastModifiedBy>Sergiy Kutsy</cp:lastModifiedBy>
  <cp:revision>2</cp:revision>
  <cp:lastPrinted>2021-12-15T12:50:00Z</cp:lastPrinted>
  <dcterms:created xsi:type="dcterms:W3CDTF">2024-04-26T07:46:00Z</dcterms:created>
  <dcterms:modified xsi:type="dcterms:W3CDTF">2024-04-26T07:46:00Z</dcterms:modified>
</cp:coreProperties>
</file>